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9CAC1" w14:textId="2FB11219" w:rsidR="006C3427" w:rsidRPr="000E0E7C" w:rsidRDefault="00C57731" w:rsidP="00AC426D">
      <w:pPr>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sidR="006C3427">
        <w:rPr>
          <w:rFonts w:ascii="Times New Roman" w:hAnsi="Times New Roman" w:cs="Times New Roman"/>
          <w:b/>
          <w:sz w:val="24"/>
          <w:szCs w:val="24"/>
        </w:rPr>
        <w:t xml:space="preserve"> file</w:t>
      </w:r>
      <w:r w:rsidR="001778A5">
        <w:rPr>
          <w:rFonts w:ascii="Times New Roman" w:hAnsi="Times New Roman" w:cs="Times New Roman"/>
          <w:b/>
          <w:sz w:val="24"/>
          <w:szCs w:val="24"/>
        </w:rPr>
        <w:t xml:space="preserve"> </w:t>
      </w:r>
      <w:r w:rsidR="00E83E98">
        <w:rPr>
          <w:rFonts w:ascii="Times New Roman" w:hAnsi="Times New Roman" w:cs="Times New Roman"/>
          <w:b/>
          <w:sz w:val="24"/>
          <w:szCs w:val="24"/>
        </w:rPr>
        <w:t>1</w:t>
      </w:r>
      <w:bookmarkStart w:id="0" w:name="_GoBack"/>
      <w:bookmarkEnd w:id="0"/>
      <w:r w:rsidR="00AC426D">
        <w:rPr>
          <w:rFonts w:ascii="Times New Roman" w:hAnsi="Times New Roman" w:cs="Times New Roman"/>
          <w:b/>
          <w:sz w:val="24"/>
          <w:szCs w:val="24"/>
        </w:rPr>
        <w:t>:</w:t>
      </w:r>
      <w:bookmarkStart w:id="1" w:name="_Toc209305847"/>
      <w:r w:rsidR="00AC426D">
        <w:rPr>
          <w:rFonts w:ascii="Times New Roman" w:hAnsi="Times New Roman" w:cs="Times New Roman"/>
          <w:b/>
          <w:sz w:val="24"/>
          <w:szCs w:val="24"/>
        </w:rPr>
        <w:t xml:space="preserve"> </w:t>
      </w:r>
      <w:r w:rsidR="006C3427" w:rsidRPr="000E0E7C">
        <w:rPr>
          <w:rFonts w:ascii="Times New Roman" w:hAnsi="Times New Roman" w:cs="Times New Roman"/>
          <w:b/>
          <w:sz w:val="24"/>
          <w:szCs w:val="24"/>
        </w:rPr>
        <w:t>Excluded studies with reasons in the umbrella review</w:t>
      </w:r>
      <w:bookmarkEnd w:id="1"/>
    </w:p>
    <w:tbl>
      <w:tblPr>
        <w:tblStyle w:val="TableGridLight"/>
        <w:tblW w:w="5000" w:type="pct"/>
        <w:tblLayout w:type="fixed"/>
        <w:tblLook w:val="04A0" w:firstRow="1" w:lastRow="0" w:firstColumn="1" w:lastColumn="0" w:noHBand="0" w:noVBand="1"/>
      </w:tblPr>
      <w:tblGrid>
        <w:gridCol w:w="377"/>
        <w:gridCol w:w="5761"/>
        <w:gridCol w:w="3438"/>
      </w:tblGrid>
      <w:tr w:rsidR="006C3427" w:rsidRPr="000E0E7C" w14:paraId="603CDBF4" w14:textId="77777777" w:rsidTr="0008675E">
        <w:trPr>
          <w:trHeight w:val="290"/>
        </w:trPr>
        <w:tc>
          <w:tcPr>
            <w:tcW w:w="197" w:type="pct"/>
          </w:tcPr>
          <w:p w14:paraId="32F401BD" w14:textId="77777777" w:rsidR="006C3427" w:rsidRPr="000E0E7C" w:rsidRDefault="006C3427" w:rsidP="0008675E">
            <w:pPr>
              <w:spacing w:line="480" w:lineRule="auto"/>
              <w:rPr>
                <w:rFonts w:ascii="Times New Roman" w:hAnsi="Times New Roman" w:cs="Times New Roman"/>
                <w:b/>
                <w:bCs/>
                <w:sz w:val="24"/>
                <w:szCs w:val="24"/>
              </w:rPr>
            </w:pPr>
          </w:p>
        </w:tc>
        <w:tc>
          <w:tcPr>
            <w:tcW w:w="3008" w:type="pct"/>
            <w:hideMark/>
          </w:tcPr>
          <w:p w14:paraId="55F38F45" w14:textId="77777777" w:rsidR="006C3427" w:rsidRPr="000E0E7C" w:rsidRDefault="006C3427" w:rsidP="0008675E">
            <w:pPr>
              <w:spacing w:line="480" w:lineRule="auto"/>
              <w:rPr>
                <w:rFonts w:ascii="Times New Roman" w:hAnsi="Times New Roman" w:cs="Times New Roman"/>
                <w:b/>
                <w:bCs/>
                <w:sz w:val="24"/>
                <w:szCs w:val="24"/>
              </w:rPr>
            </w:pPr>
            <w:r w:rsidRPr="000E0E7C">
              <w:rPr>
                <w:rFonts w:ascii="Times New Roman" w:hAnsi="Times New Roman" w:cs="Times New Roman"/>
                <w:b/>
                <w:bCs/>
                <w:sz w:val="24"/>
                <w:szCs w:val="24"/>
              </w:rPr>
              <w:t>Studies</w:t>
            </w:r>
          </w:p>
        </w:tc>
        <w:tc>
          <w:tcPr>
            <w:tcW w:w="1795" w:type="pct"/>
            <w:noWrap/>
            <w:hideMark/>
          </w:tcPr>
          <w:p w14:paraId="7BCC1B36" w14:textId="77777777" w:rsidR="006C3427" w:rsidRPr="000E0E7C" w:rsidRDefault="006C3427" w:rsidP="0008675E">
            <w:pPr>
              <w:spacing w:line="480" w:lineRule="auto"/>
              <w:rPr>
                <w:rFonts w:ascii="Times New Roman" w:hAnsi="Times New Roman" w:cs="Times New Roman"/>
                <w:b/>
                <w:bCs/>
                <w:sz w:val="24"/>
                <w:szCs w:val="24"/>
              </w:rPr>
            </w:pPr>
            <w:r w:rsidRPr="000E0E7C">
              <w:rPr>
                <w:rFonts w:ascii="Times New Roman" w:hAnsi="Times New Roman" w:cs="Times New Roman"/>
                <w:b/>
                <w:bCs/>
                <w:sz w:val="24"/>
                <w:szCs w:val="24"/>
              </w:rPr>
              <w:t>Reason for exclusion</w:t>
            </w:r>
          </w:p>
        </w:tc>
      </w:tr>
      <w:tr w:rsidR="006C3427" w:rsidRPr="000E0E7C" w14:paraId="6BA9E20B" w14:textId="77777777" w:rsidTr="0008675E">
        <w:trPr>
          <w:trHeight w:val="290"/>
        </w:trPr>
        <w:tc>
          <w:tcPr>
            <w:tcW w:w="197" w:type="pct"/>
          </w:tcPr>
          <w:p w14:paraId="19CF0ADE"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w:t>
            </w:r>
          </w:p>
        </w:tc>
        <w:tc>
          <w:tcPr>
            <w:tcW w:w="3008" w:type="pct"/>
            <w:hideMark/>
          </w:tcPr>
          <w:p w14:paraId="36E0975A"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Bacchus LJ, Ranganathan M, Watts C, Devries K. Recent intimate partner violence against women and health: a systematic review and meta-analysis of cohort studies. BMJ open. 2018 Jul 1;8(7</w:t>
            </w:r>
            <w:proofErr w:type="gramStart"/>
            <w:r w:rsidRPr="000E0E7C">
              <w:rPr>
                <w:rFonts w:ascii="Times New Roman" w:hAnsi="Times New Roman" w:cs="Times New Roman"/>
                <w:sz w:val="24"/>
                <w:szCs w:val="24"/>
              </w:rPr>
              <w:t>):e</w:t>
            </w:r>
            <w:proofErr w:type="gramEnd"/>
            <w:r w:rsidRPr="000E0E7C">
              <w:rPr>
                <w:rFonts w:ascii="Times New Roman" w:hAnsi="Times New Roman" w:cs="Times New Roman"/>
                <w:sz w:val="24"/>
                <w:szCs w:val="24"/>
              </w:rPr>
              <w:t>019995.</w:t>
            </w:r>
          </w:p>
        </w:tc>
        <w:tc>
          <w:tcPr>
            <w:tcW w:w="1795" w:type="pct"/>
            <w:noWrap/>
            <w:hideMark/>
          </w:tcPr>
          <w:p w14:paraId="611B3415" w14:textId="77777777" w:rsidR="006C3427" w:rsidRPr="000E0E7C" w:rsidRDefault="006C3427" w:rsidP="0008675E">
            <w:pPr>
              <w:spacing w:line="480" w:lineRule="auto"/>
              <w:rPr>
                <w:rFonts w:ascii="Times New Roman" w:hAnsi="Times New Roman" w:cs="Times New Roman"/>
                <w:sz w:val="24"/>
                <w:szCs w:val="24"/>
              </w:rPr>
            </w:pPr>
            <w:bookmarkStart w:id="2" w:name="_Hlk207965715"/>
            <w:r w:rsidRPr="000E0E7C">
              <w:rPr>
                <w:rFonts w:ascii="Times New Roman" w:hAnsi="Times New Roman" w:cs="Times New Roman"/>
                <w:sz w:val="24"/>
                <w:szCs w:val="24"/>
              </w:rPr>
              <w:t>The outcome consists of symptoms, not diagnosed sign or mental disorders</w:t>
            </w:r>
            <w:bookmarkEnd w:id="2"/>
          </w:p>
        </w:tc>
      </w:tr>
      <w:tr w:rsidR="006C3427" w:rsidRPr="000E0E7C" w14:paraId="3BE5996B" w14:textId="77777777" w:rsidTr="0008675E">
        <w:trPr>
          <w:trHeight w:val="310"/>
        </w:trPr>
        <w:tc>
          <w:tcPr>
            <w:tcW w:w="197" w:type="pct"/>
          </w:tcPr>
          <w:p w14:paraId="6F51A6B8"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2</w:t>
            </w:r>
          </w:p>
        </w:tc>
        <w:tc>
          <w:tcPr>
            <w:tcW w:w="3008" w:type="pct"/>
            <w:hideMark/>
          </w:tcPr>
          <w:p w14:paraId="2A75E23F"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Bretaña</w:t>
            </w:r>
            <w:proofErr w:type="spellEnd"/>
            <w:r w:rsidRPr="000E0E7C">
              <w:rPr>
                <w:rFonts w:ascii="Times New Roman" w:hAnsi="Times New Roman" w:cs="Times New Roman"/>
                <w:sz w:val="24"/>
                <w:szCs w:val="24"/>
              </w:rPr>
              <w:t xml:space="preserve"> I, </w:t>
            </w:r>
            <w:proofErr w:type="spellStart"/>
            <w:r w:rsidRPr="000E0E7C">
              <w:rPr>
                <w:rFonts w:ascii="Times New Roman" w:hAnsi="Times New Roman" w:cs="Times New Roman"/>
                <w:sz w:val="24"/>
                <w:szCs w:val="24"/>
              </w:rPr>
              <w:t>Mendia</w:t>
            </w:r>
            <w:proofErr w:type="spellEnd"/>
            <w:r w:rsidRPr="000E0E7C">
              <w:rPr>
                <w:rFonts w:ascii="Times New Roman" w:hAnsi="Times New Roman" w:cs="Times New Roman"/>
                <w:sz w:val="24"/>
                <w:szCs w:val="24"/>
              </w:rPr>
              <w:t xml:space="preserve"> J, Díaz-</w:t>
            </w:r>
            <w:proofErr w:type="spellStart"/>
            <w:r w:rsidRPr="000E0E7C">
              <w:rPr>
                <w:rFonts w:ascii="Times New Roman" w:hAnsi="Times New Roman" w:cs="Times New Roman"/>
                <w:sz w:val="24"/>
                <w:szCs w:val="24"/>
              </w:rPr>
              <w:t>Gorriti</w:t>
            </w:r>
            <w:proofErr w:type="spellEnd"/>
            <w:r w:rsidRPr="000E0E7C">
              <w:rPr>
                <w:rFonts w:ascii="Times New Roman" w:hAnsi="Times New Roman" w:cs="Times New Roman"/>
                <w:sz w:val="24"/>
                <w:szCs w:val="24"/>
              </w:rPr>
              <w:t xml:space="preserve"> V, </w:t>
            </w:r>
            <w:proofErr w:type="spellStart"/>
            <w:r w:rsidRPr="000E0E7C">
              <w:rPr>
                <w:rFonts w:ascii="Times New Roman" w:hAnsi="Times New Roman" w:cs="Times New Roman"/>
                <w:sz w:val="24"/>
                <w:szCs w:val="24"/>
              </w:rPr>
              <w:t>Rotaetxe</w:t>
            </w:r>
            <w:proofErr w:type="spellEnd"/>
            <w:r w:rsidRPr="000E0E7C">
              <w:rPr>
                <w:rFonts w:ascii="Times New Roman" w:hAnsi="Times New Roman" w:cs="Times New Roman"/>
                <w:sz w:val="24"/>
                <w:szCs w:val="24"/>
              </w:rPr>
              <w:t xml:space="preserve"> O. Intimate partner violence and eating disorders: a systematic review. Current Psychology. 2025 Jan 10:1-21.</w:t>
            </w:r>
          </w:p>
        </w:tc>
        <w:tc>
          <w:tcPr>
            <w:tcW w:w="1795" w:type="pct"/>
            <w:hideMark/>
          </w:tcPr>
          <w:p w14:paraId="0775590A" w14:textId="77777777" w:rsidR="006C3427" w:rsidRPr="000E0E7C" w:rsidRDefault="006C3427" w:rsidP="0008675E">
            <w:pPr>
              <w:spacing w:line="480" w:lineRule="auto"/>
              <w:jc w:val="both"/>
              <w:rPr>
                <w:rFonts w:ascii="Times New Roman" w:hAnsi="Times New Roman" w:cs="Times New Roman"/>
                <w:sz w:val="24"/>
                <w:szCs w:val="24"/>
              </w:rPr>
            </w:pPr>
            <w:bookmarkStart w:id="3" w:name="_Hlk207966209"/>
            <w:r w:rsidRPr="000E0E7C">
              <w:rPr>
                <w:rFonts w:ascii="Times New Roman" w:hAnsi="Times New Roman" w:cs="Times New Roman"/>
                <w:sz w:val="24"/>
                <w:szCs w:val="24"/>
              </w:rPr>
              <w:t xml:space="preserve">The complexities of gender identity have not been recognized (transgender vs none transgender). </w:t>
            </w:r>
            <w:bookmarkEnd w:id="3"/>
            <w:r w:rsidRPr="000E0E7C">
              <w:rPr>
                <w:rFonts w:ascii="Times New Roman" w:hAnsi="Times New Roman" w:cs="Times New Roman"/>
                <w:sz w:val="24"/>
                <w:szCs w:val="24"/>
              </w:rPr>
              <w:t>Moreover, there is no separate systematic review and meta-analysis data for biological women and men participants</w:t>
            </w:r>
          </w:p>
        </w:tc>
      </w:tr>
      <w:tr w:rsidR="006C3427" w:rsidRPr="000E0E7C" w14:paraId="0D1E07E0" w14:textId="77777777" w:rsidTr="0008675E">
        <w:trPr>
          <w:trHeight w:val="580"/>
        </w:trPr>
        <w:tc>
          <w:tcPr>
            <w:tcW w:w="197" w:type="pct"/>
          </w:tcPr>
          <w:p w14:paraId="723B6DF7"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3</w:t>
            </w:r>
          </w:p>
        </w:tc>
        <w:tc>
          <w:tcPr>
            <w:tcW w:w="3008" w:type="pct"/>
            <w:hideMark/>
          </w:tcPr>
          <w:p w14:paraId="6CF6A399"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Devries KM, </w:t>
            </w:r>
            <w:proofErr w:type="spellStart"/>
            <w:r w:rsidRPr="000E0E7C">
              <w:rPr>
                <w:rFonts w:ascii="Times New Roman" w:hAnsi="Times New Roman" w:cs="Times New Roman"/>
                <w:sz w:val="24"/>
                <w:szCs w:val="24"/>
              </w:rPr>
              <w:t>Mak</w:t>
            </w:r>
            <w:proofErr w:type="spellEnd"/>
            <w:r w:rsidRPr="000E0E7C">
              <w:rPr>
                <w:rFonts w:ascii="Times New Roman" w:hAnsi="Times New Roman" w:cs="Times New Roman"/>
                <w:sz w:val="24"/>
                <w:szCs w:val="24"/>
              </w:rPr>
              <w:t xml:space="preserve"> JY, Bacchus LJ, Child JC, </w:t>
            </w:r>
            <w:proofErr w:type="spellStart"/>
            <w:r w:rsidRPr="000E0E7C">
              <w:rPr>
                <w:rFonts w:ascii="Times New Roman" w:hAnsi="Times New Roman" w:cs="Times New Roman"/>
                <w:sz w:val="24"/>
                <w:szCs w:val="24"/>
              </w:rPr>
              <w:t>Falder</w:t>
            </w:r>
            <w:proofErr w:type="spellEnd"/>
            <w:r w:rsidRPr="000E0E7C">
              <w:rPr>
                <w:rFonts w:ascii="Times New Roman" w:hAnsi="Times New Roman" w:cs="Times New Roman"/>
                <w:sz w:val="24"/>
                <w:szCs w:val="24"/>
              </w:rPr>
              <w:t xml:space="preserve"> G, </w:t>
            </w:r>
            <w:proofErr w:type="spellStart"/>
            <w:r w:rsidRPr="000E0E7C">
              <w:rPr>
                <w:rFonts w:ascii="Times New Roman" w:hAnsi="Times New Roman" w:cs="Times New Roman"/>
                <w:sz w:val="24"/>
                <w:szCs w:val="24"/>
              </w:rPr>
              <w:t>Petzold</w:t>
            </w:r>
            <w:proofErr w:type="spellEnd"/>
            <w:r w:rsidRPr="000E0E7C">
              <w:rPr>
                <w:rFonts w:ascii="Times New Roman" w:hAnsi="Times New Roman" w:cs="Times New Roman"/>
                <w:sz w:val="24"/>
                <w:szCs w:val="24"/>
              </w:rPr>
              <w:t xml:space="preserve"> M, Astbury J, Watts CH. Intimate partner violence and incident depressive symptoms and suicide attempts: a systematic review of longitudinal studies. </w:t>
            </w:r>
            <w:proofErr w:type="spellStart"/>
            <w:r w:rsidRPr="000E0E7C">
              <w:rPr>
                <w:rFonts w:ascii="Times New Roman" w:hAnsi="Times New Roman" w:cs="Times New Roman"/>
                <w:sz w:val="24"/>
                <w:szCs w:val="24"/>
              </w:rPr>
              <w:t>PLoS</w:t>
            </w:r>
            <w:proofErr w:type="spellEnd"/>
            <w:r w:rsidRPr="000E0E7C">
              <w:rPr>
                <w:rFonts w:ascii="Times New Roman" w:hAnsi="Times New Roman" w:cs="Times New Roman"/>
                <w:sz w:val="24"/>
                <w:szCs w:val="24"/>
              </w:rPr>
              <w:t xml:space="preserve"> medicine. 2013 May 7;10(5</w:t>
            </w:r>
            <w:proofErr w:type="gramStart"/>
            <w:r w:rsidRPr="000E0E7C">
              <w:rPr>
                <w:rFonts w:ascii="Times New Roman" w:hAnsi="Times New Roman" w:cs="Times New Roman"/>
                <w:sz w:val="24"/>
                <w:szCs w:val="24"/>
              </w:rPr>
              <w:t>):e</w:t>
            </w:r>
            <w:proofErr w:type="gramEnd"/>
            <w:r w:rsidRPr="000E0E7C">
              <w:rPr>
                <w:rFonts w:ascii="Times New Roman" w:hAnsi="Times New Roman" w:cs="Times New Roman"/>
                <w:sz w:val="24"/>
                <w:szCs w:val="24"/>
              </w:rPr>
              <w:t>1001439</w:t>
            </w:r>
          </w:p>
        </w:tc>
        <w:tc>
          <w:tcPr>
            <w:tcW w:w="1795" w:type="pct"/>
            <w:hideMark/>
          </w:tcPr>
          <w:p w14:paraId="4CEF22FC"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Almost all included studies (except one study) measured depressive symptoms rather than diagnosed major depressive disorder.</w:t>
            </w:r>
          </w:p>
        </w:tc>
      </w:tr>
      <w:tr w:rsidR="006C3427" w:rsidRPr="000E0E7C" w14:paraId="7C6D30B3" w14:textId="77777777" w:rsidTr="0008675E">
        <w:trPr>
          <w:trHeight w:val="580"/>
        </w:trPr>
        <w:tc>
          <w:tcPr>
            <w:tcW w:w="197" w:type="pct"/>
          </w:tcPr>
          <w:p w14:paraId="5420C62F"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4</w:t>
            </w:r>
          </w:p>
        </w:tc>
        <w:tc>
          <w:tcPr>
            <w:tcW w:w="3008" w:type="pct"/>
          </w:tcPr>
          <w:p w14:paraId="085FE08E"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Dokkedahl</w:t>
            </w:r>
            <w:proofErr w:type="spellEnd"/>
            <w:r w:rsidRPr="000E0E7C">
              <w:rPr>
                <w:rFonts w:ascii="Times New Roman" w:hAnsi="Times New Roman" w:cs="Times New Roman"/>
                <w:sz w:val="24"/>
                <w:szCs w:val="24"/>
              </w:rPr>
              <w:t xml:space="preserve"> SB, </w:t>
            </w:r>
            <w:proofErr w:type="spellStart"/>
            <w:r w:rsidRPr="000E0E7C">
              <w:rPr>
                <w:rFonts w:ascii="Times New Roman" w:hAnsi="Times New Roman" w:cs="Times New Roman"/>
                <w:sz w:val="24"/>
                <w:szCs w:val="24"/>
              </w:rPr>
              <w:t>Kirubakaran</w:t>
            </w:r>
            <w:proofErr w:type="spellEnd"/>
            <w:r w:rsidRPr="000E0E7C">
              <w:rPr>
                <w:rFonts w:ascii="Times New Roman" w:hAnsi="Times New Roman" w:cs="Times New Roman"/>
                <w:sz w:val="24"/>
                <w:szCs w:val="24"/>
              </w:rPr>
              <w:t xml:space="preserve"> R, </w:t>
            </w:r>
            <w:proofErr w:type="spellStart"/>
            <w:r w:rsidRPr="000E0E7C">
              <w:rPr>
                <w:rFonts w:ascii="Times New Roman" w:hAnsi="Times New Roman" w:cs="Times New Roman"/>
                <w:sz w:val="24"/>
                <w:szCs w:val="24"/>
              </w:rPr>
              <w:t>Bech</w:t>
            </w:r>
            <w:proofErr w:type="spellEnd"/>
            <w:r w:rsidRPr="000E0E7C">
              <w:rPr>
                <w:rFonts w:ascii="Times New Roman" w:hAnsi="Times New Roman" w:cs="Times New Roman"/>
                <w:sz w:val="24"/>
                <w:szCs w:val="24"/>
              </w:rPr>
              <w:t xml:space="preserve">-Hansen D, Kristensen TR, </w:t>
            </w:r>
            <w:proofErr w:type="spellStart"/>
            <w:r w:rsidRPr="000E0E7C">
              <w:rPr>
                <w:rFonts w:ascii="Times New Roman" w:hAnsi="Times New Roman" w:cs="Times New Roman"/>
                <w:sz w:val="24"/>
                <w:szCs w:val="24"/>
              </w:rPr>
              <w:t>Elklit</w:t>
            </w:r>
            <w:proofErr w:type="spellEnd"/>
            <w:r w:rsidRPr="000E0E7C">
              <w:rPr>
                <w:rFonts w:ascii="Times New Roman" w:hAnsi="Times New Roman" w:cs="Times New Roman"/>
                <w:sz w:val="24"/>
                <w:szCs w:val="24"/>
              </w:rPr>
              <w:t xml:space="preserve"> A. The psychological subtype of intimate partner violence and its effect on mental health: a systematic review with meta-analyses. Systematic </w:t>
            </w:r>
            <w:r w:rsidRPr="000E0E7C">
              <w:rPr>
                <w:rFonts w:ascii="Times New Roman" w:hAnsi="Times New Roman" w:cs="Times New Roman"/>
                <w:sz w:val="24"/>
                <w:szCs w:val="24"/>
              </w:rPr>
              <w:lastRenderedPageBreak/>
              <w:t>reviews. 2022 Aug 10;11(1):163</w:t>
            </w:r>
          </w:p>
        </w:tc>
        <w:tc>
          <w:tcPr>
            <w:tcW w:w="1795" w:type="pct"/>
          </w:tcPr>
          <w:p w14:paraId="61365524"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lastRenderedPageBreak/>
              <w:t>The outcome consists of symptoms, not diagnosed sign or mental disorders</w:t>
            </w:r>
          </w:p>
        </w:tc>
      </w:tr>
      <w:tr w:rsidR="006C3427" w:rsidRPr="000E0E7C" w14:paraId="416C3124" w14:textId="77777777" w:rsidTr="0008675E">
        <w:trPr>
          <w:trHeight w:val="386"/>
        </w:trPr>
        <w:tc>
          <w:tcPr>
            <w:tcW w:w="197" w:type="pct"/>
          </w:tcPr>
          <w:p w14:paraId="03F22F14"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5</w:t>
            </w:r>
          </w:p>
        </w:tc>
        <w:tc>
          <w:tcPr>
            <w:tcW w:w="3008" w:type="pct"/>
            <w:hideMark/>
          </w:tcPr>
          <w:p w14:paraId="7D04C30A"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Eapen</w:t>
            </w:r>
            <w:proofErr w:type="spellEnd"/>
            <w:r w:rsidRPr="000E0E7C">
              <w:rPr>
                <w:rFonts w:ascii="Times New Roman" w:hAnsi="Times New Roman" w:cs="Times New Roman"/>
                <w:sz w:val="24"/>
                <w:szCs w:val="24"/>
              </w:rPr>
              <w:t xml:space="preserve"> DJ, </w:t>
            </w:r>
            <w:proofErr w:type="spellStart"/>
            <w:r w:rsidRPr="000E0E7C">
              <w:rPr>
                <w:rFonts w:ascii="Times New Roman" w:hAnsi="Times New Roman" w:cs="Times New Roman"/>
                <w:sz w:val="24"/>
                <w:szCs w:val="24"/>
              </w:rPr>
              <w:t>Tsusaki</w:t>
            </w:r>
            <w:proofErr w:type="spellEnd"/>
            <w:r w:rsidRPr="000E0E7C">
              <w:rPr>
                <w:rFonts w:ascii="Times New Roman" w:hAnsi="Times New Roman" w:cs="Times New Roman"/>
                <w:sz w:val="24"/>
                <w:szCs w:val="24"/>
              </w:rPr>
              <w:t xml:space="preserve"> RB, </w:t>
            </w:r>
            <w:proofErr w:type="spellStart"/>
            <w:r w:rsidRPr="000E0E7C">
              <w:rPr>
                <w:rFonts w:ascii="Times New Roman" w:hAnsi="Times New Roman" w:cs="Times New Roman"/>
                <w:sz w:val="24"/>
                <w:szCs w:val="24"/>
              </w:rPr>
              <w:t>Mullassery</w:t>
            </w:r>
            <w:proofErr w:type="spellEnd"/>
            <w:r w:rsidRPr="000E0E7C">
              <w:rPr>
                <w:rFonts w:ascii="Times New Roman" w:hAnsi="Times New Roman" w:cs="Times New Roman"/>
                <w:sz w:val="24"/>
                <w:szCs w:val="24"/>
              </w:rPr>
              <w:t xml:space="preserve"> DG, Goolsby C, Lee K, Wardell DW. A Systematic review of women’s experiences of interpersonal violence during the COVID-19 pandemic. Nursing for women's health. 2023 Dec 1;27(6):435-47.</w:t>
            </w:r>
          </w:p>
        </w:tc>
        <w:tc>
          <w:tcPr>
            <w:tcW w:w="1795" w:type="pct"/>
            <w:hideMark/>
          </w:tcPr>
          <w:p w14:paraId="3ABB605A"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Most of the studies are </w:t>
            </w:r>
            <w:bookmarkStart w:id="4" w:name="_Hlk207963697"/>
            <w:r w:rsidRPr="000E0E7C">
              <w:rPr>
                <w:rFonts w:ascii="Times New Roman" w:hAnsi="Times New Roman" w:cs="Times New Roman"/>
                <w:sz w:val="24"/>
                <w:szCs w:val="24"/>
              </w:rPr>
              <w:t>qualitative, and there is no separate quantitative on intimate partner violence (IPV) against women.</w:t>
            </w:r>
            <w:bookmarkEnd w:id="4"/>
          </w:p>
        </w:tc>
      </w:tr>
      <w:tr w:rsidR="006C3427" w:rsidRPr="000E0E7C" w14:paraId="240440ED" w14:textId="77777777" w:rsidTr="0008675E">
        <w:trPr>
          <w:trHeight w:val="580"/>
        </w:trPr>
        <w:tc>
          <w:tcPr>
            <w:tcW w:w="197" w:type="pct"/>
          </w:tcPr>
          <w:p w14:paraId="6EA600C0"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6</w:t>
            </w:r>
          </w:p>
        </w:tc>
        <w:tc>
          <w:tcPr>
            <w:tcW w:w="3008" w:type="pct"/>
            <w:hideMark/>
          </w:tcPr>
          <w:p w14:paraId="7177BB4F"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Hawcroft</w:t>
            </w:r>
            <w:proofErr w:type="spellEnd"/>
            <w:r w:rsidRPr="000E0E7C">
              <w:rPr>
                <w:rFonts w:ascii="Times New Roman" w:hAnsi="Times New Roman" w:cs="Times New Roman"/>
                <w:sz w:val="24"/>
                <w:szCs w:val="24"/>
              </w:rPr>
              <w:t xml:space="preserve"> C, Hughes R, </w:t>
            </w:r>
            <w:proofErr w:type="spellStart"/>
            <w:r w:rsidRPr="000E0E7C">
              <w:rPr>
                <w:rFonts w:ascii="Times New Roman" w:hAnsi="Times New Roman" w:cs="Times New Roman"/>
                <w:sz w:val="24"/>
                <w:szCs w:val="24"/>
              </w:rPr>
              <w:t>Shaheen</w:t>
            </w:r>
            <w:proofErr w:type="spellEnd"/>
            <w:r w:rsidRPr="000E0E7C">
              <w:rPr>
                <w:rFonts w:ascii="Times New Roman" w:hAnsi="Times New Roman" w:cs="Times New Roman"/>
                <w:sz w:val="24"/>
                <w:szCs w:val="24"/>
              </w:rPr>
              <w:t xml:space="preserve"> A, </w:t>
            </w:r>
            <w:proofErr w:type="spellStart"/>
            <w:r w:rsidRPr="000E0E7C">
              <w:rPr>
                <w:rFonts w:ascii="Times New Roman" w:hAnsi="Times New Roman" w:cs="Times New Roman"/>
                <w:sz w:val="24"/>
                <w:szCs w:val="24"/>
              </w:rPr>
              <w:t>Usta</w:t>
            </w:r>
            <w:proofErr w:type="spellEnd"/>
            <w:r w:rsidRPr="000E0E7C">
              <w:rPr>
                <w:rFonts w:ascii="Times New Roman" w:hAnsi="Times New Roman" w:cs="Times New Roman"/>
                <w:sz w:val="24"/>
                <w:szCs w:val="24"/>
              </w:rPr>
              <w:t xml:space="preserve"> J, </w:t>
            </w:r>
            <w:proofErr w:type="spellStart"/>
            <w:r w:rsidRPr="000E0E7C">
              <w:rPr>
                <w:rFonts w:ascii="Times New Roman" w:hAnsi="Times New Roman" w:cs="Times New Roman"/>
                <w:sz w:val="24"/>
                <w:szCs w:val="24"/>
              </w:rPr>
              <w:t>Elkadi</w:t>
            </w:r>
            <w:proofErr w:type="spellEnd"/>
            <w:r w:rsidRPr="000E0E7C">
              <w:rPr>
                <w:rFonts w:ascii="Times New Roman" w:hAnsi="Times New Roman" w:cs="Times New Roman"/>
                <w:sz w:val="24"/>
                <w:szCs w:val="24"/>
              </w:rPr>
              <w:t xml:space="preserve"> H, Dalton T, </w:t>
            </w:r>
            <w:proofErr w:type="spellStart"/>
            <w:r w:rsidRPr="000E0E7C">
              <w:rPr>
                <w:rFonts w:ascii="Times New Roman" w:hAnsi="Times New Roman" w:cs="Times New Roman"/>
                <w:sz w:val="24"/>
                <w:szCs w:val="24"/>
              </w:rPr>
              <w:t>Ginwalla</w:t>
            </w:r>
            <w:proofErr w:type="spellEnd"/>
            <w:r w:rsidRPr="000E0E7C">
              <w:rPr>
                <w:rFonts w:ascii="Times New Roman" w:hAnsi="Times New Roman" w:cs="Times New Roman"/>
                <w:sz w:val="24"/>
                <w:szCs w:val="24"/>
              </w:rPr>
              <w:t xml:space="preserve"> K, Feder G. Prevalence and health outcomes of domestic violence among clinical populations in Arab countries: a systematic review and meta-analysis. BMC public health. 2019 Mar 18;19(1):315.</w:t>
            </w:r>
          </w:p>
        </w:tc>
        <w:tc>
          <w:tcPr>
            <w:tcW w:w="1795" w:type="pct"/>
            <w:hideMark/>
          </w:tcPr>
          <w:p w14:paraId="1959C5C1"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 Studies were combined in meta-analysis regardless of whether they measured intimate partner violence (IPV) or domestic violence (DV), or another types of violence.</w:t>
            </w:r>
          </w:p>
        </w:tc>
      </w:tr>
      <w:tr w:rsidR="006C3427" w:rsidRPr="000E0E7C" w14:paraId="62A4216A" w14:textId="77777777" w:rsidTr="0008675E">
        <w:trPr>
          <w:trHeight w:val="580"/>
        </w:trPr>
        <w:tc>
          <w:tcPr>
            <w:tcW w:w="197" w:type="pct"/>
          </w:tcPr>
          <w:p w14:paraId="523B8655"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7</w:t>
            </w:r>
          </w:p>
        </w:tc>
        <w:tc>
          <w:tcPr>
            <w:tcW w:w="3008" w:type="pct"/>
          </w:tcPr>
          <w:p w14:paraId="509D5A99"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Lagdon</w:t>
            </w:r>
            <w:proofErr w:type="spellEnd"/>
            <w:r w:rsidRPr="000E0E7C">
              <w:rPr>
                <w:rFonts w:ascii="Times New Roman" w:hAnsi="Times New Roman" w:cs="Times New Roman"/>
                <w:sz w:val="24"/>
                <w:szCs w:val="24"/>
              </w:rPr>
              <w:t xml:space="preserve"> S, </w:t>
            </w:r>
            <w:proofErr w:type="spellStart"/>
            <w:r w:rsidRPr="000E0E7C">
              <w:rPr>
                <w:rFonts w:ascii="Times New Roman" w:hAnsi="Times New Roman" w:cs="Times New Roman"/>
                <w:sz w:val="24"/>
                <w:szCs w:val="24"/>
              </w:rPr>
              <w:t>Armour</w:t>
            </w:r>
            <w:proofErr w:type="spellEnd"/>
            <w:r w:rsidRPr="000E0E7C">
              <w:rPr>
                <w:rFonts w:ascii="Times New Roman" w:hAnsi="Times New Roman" w:cs="Times New Roman"/>
                <w:sz w:val="24"/>
                <w:szCs w:val="24"/>
              </w:rPr>
              <w:t xml:space="preserve"> C, Stringer M. Adult experience of mental health outcomes as a result of intimate partner violence victimization: a systematic review. European journal of </w:t>
            </w:r>
            <w:proofErr w:type="spellStart"/>
            <w:r w:rsidRPr="000E0E7C">
              <w:rPr>
                <w:rFonts w:ascii="Times New Roman" w:hAnsi="Times New Roman" w:cs="Times New Roman"/>
                <w:sz w:val="24"/>
                <w:szCs w:val="24"/>
              </w:rPr>
              <w:t>psychotraumatology</w:t>
            </w:r>
            <w:proofErr w:type="spellEnd"/>
            <w:r w:rsidRPr="000E0E7C">
              <w:rPr>
                <w:rFonts w:ascii="Times New Roman" w:hAnsi="Times New Roman" w:cs="Times New Roman"/>
                <w:sz w:val="24"/>
                <w:szCs w:val="24"/>
              </w:rPr>
              <w:t>. 2014 Dec 1;5(1):24794.</w:t>
            </w:r>
          </w:p>
        </w:tc>
        <w:tc>
          <w:tcPr>
            <w:tcW w:w="1795" w:type="pct"/>
          </w:tcPr>
          <w:p w14:paraId="3FA972C1" w14:textId="77777777" w:rsidR="006C3427" w:rsidRPr="000E0E7C" w:rsidRDefault="006C3427" w:rsidP="0008675E">
            <w:pPr>
              <w:spacing w:line="480" w:lineRule="auto"/>
              <w:jc w:val="both"/>
              <w:rPr>
                <w:rFonts w:ascii="Times New Roman" w:hAnsi="Times New Roman" w:cs="Times New Roman"/>
                <w:sz w:val="24"/>
                <w:szCs w:val="24"/>
              </w:rPr>
            </w:pPr>
            <w:r w:rsidRPr="000E0E7C">
              <w:rPr>
                <w:rFonts w:ascii="Times New Roman" w:hAnsi="Times New Roman" w:cs="Times New Roman"/>
                <w:sz w:val="24"/>
                <w:szCs w:val="24"/>
              </w:rPr>
              <w:t xml:space="preserve">The study included both male and female participants. However, we could </w:t>
            </w:r>
            <w:bookmarkStart w:id="5" w:name="_Hlk207963577"/>
            <w:r w:rsidRPr="000E0E7C">
              <w:rPr>
                <w:rFonts w:ascii="Times New Roman" w:hAnsi="Times New Roman" w:cs="Times New Roman"/>
                <w:sz w:val="24"/>
                <w:szCs w:val="24"/>
              </w:rPr>
              <w:t>not access Supplementary Table 1</w:t>
            </w:r>
            <w:bookmarkEnd w:id="5"/>
            <w:r w:rsidRPr="000E0E7C">
              <w:rPr>
                <w:rFonts w:ascii="Times New Roman" w:hAnsi="Times New Roman" w:cs="Times New Roman"/>
                <w:sz w:val="24"/>
                <w:szCs w:val="24"/>
              </w:rPr>
              <w:t>, which was necessary to extract IPV records for the women participants, despite three email attempts to the study authors.</w:t>
            </w:r>
          </w:p>
        </w:tc>
      </w:tr>
      <w:tr w:rsidR="006C3427" w:rsidRPr="000E0E7C" w14:paraId="0A476B78" w14:textId="77777777" w:rsidTr="0008675E">
        <w:trPr>
          <w:trHeight w:val="580"/>
        </w:trPr>
        <w:tc>
          <w:tcPr>
            <w:tcW w:w="197" w:type="pct"/>
          </w:tcPr>
          <w:p w14:paraId="4DA2CE67"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8</w:t>
            </w:r>
          </w:p>
        </w:tc>
        <w:tc>
          <w:tcPr>
            <w:tcW w:w="3008" w:type="pct"/>
          </w:tcPr>
          <w:p w14:paraId="79D518A9"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Lohmann S, </w:t>
            </w:r>
            <w:proofErr w:type="spellStart"/>
            <w:r w:rsidRPr="000E0E7C">
              <w:rPr>
                <w:rFonts w:ascii="Times New Roman" w:hAnsi="Times New Roman" w:cs="Times New Roman"/>
                <w:sz w:val="24"/>
                <w:szCs w:val="24"/>
              </w:rPr>
              <w:t>Cowlishaw</w:t>
            </w:r>
            <w:proofErr w:type="spellEnd"/>
            <w:r w:rsidRPr="000E0E7C">
              <w:rPr>
                <w:rFonts w:ascii="Times New Roman" w:hAnsi="Times New Roman" w:cs="Times New Roman"/>
                <w:sz w:val="24"/>
                <w:szCs w:val="24"/>
              </w:rPr>
              <w:t xml:space="preserve"> S, Ney L, O’Donnell M, </w:t>
            </w:r>
            <w:proofErr w:type="spellStart"/>
            <w:r w:rsidRPr="000E0E7C">
              <w:rPr>
                <w:rFonts w:ascii="Times New Roman" w:hAnsi="Times New Roman" w:cs="Times New Roman"/>
                <w:sz w:val="24"/>
                <w:szCs w:val="24"/>
              </w:rPr>
              <w:t>Felmingham</w:t>
            </w:r>
            <w:proofErr w:type="spellEnd"/>
            <w:r w:rsidRPr="000E0E7C">
              <w:rPr>
                <w:rFonts w:ascii="Times New Roman" w:hAnsi="Times New Roman" w:cs="Times New Roman"/>
                <w:sz w:val="24"/>
                <w:szCs w:val="24"/>
              </w:rPr>
              <w:t xml:space="preserve"> K. The trauma and mental health impacts of coercive control: A systematic review and meta-analysis. </w:t>
            </w:r>
            <w:r w:rsidRPr="000E0E7C">
              <w:rPr>
                <w:rFonts w:ascii="Times New Roman" w:hAnsi="Times New Roman" w:cs="Times New Roman"/>
                <w:sz w:val="24"/>
                <w:szCs w:val="24"/>
              </w:rPr>
              <w:lastRenderedPageBreak/>
              <w:t>Trauma, Violence, &amp; Abuse. 2024 Jan;25(1):630-47.</w:t>
            </w:r>
          </w:p>
        </w:tc>
        <w:tc>
          <w:tcPr>
            <w:tcW w:w="1795" w:type="pct"/>
          </w:tcPr>
          <w:p w14:paraId="7F200407" w14:textId="77777777" w:rsidR="006C3427" w:rsidRPr="000E0E7C" w:rsidRDefault="006C3427" w:rsidP="0008675E">
            <w:pPr>
              <w:spacing w:line="480" w:lineRule="auto"/>
              <w:jc w:val="both"/>
              <w:rPr>
                <w:rFonts w:ascii="Times New Roman" w:hAnsi="Times New Roman" w:cs="Times New Roman"/>
                <w:sz w:val="24"/>
                <w:szCs w:val="24"/>
              </w:rPr>
            </w:pPr>
            <w:r w:rsidRPr="000E0E7C">
              <w:rPr>
                <w:rFonts w:ascii="Times New Roman" w:hAnsi="Times New Roman" w:cs="Times New Roman"/>
                <w:sz w:val="24"/>
                <w:szCs w:val="24"/>
              </w:rPr>
              <w:lastRenderedPageBreak/>
              <w:t xml:space="preserve">The majority of studies used symptom severity measures. only five studies used diagnostic </w:t>
            </w:r>
            <w:r w:rsidRPr="000E0E7C">
              <w:rPr>
                <w:rFonts w:ascii="Times New Roman" w:hAnsi="Times New Roman" w:cs="Times New Roman"/>
                <w:sz w:val="24"/>
                <w:szCs w:val="24"/>
              </w:rPr>
              <w:lastRenderedPageBreak/>
              <w:t>assessment tool; however, no sperate reports or meta-analysis were conducted for either the symptom-based or diagnosed-based studies.</w:t>
            </w:r>
          </w:p>
        </w:tc>
      </w:tr>
      <w:tr w:rsidR="006C3427" w:rsidRPr="000E0E7C" w14:paraId="51C466C8" w14:textId="77777777" w:rsidTr="0008675E">
        <w:trPr>
          <w:trHeight w:val="290"/>
        </w:trPr>
        <w:tc>
          <w:tcPr>
            <w:tcW w:w="197" w:type="pct"/>
          </w:tcPr>
          <w:p w14:paraId="70F295DC" w14:textId="77777777" w:rsidR="006C3427" w:rsidRPr="000E0E7C" w:rsidRDefault="006C3427" w:rsidP="0008675E">
            <w:pPr>
              <w:spacing w:line="480" w:lineRule="auto"/>
              <w:rPr>
                <w:rFonts w:ascii="Times New Roman" w:hAnsi="Times New Roman" w:cs="Times New Roman"/>
                <w:sz w:val="24"/>
                <w:szCs w:val="24"/>
              </w:rPr>
            </w:pPr>
            <w:bookmarkStart w:id="6" w:name="_Hlk207966270"/>
            <w:r w:rsidRPr="000E0E7C">
              <w:rPr>
                <w:rFonts w:ascii="Times New Roman" w:hAnsi="Times New Roman" w:cs="Times New Roman"/>
                <w:sz w:val="24"/>
                <w:szCs w:val="24"/>
              </w:rPr>
              <w:lastRenderedPageBreak/>
              <w:t>9</w:t>
            </w:r>
          </w:p>
        </w:tc>
        <w:tc>
          <w:tcPr>
            <w:tcW w:w="3008" w:type="pct"/>
            <w:hideMark/>
          </w:tcPr>
          <w:p w14:paraId="256C0CC3"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Nikparvar</w:t>
            </w:r>
            <w:proofErr w:type="spellEnd"/>
            <w:r w:rsidRPr="000E0E7C">
              <w:rPr>
                <w:rFonts w:ascii="Times New Roman" w:hAnsi="Times New Roman" w:cs="Times New Roman"/>
                <w:sz w:val="24"/>
                <w:szCs w:val="24"/>
              </w:rPr>
              <w:t xml:space="preserve"> F, Spencer CM, Stith SM. Risk markers for women’s physical intimate partner violence victimization in Iran: A meta-analysis. Violence against women. 2021 Sep;27(11):1896-912.</w:t>
            </w:r>
          </w:p>
        </w:tc>
        <w:tc>
          <w:tcPr>
            <w:tcW w:w="1795" w:type="pct"/>
            <w:noWrap/>
            <w:hideMark/>
          </w:tcPr>
          <w:p w14:paraId="3D3267C9"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The study objective was to </w:t>
            </w:r>
            <w:bookmarkStart w:id="7" w:name="_Hlk207947184"/>
            <w:r w:rsidRPr="000E0E7C">
              <w:rPr>
                <w:rFonts w:ascii="Times New Roman" w:hAnsi="Times New Roman" w:cs="Times New Roman"/>
                <w:sz w:val="24"/>
                <w:szCs w:val="24"/>
              </w:rPr>
              <w:t>identify risk factors for IPV, not to examine effects of IPV on mental disorders.</w:t>
            </w:r>
            <w:bookmarkEnd w:id="7"/>
          </w:p>
        </w:tc>
      </w:tr>
      <w:bookmarkEnd w:id="6"/>
      <w:tr w:rsidR="006C3427" w:rsidRPr="000E0E7C" w14:paraId="71D828B2" w14:textId="77777777" w:rsidTr="0008675E">
        <w:trPr>
          <w:trHeight w:val="290"/>
        </w:trPr>
        <w:tc>
          <w:tcPr>
            <w:tcW w:w="197" w:type="pct"/>
          </w:tcPr>
          <w:p w14:paraId="76A7DB8C"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10</w:t>
            </w:r>
          </w:p>
        </w:tc>
        <w:tc>
          <w:tcPr>
            <w:tcW w:w="3008" w:type="pct"/>
          </w:tcPr>
          <w:p w14:paraId="209E8259"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Patton SC, Szabo YZ, Newton TL. Mental and physical health changes following an abusive intimate relationship: a systematic review of longitudinal studies. Trauma, Violence, &amp; Abuse. 2022 Oct;23(4):1079-92.</w:t>
            </w:r>
          </w:p>
        </w:tc>
        <w:tc>
          <w:tcPr>
            <w:tcW w:w="1795" w:type="pct"/>
            <w:noWrap/>
          </w:tcPr>
          <w:p w14:paraId="7BFB46CD"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outcome consists of symptoms, not diagnosed sign or mental disorders.</w:t>
            </w:r>
          </w:p>
        </w:tc>
      </w:tr>
      <w:tr w:rsidR="006C3427" w:rsidRPr="000E0E7C" w14:paraId="15513E33" w14:textId="77777777" w:rsidTr="0008675E">
        <w:trPr>
          <w:trHeight w:val="290"/>
        </w:trPr>
        <w:tc>
          <w:tcPr>
            <w:tcW w:w="197" w:type="pct"/>
          </w:tcPr>
          <w:p w14:paraId="0C9E292E"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11</w:t>
            </w:r>
          </w:p>
        </w:tc>
        <w:tc>
          <w:tcPr>
            <w:tcW w:w="3008" w:type="pct"/>
            <w:hideMark/>
          </w:tcPr>
          <w:p w14:paraId="2A9E8E92"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Paulson JL. Intimate partner violence and perinatal posttraumatic stress and depression symptoms: a systematic review of findings in longitudinal studies. Trauma, Violence, &amp; Abuse. 2022 Jul;23(3):733-47.</w:t>
            </w:r>
          </w:p>
        </w:tc>
        <w:tc>
          <w:tcPr>
            <w:tcW w:w="1795" w:type="pct"/>
            <w:hideMark/>
          </w:tcPr>
          <w:p w14:paraId="1FD04E1C"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outcome consists of symptoms, not diagnosed sign or mental disorders.</w:t>
            </w:r>
          </w:p>
        </w:tc>
      </w:tr>
      <w:tr w:rsidR="006C3427" w:rsidRPr="000E0E7C" w14:paraId="6FC265EA" w14:textId="77777777" w:rsidTr="0008675E">
        <w:trPr>
          <w:trHeight w:val="580"/>
        </w:trPr>
        <w:tc>
          <w:tcPr>
            <w:tcW w:w="197" w:type="pct"/>
          </w:tcPr>
          <w:p w14:paraId="68CBDC94"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12</w:t>
            </w:r>
          </w:p>
        </w:tc>
        <w:tc>
          <w:tcPr>
            <w:tcW w:w="3008" w:type="pct"/>
            <w:hideMark/>
          </w:tcPr>
          <w:p w14:paraId="6FDA007D"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Saunders KR, Landau S, Howard LM, Fisher HL, Arseneault L, McLeod GF, </w:t>
            </w:r>
            <w:proofErr w:type="spellStart"/>
            <w:r w:rsidRPr="000E0E7C">
              <w:rPr>
                <w:rFonts w:ascii="Times New Roman" w:hAnsi="Times New Roman" w:cs="Times New Roman"/>
                <w:sz w:val="24"/>
                <w:szCs w:val="24"/>
              </w:rPr>
              <w:t>Oram</w:t>
            </w:r>
            <w:proofErr w:type="spellEnd"/>
            <w:r w:rsidRPr="000E0E7C">
              <w:rPr>
                <w:rFonts w:ascii="Times New Roman" w:hAnsi="Times New Roman" w:cs="Times New Roman"/>
                <w:sz w:val="24"/>
                <w:szCs w:val="24"/>
              </w:rPr>
              <w:t xml:space="preserve"> S. Past-year intimate partner violence perpetration among people with and without depression: an individual participant data (IPD) meta-mediation analysis. Social psychiatry and psychiatric epidemiology. 2021 Nov 29:1-3.</w:t>
            </w:r>
          </w:p>
        </w:tc>
        <w:tc>
          <w:tcPr>
            <w:tcW w:w="1795" w:type="pct"/>
            <w:hideMark/>
          </w:tcPr>
          <w:p w14:paraId="1951BCBD"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study used an individual participant data (IPD) dataset, not systematic Review and meta-analysis.</w:t>
            </w:r>
          </w:p>
        </w:tc>
      </w:tr>
      <w:tr w:rsidR="006C3427" w:rsidRPr="000E0E7C" w14:paraId="5D505F77" w14:textId="77777777" w:rsidTr="0008675E">
        <w:trPr>
          <w:trHeight w:val="323"/>
        </w:trPr>
        <w:tc>
          <w:tcPr>
            <w:tcW w:w="197" w:type="pct"/>
          </w:tcPr>
          <w:p w14:paraId="0FCCB83F"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lastRenderedPageBreak/>
              <w:t>13</w:t>
            </w:r>
          </w:p>
        </w:tc>
        <w:tc>
          <w:tcPr>
            <w:tcW w:w="3008" w:type="pct"/>
            <w:noWrap/>
            <w:hideMark/>
          </w:tcPr>
          <w:p w14:paraId="3BC514A4"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Spencer CM, </w:t>
            </w:r>
            <w:proofErr w:type="spellStart"/>
            <w:r w:rsidRPr="000E0E7C">
              <w:rPr>
                <w:rFonts w:ascii="Times New Roman" w:hAnsi="Times New Roman" w:cs="Times New Roman"/>
                <w:sz w:val="24"/>
                <w:szCs w:val="24"/>
              </w:rPr>
              <w:t>Keilholtz</w:t>
            </w:r>
            <w:proofErr w:type="spellEnd"/>
            <w:r w:rsidRPr="000E0E7C">
              <w:rPr>
                <w:rFonts w:ascii="Times New Roman" w:hAnsi="Times New Roman" w:cs="Times New Roman"/>
                <w:sz w:val="24"/>
                <w:szCs w:val="24"/>
              </w:rPr>
              <w:t xml:space="preserve"> BM, Palmer M, Vail SL. Factors associated with nonfatal strangulation victimization in intimate relationships: a meta-analysis. Trauma, Violence, &amp; Abuse. 2024 Jul;25(3):2103-14.</w:t>
            </w:r>
          </w:p>
        </w:tc>
        <w:tc>
          <w:tcPr>
            <w:tcW w:w="1795" w:type="pct"/>
            <w:hideMark/>
          </w:tcPr>
          <w:p w14:paraId="12B5A38F"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study objective was to identify factors affecting physical (IPV), not to examine effects of IPV on mental disorders.</w:t>
            </w:r>
          </w:p>
        </w:tc>
      </w:tr>
      <w:tr w:rsidR="006C3427" w:rsidRPr="000E0E7C" w14:paraId="0DB24F3F" w14:textId="77777777" w:rsidTr="0008675E">
        <w:trPr>
          <w:trHeight w:val="395"/>
        </w:trPr>
        <w:tc>
          <w:tcPr>
            <w:tcW w:w="197" w:type="pct"/>
          </w:tcPr>
          <w:p w14:paraId="6F6B531C"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14</w:t>
            </w:r>
          </w:p>
        </w:tc>
        <w:tc>
          <w:tcPr>
            <w:tcW w:w="3008" w:type="pct"/>
            <w:noWrap/>
          </w:tcPr>
          <w:p w14:paraId="0360552F"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Trevillion</w:t>
            </w:r>
            <w:proofErr w:type="spellEnd"/>
            <w:r w:rsidRPr="000E0E7C">
              <w:rPr>
                <w:rFonts w:ascii="Times New Roman" w:hAnsi="Times New Roman" w:cs="Times New Roman"/>
                <w:sz w:val="24"/>
                <w:szCs w:val="24"/>
              </w:rPr>
              <w:t xml:space="preserve"> K, </w:t>
            </w:r>
            <w:proofErr w:type="spellStart"/>
            <w:r w:rsidRPr="000E0E7C">
              <w:rPr>
                <w:rFonts w:ascii="Times New Roman" w:hAnsi="Times New Roman" w:cs="Times New Roman"/>
                <w:sz w:val="24"/>
                <w:szCs w:val="24"/>
              </w:rPr>
              <w:t>Oram</w:t>
            </w:r>
            <w:proofErr w:type="spellEnd"/>
            <w:r w:rsidRPr="000E0E7C">
              <w:rPr>
                <w:rFonts w:ascii="Times New Roman" w:hAnsi="Times New Roman" w:cs="Times New Roman"/>
                <w:sz w:val="24"/>
                <w:szCs w:val="24"/>
              </w:rPr>
              <w:t xml:space="preserve"> S, Feder G, Howard LM. Experiences of domestic violence and mental disorders: a systematic review and meta-analysis. </w:t>
            </w:r>
            <w:proofErr w:type="spellStart"/>
            <w:r w:rsidRPr="000E0E7C">
              <w:rPr>
                <w:rFonts w:ascii="Times New Roman" w:hAnsi="Times New Roman" w:cs="Times New Roman"/>
                <w:sz w:val="24"/>
                <w:szCs w:val="24"/>
              </w:rPr>
              <w:t>PloS</w:t>
            </w:r>
            <w:proofErr w:type="spellEnd"/>
            <w:r w:rsidRPr="000E0E7C">
              <w:rPr>
                <w:rFonts w:ascii="Times New Roman" w:hAnsi="Times New Roman" w:cs="Times New Roman"/>
                <w:sz w:val="24"/>
                <w:szCs w:val="24"/>
              </w:rPr>
              <w:t xml:space="preserve"> one. 2012 Dec 26;7(12</w:t>
            </w:r>
            <w:proofErr w:type="gramStart"/>
            <w:r w:rsidRPr="000E0E7C">
              <w:rPr>
                <w:rFonts w:ascii="Times New Roman" w:hAnsi="Times New Roman" w:cs="Times New Roman"/>
                <w:sz w:val="24"/>
                <w:szCs w:val="24"/>
              </w:rPr>
              <w:t>):e</w:t>
            </w:r>
            <w:proofErr w:type="gramEnd"/>
            <w:r w:rsidRPr="000E0E7C">
              <w:rPr>
                <w:rFonts w:ascii="Times New Roman" w:hAnsi="Times New Roman" w:cs="Times New Roman"/>
                <w:sz w:val="24"/>
                <w:szCs w:val="24"/>
              </w:rPr>
              <w:t>51740.</w:t>
            </w:r>
          </w:p>
        </w:tc>
        <w:tc>
          <w:tcPr>
            <w:tcW w:w="1795" w:type="pct"/>
          </w:tcPr>
          <w:p w14:paraId="21B090DE"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study objective was to assess risk of mental disorders on IPV, not to examine effects of IPV on mental disorders.</w:t>
            </w:r>
          </w:p>
        </w:tc>
      </w:tr>
      <w:tr w:rsidR="006C3427" w:rsidRPr="000E0E7C" w14:paraId="1395FCE1" w14:textId="77777777" w:rsidTr="0008675E">
        <w:trPr>
          <w:trHeight w:val="580"/>
        </w:trPr>
        <w:tc>
          <w:tcPr>
            <w:tcW w:w="197" w:type="pct"/>
          </w:tcPr>
          <w:p w14:paraId="0C96D904"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15</w:t>
            </w:r>
          </w:p>
        </w:tc>
        <w:tc>
          <w:tcPr>
            <w:tcW w:w="3008" w:type="pct"/>
            <w:hideMark/>
          </w:tcPr>
          <w:p w14:paraId="1210199D"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Spencer CM, </w:t>
            </w:r>
            <w:proofErr w:type="spellStart"/>
            <w:r w:rsidRPr="000E0E7C">
              <w:rPr>
                <w:rFonts w:ascii="Times New Roman" w:hAnsi="Times New Roman" w:cs="Times New Roman"/>
                <w:sz w:val="24"/>
                <w:szCs w:val="24"/>
              </w:rPr>
              <w:t>Keilholtz</w:t>
            </w:r>
            <w:proofErr w:type="spellEnd"/>
            <w:r w:rsidRPr="000E0E7C">
              <w:rPr>
                <w:rFonts w:ascii="Times New Roman" w:hAnsi="Times New Roman" w:cs="Times New Roman"/>
                <w:sz w:val="24"/>
                <w:szCs w:val="24"/>
              </w:rPr>
              <w:t xml:space="preserve"> BM, Palmer M, Vail SL. Mental and physical health correlates for emotional intimate partner violence perpetration and victimization: A meta-analysis. Trauma, Violence, &amp; Abuse. 2024 Jan;25(1):41-53.</w:t>
            </w:r>
          </w:p>
        </w:tc>
        <w:tc>
          <w:tcPr>
            <w:tcW w:w="1795" w:type="pct"/>
            <w:hideMark/>
          </w:tcPr>
          <w:p w14:paraId="0EB3677E"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This study focuses on the mental and physical health correlates of emotional IPV Victimization, not the effects of IPV on mental disorders, as the latter was excluded by the inclusion criteria.</w:t>
            </w:r>
          </w:p>
        </w:tc>
      </w:tr>
      <w:tr w:rsidR="006C3427" w:rsidRPr="000E0E7C" w14:paraId="759E6758" w14:textId="77777777" w:rsidTr="0008675E">
        <w:trPr>
          <w:trHeight w:val="580"/>
        </w:trPr>
        <w:tc>
          <w:tcPr>
            <w:tcW w:w="197" w:type="pct"/>
          </w:tcPr>
          <w:p w14:paraId="7C130EBD"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16</w:t>
            </w:r>
          </w:p>
        </w:tc>
        <w:tc>
          <w:tcPr>
            <w:tcW w:w="3008" w:type="pct"/>
            <w:hideMark/>
          </w:tcPr>
          <w:p w14:paraId="0229620C"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Woldie</w:t>
            </w:r>
            <w:proofErr w:type="spellEnd"/>
            <w:r w:rsidRPr="000E0E7C">
              <w:rPr>
                <w:rFonts w:ascii="Times New Roman" w:hAnsi="Times New Roman" w:cs="Times New Roman"/>
                <w:sz w:val="24"/>
                <w:szCs w:val="24"/>
              </w:rPr>
              <w:t xml:space="preserve"> SA, Walker G, Bergman S, Diemer K, Block K, Armstrong G, </w:t>
            </w:r>
            <w:proofErr w:type="spellStart"/>
            <w:r w:rsidRPr="000E0E7C">
              <w:rPr>
                <w:rFonts w:ascii="Times New Roman" w:hAnsi="Times New Roman" w:cs="Times New Roman"/>
                <w:sz w:val="24"/>
                <w:szCs w:val="24"/>
              </w:rPr>
              <w:t>Kaba</w:t>
            </w:r>
            <w:proofErr w:type="spellEnd"/>
            <w:r w:rsidRPr="000E0E7C">
              <w:rPr>
                <w:rFonts w:ascii="Times New Roman" w:hAnsi="Times New Roman" w:cs="Times New Roman"/>
                <w:sz w:val="24"/>
                <w:szCs w:val="24"/>
              </w:rPr>
              <w:t xml:space="preserve"> M, Vaughan C. The association between sexual violence and mental disorders among women victi</w:t>
            </w:r>
            <w:hyperlink w:anchor="_ENREF_31" w:tooltip="Yonga, 2022 #25979" w:history="1">
              <w:r w:rsidRPr="000E0E7C">
                <w:rPr>
                  <w:rFonts w:ascii="Times New Roman" w:hAnsi="Times New Roman" w:cs="Times New Roman"/>
                  <w:sz w:val="24"/>
                  <w:szCs w:val="24"/>
                </w:rPr>
                <w:fldChar w:fldCharType="begin">
                  <w:fldData xml:space="preserve">PEVuZE5vdGU+PENpdGU+PEF1dGhvcj5Zb25nYTwvQXV0aG9yPjxZZWFyPjIwMjI8L1llYXI+PFJl
Y051bT4yNTk3OTwvUmVjTnVtPjxEaXNwbGF5VGV4dD48c3R5bGUgZmFjZT0ic3VwZXJzY3JpcHQi
PjMxPC9zdHlsZT48L0Rpc3BsYXlUZXh0PjxyZWNvcmQ+PHJlYy1udW1iZXI+MjU5Nzk8L3JlYy1u
dW1iZXI+PGZvcmVpZ24ta2V5cz48a2V5IGFwcD0iRU4iIGRiLWlkPSJkdHdyZjUwZGF0MGFlOGVw
MDJ0eGZycDVhdjV2MHh0YWUwdzUiIHRpbWVzdGFtcD0iMTc0NDY4NzQwNiI+MjU5Nzk8L2tleT48
L2ZvcmVpZ24ta2V5cz48cmVmLXR5cGUgbmFtZT0iSm91cm5hbCBBcnRpY2xlIj4xNzwvcmVmLXR5
cGU+PGNvbnRyaWJ1dG9ycz48YXV0aG9ycz48YXV0aG9yPllvbmdhLCBBLiBNLjwvYXV0aG9yPjxh
dXRob3I+S2lzcywgTC48L2F1dGhvcj48YXV0aG9yPk9uYXJoZWltLCBLLiBILjwvYXV0aG9yPjwv
YXV0aG9ycz48L2NvbnRyaWJ1dG9ycz48dGl0bGVzPjx0aXRsZT5BIHN5c3RlbWF0aWMgcmV2aWV3
IG9mIHRoZSBlZmZlY3RzIG9mIGludGltYXRlIHBhcnRuZXIgdmlvbGVuY2Ugb24gSElWLXBvc2l0
aXZlIHByZWduYW50IHdvbWVuIGluIHN1Yi1TYWhhcmFuIEFmcmljYTwvdGl0bGU+PHNlY29uZGFy
eS10aXRsZT5CTUMgUHVibGljIEhlYWx0aDwvc2Vjb25kYXJ5LXRpdGxlPjwvdGl0bGVzPjxwZXJp
b2RpY2FsPjxmdWxsLXRpdGxlPkJNQyBQdWJsaWMgSGVhbHRoPC9mdWxsLXRpdGxlPjwvcGVyaW9k
aWNhbD48cGFnZXM+MjIwPC9wYWdlcz48dm9sdW1lPjIyPC92b2x1bWU+PG51bWJlcj4xPC9udW1i
ZXI+PGVkaXRpb24+MjAyMjAyMDM8L2VkaXRpb24+PGRhdGVzPjx5ZWFyPjIwMjI8L3llYXI+PHB1
Yi1kYXRlcz48ZGF0ZT5GZWIgMzwvZGF0ZT48L3B1Yi1kYXRlcz48L2RhdGVzPjxpc2JuPjE0NzEt
MjQ1ODwvaXNibj48YWNjZXNzaW9uLW51bT4zNTExNDk2NDwvYWNjZXNzaW9uLW51bT48Y3VzdG9t
MT5UaGUgYXV0aG9ycyBoYXZlIG5vIGNvbXBldGluZyBpbnRlcmVzdHMgYXMgZGVmaW5lZCBieSBC
TUMsIG9yIG90aGVyIGludGVyZXN0cyB0aGF0IG1pZ2h0IGJlIHBlcmNlaXZlZCB0byBpbmZsdWVu
Y2UgdGhlIHJlc3VsdHMgYW5kL29yIGRpc2N1c3Npb24gcmVwb3J0ZWQgaW4gdGhpcyBwYXBlci48
L2N1c3RvbTE+PGN1c3RvbTI+UE1DODgxNTIyODwvY3VzdG9tMj48ZWxlY3Ryb25pYy1yZXNvdXJj
ZS1udW0+MTAuMTE4Ni9zMTI4ODktMDIyLTEyNjE5LXc8L2VsZWN0cm9uaWMtcmVzb3VyY2UtbnVt
PjxyZW1vdGUtZGF0YWJhc2UtcHJvdmlkZXI+TkxNPC9yZW1vdGUtZGF0YWJhc2UtcHJvdmlkZXI+
PGxhbmd1YWdlPmVuZzwvbGFuZ3VhZ2U+PC9yZWNvcmQ+PC9DaXRlPjwvRW5kTm90ZT4A
</w:fldData>
                </w:fldChar>
              </w:r>
              <w:r w:rsidRPr="000E0E7C">
                <w:rPr>
                  <w:rFonts w:ascii="Times New Roman" w:hAnsi="Times New Roman" w:cs="Times New Roman"/>
                  <w:sz w:val="24"/>
                  <w:szCs w:val="24"/>
                </w:rPr>
                <w:instrText xml:space="preserve"> ADDIN EN.JS.CITE </w:instrText>
              </w:r>
              <w:r w:rsidRPr="000E0E7C">
                <w:rPr>
                  <w:rFonts w:ascii="Times New Roman" w:hAnsi="Times New Roman" w:cs="Times New Roman"/>
                  <w:sz w:val="24"/>
                  <w:szCs w:val="24"/>
                </w:rPr>
              </w:r>
              <w:r w:rsidRPr="000E0E7C">
                <w:rPr>
                  <w:rFonts w:ascii="Times New Roman" w:hAnsi="Times New Roman" w:cs="Times New Roman"/>
                  <w:sz w:val="24"/>
                  <w:szCs w:val="24"/>
                </w:rPr>
                <w:fldChar w:fldCharType="separate"/>
              </w:r>
              <w:r w:rsidRPr="000E0E7C">
                <w:rPr>
                  <w:rFonts w:ascii="Times New Roman" w:hAnsi="Times New Roman" w:cs="Times New Roman"/>
                  <w:noProof/>
                  <w:sz w:val="24"/>
                  <w:szCs w:val="24"/>
                  <w:vertAlign w:val="superscript"/>
                </w:rPr>
                <w:t>31</w:t>
              </w:r>
              <w:r w:rsidRPr="000E0E7C">
                <w:rPr>
                  <w:rFonts w:ascii="Times New Roman" w:hAnsi="Times New Roman" w:cs="Times New Roman"/>
                  <w:sz w:val="24"/>
                  <w:szCs w:val="24"/>
                </w:rPr>
                <w:fldChar w:fldCharType="end"/>
              </w:r>
            </w:hyperlink>
            <w:r w:rsidRPr="000E0E7C">
              <w:rPr>
                <w:rFonts w:ascii="Times New Roman" w:hAnsi="Times New Roman" w:cs="Times New Roman"/>
                <w:sz w:val="24"/>
                <w:szCs w:val="24"/>
              </w:rPr>
              <w:t>m-survivors in sub-Saharan Africa: a systematic review and meta-analysis. BMJ Global Health. 2025 Mar 22;10(3).</w:t>
            </w:r>
          </w:p>
        </w:tc>
        <w:tc>
          <w:tcPr>
            <w:tcW w:w="1795" w:type="pct"/>
            <w:noWrap/>
            <w:hideMark/>
          </w:tcPr>
          <w:p w14:paraId="08A323BB"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report covers sextual violence but lacks separate data on intimate partner violence (IPV) against women.</w:t>
            </w:r>
          </w:p>
        </w:tc>
      </w:tr>
      <w:tr w:rsidR="006C3427" w:rsidRPr="000E0E7C" w14:paraId="34CF9812" w14:textId="77777777" w:rsidTr="0008675E">
        <w:trPr>
          <w:trHeight w:val="290"/>
        </w:trPr>
        <w:tc>
          <w:tcPr>
            <w:tcW w:w="197" w:type="pct"/>
          </w:tcPr>
          <w:p w14:paraId="58EF8475"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w:t>
            </w:r>
            <w:r w:rsidRPr="000E0E7C">
              <w:rPr>
                <w:rFonts w:ascii="Times New Roman" w:hAnsi="Times New Roman" w:cs="Times New Roman"/>
                <w:sz w:val="24"/>
                <w:szCs w:val="24"/>
              </w:rPr>
              <w:lastRenderedPageBreak/>
              <w:t>7</w:t>
            </w:r>
          </w:p>
        </w:tc>
        <w:tc>
          <w:tcPr>
            <w:tcW w:w="3008" w:type="pct"/>
            <w:hideMark/>
          </w:tcPr>
          <w:p w14:paraId="77B963FA"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lastRenderedPageBreak/>
              <w:t xml:space="preserve">Wu Q, Chen HL, Xu XJ. Violence as a risk factor for </w:t>
            </w:r>
            <w:r w:rsidRPr="000E0E7C">
              <w:rPr>
                <w:rFonts w:ascii="Times New Roman" w:hAnsi="Times New Roman" w:cs="Times New Roman"/>
                <w:sz w:val="24"/>
                <w:szCs w:val="24"/>
              </w:rPr>
              <w:lastRenderedPageBreak/>
              <w:t xml:space="preserve">postpartum depression in mothers: a meta-analysis. Archives of women's mental health. 2012 </w:t>
            </w:r>
            <w:proofErr w:type="gramStart"/>
            <w:r w:rsidRPr="000E0E7C">
              <w:rPr>
                <w:rFonts w:ascii="Times New Roman" w:hAnsi="Times New Roman" w:cs="Times New Roman"/>
                <w:sz w:val="24"/>
                <w:szCs w:val="24"/>
              </w:rPr>
              <w:t>Apr;15:107</w:t>
            </w:r>
            <w:proofErr w:type="gramEnd"/>
            <w:r w:rsidRPr="000E0E7C">
              <w:rPr>
                <w:rFonts w:ascii="Times New Roman" w:hAnsi="Times New Roman" w:cs="Times New Roman"/>
                <w:sz w:val="24"/>
                <w:szCs w:val="24"/>
              </w:rPr>
              <w:t>-14.</w:t>
            </w:r>
          </w:p>
        </w:tc>
        <w:tc>
          <w:tcPr>
            <w:tcW w:w="1795" w:type="pct"/>
            <w:noWrap/>
            <w:hideMark/>
          </w:tcPr>
          <w:p w14:paraId="1E3D681B"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lastRenderedPageBreak/>
              <w:t xml:space="preserve">The report covers various types </w:t>
            </w:r>
            <w:r w:rsidRPr="000E0E7C">
              <w:rPr>
                <w:rFonts w:ascii="Times New Roman" w:hAnsi="Times New Roman" w:cs="Times New Roman"/>
                <w:sz w:val="24"/>
                <w:szCs w:val="24"/>
              </w:rPr>
              <w:lastRenderedPageBreak/>
              <w:t>of violence but lacks separate data on intimate partner violence (IPV) against women.</w:t>
            </w:r>
          </w:p>
        </w:tc>
      </w:tr>
      <w:tr w:rsidR="006C3427" w:rsidRPr="000E0E7C" w14:paraId="6F8C92F3" w14:textId="77777777" w:rsidTr="0008675E">
        <w:trPr>
          <w:trHeight w:val="377"/>
        </w:trPr>
        <w:tc>
          <w:tcPr>
            <w:tcW w:w="197" w:type="pct"/>
          </w:tcPr>
          <w:p w14:paraId="1B09B03A"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lastRenderedPageBreak/>
              <w:t>18</w:t>
            </w:r>
          </w:p>
        </w:tc>
        <w:tc>
          <w:tcPr>
            <w:tcW w:w="3008" w:type="pct"/>
            <w:hideMark/>
          </w:tcPr>
          <w:p w14:paraId="5DBA51B3" w14:textId="77777777" w:rsidR="006C3427" w:rsidRPr="000E0E7C" w:rsidRDefault="006C3427" w:rsidP="0008675E">
            <w:pPr>
              <w:spacing w:line="480" w:lineRule="auto"/>
              <w:rPr>
                <w:rFonts w:ascii="Times New Roman" w:hAnsi="Times New Roman" w:cs="Times New Roman"/>
                <w:sz w:val="24"/>
                <w:szCs w:val="24"/>
              </w:rPr>
            </w:pPr>
            <w:proofErr w:type="spellStart"/>
            <w:r w:rsidRPr="000E0E7C">
              <w:rPr>
                <w:rFonts w:ascii="Times New Roman" w:hAnsi="Times New Roman" w:cs="Times New Roman"/>
                <w:sz w:val="24"/>
                <w:szCs w:val="24"/>
              </w:rPr>
              <w:t>Yonga</w:t>
            </w:r>
            <w:proofErr w:type="spellEnd"/>
            <w:r w:rsidRPr="000E0E7C">
              <w:rPr>
                <w:rFonts w:ascii="Times New Roman" w:hAnsi="Times New Roman" w:cs="Times New Roman"/>
                <w:sz w:val="24"/>
                <w:szCs w:val="24"/>
              </w:rPr>
              <w:t xml:space="preserve"> AM, Kiss L, </w:t>
            </w:r>
            <w:proofErr w:type="spellStart"/>
            <w:r w:rsidRPr="000E0E7C">
              <w:rPr>
                <w:rFonts w:ascii="Times New Roman" w:hAnsi="Times New Roman" w:cs="Times New Roman"/>
                <w:sz w:val="24"/>
                <w:szCs w:val="24"/>
              </w:rPr>
              <w:t>Onarheim</w:t>
            </w:r>
            <w:proofErr w:type="spellEnd"/>
            <w:r w:rsidRPr="000E0E7C">
              <w:rPr>
                <w:rFonts w:ascii="Times New Roman" w:hAnsi="Times New Roman" w:cs="Times New Roman"/>
                <w:sz w:val="24"/>
                <w:szCs w:val="24"/>
              </w:rPr>
              <w:t xml:space="preserve"> KH. A systematic review of the effects of intimate partner violence on HIV-positive pregnant women in sub-Saharan Africa. BMC Public Health. 2022 Feb 3;22(1):220.</w:t>
            </w:r>
          </w:p>
        </w:tc>
        <w:tc>
          <w:tcPr>
            <w:tcW w:w="1795" w:type="pct"/>
            <w:hideMark/>
          </w:tcPr>
          <w:p w14:paraId="4FDD1572"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The outcome consists of symptoms, not diagnosed sign or mental disorders.</w:t>
            </w:r>
          </w:p>
        </w:tc>
      </w:tr>
      <w:tr w:rsidR="006C3427" w:rsidRPr="000E0E7C" w14:paraId="4BEE37B3" w14:textId="77777777" w:rsidTr="0008675E">
        <w:trPr>
          <w:trHeight w:val="350"/>
        </w:trPr>
        <w:tc>
          <w:tcPr>
            <w:tcW w:w="197" w:type="pct"/>
          </w:tcPr>
          <w:p w14:paraId="7EEE5AA0"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19</w:t>
            </w:r>
          </w:p>
        </w:tc>
        <w:tc>
          <w:tcPr>
            <w:tcW w:w="3008" w:type="pct"/>
          </w:tcPr>
          <w:p w14:paraId="1917B120" w14:textId="77777777" w:rsidR="006C3427" w:rsidRPr="000E0E7C" w:rsidRDefault="006C3427" w:rsidP="0008675E">
            <w:pPr>
              <w:spacing w:line="480" w:lineRule="auto"/>
              <w:rPr>
                <w:rFonts w:ascii="Times New Roman" w:hAnsi="Times New Roman" w:cs="Times New Roman"/>
                <w:sz w:val="24"/>
                <w:szCs w:val="24"/>
              </w:rPr>
            </w:pPr>
            <w:r w:rsidRPr="000E0E7C">
              <w:rPr>
                <w:rFonts w:ascii="Times New Roman" w:hAnsi="Times New Roman" w:cs="Times New Roman"/>
                <w:sz w:val="24"/>
                <w:szCs w:val="24"/>
              </w:rPr>
              <w:t xml:space="preserve">Zhang S, Wang L, Yang T, Chen L, </w:t>
            </w:r>
            <w:proofErr w:type="spellStart"/>
            <w:r w:rsidRPr="000E0E7C">
              <w:rPr>
                <w:rFonts w:ascii="Times New Roman" w:hAnsi="Times New Roman" w:cs="Times New Roman"/>
                <w:sz w:val="24"/>
                <w:szCs w:val="24"/>
              </w:rPr>
              <w:t>Qiu</w:t>
            </w:r>
            <w:proofErr w:type="spellEnd"/>
            <w:r w:rsidRPr="000E0E7C">
              <w:rPr>
                <w:rFonts w:ascii="Times New Roman" w:hAnsi="Times New Roman" w:cs="Times New Roman"/>
                <w:sz w:val="24"/>
                <w:szCs w:val="24"/>
              </w:rPr>
              <w:t xml:space="preserve"> X, Wang T, Chen L, Zhao L, Ye Z, Zheng Z, Qin J. Maternal violence experiences and risk of postpartum depression: A meta-analysis of cohort studies. European Psychiatry. 2019 </w:t>
            </w:r>
            <w:proofErr w:type="gramStart"/>
            <w:r w:rsidRPr="000E0E7C">
              <w:rPr>
                <w:rFonts w:ascii="Times New Roman" w:hAnsi="Times New Roman" w:cs="Times New Roman"/>
                <w:sz w:val="24"/>
                <w:szCs w:val="24"/>
              </w:rPr>
              <w:t>Jan;55:90</w:t>
            </w:r>
            <w:proofErr w:type="gramEnd"/>
            <w:r w:rsidRPr="000E0E7C">
              <w:rPr>
                <w:rFonts w:ascii="Times New Roman" w:hAnsi="Times New Roman" w:cs="Times New Roman"/>
                <w:sz w:val="24"/>
                <w:szCs w:val="24"/>
              </w:rPr>
              <w:t>-101.</w:t>
            </w:r>
          </w:p>
        </w:tc>
        <w:tc>
          <w:tcPr>
            <w:tcW w:w="1795" w:type="pct"/>
          </w:tcPr>
          <w:p w14:paraId="3CF2DBFC" w14:textId="77777777" w:rsidR="006C3427" w:rsidRPr="000E0E7C" w:rsidRDefault="006C3427" w:rsidP="0008675E">
            <w:pPr>
              <w:spacing w:line="480" w:lineRule="auto"/>
              <w:rPr>
                <w:rFonts w:ascii="Times New Roman" w:hAnsi="Times New Roman" w:cs="Times New Roman"/>
                <w:sz w:val="24"/>
                <w:szCs w:val="24"/>
              </w:rPr>
            </w:pPr>
            <w:bookmarkStart w:id="8" w:name="_Hlk207965601"/>
            <w:r w:rsidRPr="000E0E7C">
              <w:rPr>
                <w:rFonts w:ascii="Times New Roman" w:hAnsi="Times New Roman" w:cs="Times New Roman"/>
                <w:sz w:val="24"/>
                <w:szCs w:val="24"/>
              </w:rPr>
              <w:t>Overall violence was reported. There was no separate report for IPV.</w:t>
            </w:r>
            <w:bookmarkEnd w:id="8"/>
          </w:p>
        </w:tc>
      </w:tr>
    </w:tbl>
    <w:p w14:paraId="0CDBB01D" w14:textId="77777777" w:rsidR="006C3427" w:rsidRPr="000E0E7C" w:rsidRDefault="006C3427" w:rsidP="006C3427">
      <w:pPr>
        <w:spacing w:line="480" w:lineRule="auto"/>
        <w:rPr>
          <w:rFonts w:ascii="Times New Roman" w:hAnsi="Times New Roman" w:cs="Times New Roman"/>
          <w:sz w:val="24"/>
          <w:szCs w:val="24"/>
        </w:rPr>
      </w:pPr>
    </w:p>
    <w:p w14:paraId="209EAC04" w14:textId="2BE3EC74" w:rsidR="008271C7" w:rsidRPr="006C3427" w:rsidRDefault="008271C7" w:rsidP="006C3427"/>
    <w:sectPr w:rsidR="008271C7" w:rsidRPr="006C3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rtel">
    <w:altName w:val="Marte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57183"/>
    <w:multiLevelType w:val="multilevel"/>
    <w:tmpl w:val="0B16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91E90"/>
    <w:multiLevelType w:val="multilevel"/>
    <w:tmpl w:val="6636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C4717"/>
    <w:multiLevelType w:val="multilevel"/>
    <w:tmpl w:val="E14E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FC68CC"/>
    <w:multiLevelType w:val="multilevel"/>
    <w:tmpl w:val="3738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BD7287"/>
    <w:multiLevelType w:val="multilevel"/>
    <w:tmpl w:val="CB1E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560D83"/>
    <w:multiLevelType w:val="multilevel"/>
    <w:tmpl w:val="1836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EF0E20"/>
    <w:multiLevelType w:val="multilevel"/>
    <w:tmpl w:val="09C40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3B3B5A"/>
    <w:multiLevelType w:val="multilevel"/>
    <w:tmpl w:val="6550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8B559E"/>
    <w:multiLevelType w:val="multilevel"/>
    <w:tmpl w:val="AF2A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2NDYzszC3sDA1NrFQ0lEKTi0uzszPAykwqQUAKNWIyiwAAAA="/>
  </w:docVars>
  <w:rsids>
    <w:rsidRoot w:val="008271C7"/>
    <w:rsid w:val="00000C6A"/>
    <w:rsid w:val="000507D4"/>
    <w:rsid w:val="0006587B"/>
    <w:rsid w:val="000A5A8E"/>
    <w:rsid w:val="000E582A"/>
    <w:rsid w:val="000E6990"/>
    <w:rsid w:val="000F5A9A"/>
    <w:rsid w:val="00123D50"/>
    <w:rsid w:val="00144086"/>
    <w:rsid w:val="00147531"/>
    <w:rsid w:val="0015202B"/>
    <w:rsid w:val="001778A5"/>
    <w:rsid w:val="00195605"/>
    <w:rsid w:val="001E674D"/>
    <w:rsid w:val="00206BCD"/>
    <w:rsid w:val="00231226"/>
    <w:rsid w:val="002430CE"/>
    <w:rsid w:val="002A2468"/>
    <w:rsid w:val="002B72E7"/>
    <w:rsid w:val="002D490D"/>
    <w:rsid w:val="002D7D40"/>
    <w:rsid w:val="002F2F49"/>
    <w:rsid w:val="00331969"/>
    <w:rsid w:val="00331BB1"/>
    <w:rsid w:val="00335DEC"/>
    <w:rsid w:val="003712A1"/>
    <w:rsid w:val="00394FD0"/>
    <w:rsid w:val="00397279"/>
    <w:rsid w:val="003D4D3B"/>
    <w:rsid w:val="00400590"/>
    <w:rsid w:val="004B3045"/>
    <w:rsid w:val="004E7FCB"/>
    <w:rsid w:val="004F6E90"/>
    <w:rsid w:val="0054177F"/>
    <w:rsid w:val="005B5991"/>
    <w:rsid w:val="005B6C1F"/>
    <w:rsid w:val="00601863"/>
    <w:rsid w:val="00604143"/>
    <w:rsid w:val="00620BC0"/>
    <w:rsid w:val="00653746"/>
    <w:rsid w:val="00673BC3"/>
    <w:rsid w:val="00682C04"/>
    <w:rsid w:val="006A7B37"/>
    <w:rsid w:val="006C3427"/>
    <w:rsid w:val="006D6F91"/>
    <w:rsid w:val="007057E4"/>
    <w:rsid w:val="00754495"/>
    <w:rsid w:val="007A1277"/>
    <w:rsid w:val="007A62C5"/>
    <w:rsid w:val="007B2B2B"/>
    <w:rsid w:val="007C7545"/>
    <w:rsid w:val="007D5C5F"/>
    <w:rsid w:val="008271C7"/>
    <w:rsid w:val="00831E8F"/>
    <w:rsid w:val="008465C9"/>
    <w:rsid w:val="00886160"/>
    <w:rsid w:val="0089462B"/>
    <w:rsid w:val="008C6AA2"/>
    <w:rsid w:val="008E1252"/>
    <w:rsid w:val="009436AD"/>
    <w:rsid w:val="009858AD"/>
    <w:rsid w:val="00995CFC"/>
    <w:rsid w:val="00A015BB"/>
    <w:rsid w:val="00A2784F"/>
    <w:rsid w:val="00A30EF4"/>
    <w:rsid w:val="00A71838"/>
    <w:rsid w:val="00A92DD1"/>
    <w:rsid w:val="00AC426D"/>
    <w:rsid w:val="00B224FD"/>
    <w:rsid w:val="00B36461"/>
    <w:rsid w:val="00B55011"/>
    <w:rsid w:val="00B66865"/>
    <w:rsid w:val="00B83E78"/>
    <w:rsid w:val="00B94C8E"/>
    <w:rsid w:val="00BA7647"/>
    <w:rsid w:val="00BB0AE2"/>
    <w:rsid w:val="00BD26B9"/>
    <w:rsid w:val="00BF33E9"/>
    <w:rsid w:val="00C41721"/>
    <w:rsid w:val="00C41986"/>
    <w:rsid w:val="00C57731"/>
    <w:rsid w:val="00C717B5"/>
    <w:rsid w:val="00C8243C"/>
    <w:rsid w:val="00C92D02"/>
    <w:rsid w:val="00CA4B0E"/>
    <w:rsid w:val="00CB2C0D"/>
    <w:rsid w:val="00CC5BD5"/>
    <w:rsid w:val="00D572A9"/>
    <w:rsid w:val="00E174F0"/>
    <w:rsid w:val="00E83E98"/>
    <w:rsid w:val="00E86869"/>
    <w:rsid w:val="00EB1186"/>
    <w:rsid w:val="00EE7A04"/>
    <w:rsid w:val="00F51F83"/>
    <w:rsid w:val="00F82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2A1B"/>
  <w15:docId w15:val="{EDB5CC87-77D4-4A36-9D51-F0DDAC18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1C7"/>
    <w:rPr>
      <w:rFonts w:eastAsiaTheme="minorEastAsia"/>
    </w:rPr>
  </w:style>
  <w:style w:type="paragraph" w:styleId="Heading1">
    <w:name w:val="heading 1"/>
    <w:basedOn w:val="Normal"/>
    <w:next w:val="Normal"/>
    <w:link w:val="Heading1Char"/>
    <w:uiPriority w:val="9"/>
    <w:qFormat/>
    <w:rsid w:val="00995CF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0F5A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F5A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F5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682C04"/>
    <w:rPr>
      <w:b/>
      <w:bCs/>
      <w:i/>
      <w:iCs/>
      <w:color w:val="4F81BD" w:themeColor="accent1"/>
    </w:rPr>
  </w:style>
  <w:style w:type="character" w:styleId="Strong">
    <w:name w:val="Strong"/>
    <w:basedOn w:val="DefaultParagraphFont"/>
    <w:uiPriority w:val="22"/>
    <w:qFormat/>
    <w:rsid w:val="002430CE"/>
    <w:rPr>
      <w:b/>
      <w:bCs/>
    </w:rPr>
  </w:style>
  <w:style w:type="character" w:styleId="Hyperlink">
    <w:name w:val="Hyperlink"/>
    <w:basedOn w:val="DefaultParagraphFont"/>
    <w:uiPriority w:val="99"/>
    <w:unhideWhenUsed/>
    <w:rsid w:val="00195605"/>
    <w:rPr>
      <w:color w:val="0000FF"/>
      <w:u w:val="single"/>
    </w:rPr>
  </w:style>
  <w:style w:type="paragraph" w:customStyle="1" w:styleId="q-text">
    <w:name w:val="q-text"/>
    <w:basedOn w:val="Normal"/>
    <w:rsid w:val="00144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F5A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F5A9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F5A9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F5A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C5BD5"/>
    <w:pPr>
      <w:autoSpaceDE w:val="0"/>
      <w:autoSpaceDN w:val="0"/>
      <w:adjustRightInd w:val="0"/>
      <w:spacing w:after="0" w:line="240" w:lineRule="auto"/>
    </w:pPr>
    <w:rPr>
      <w:rFonts w:ascii="Martel" w:hAnsi="Martel" w:cs="Martel"/>
      <w:color w:val="000000"/>
      <w:sz w:val="24"/>
      <w:szCs w:val="24"/>
    </w:rPr>
  </w:style>
  <w:style w:type="character" w:styleId="Emphasis">
    <w:name w:val="Emphasis"/>
    <w:basedOn w:val="DefaultParagraphFont"/>
    <w:uiPriority w:val="20"/>
    <w:qFormat/>
    <w:rsid w:val="00335DEC"/>
    <w:rPr>
      <w:i/>
      <w:iCs/>
    </w:rPr>
  </w:style>
  <w:style w:type="character" w:customStyle="1" w:styleId="Heading1Char">
    <w:name w:val="Heading 1 Char"/>
    <w:basedOn w:val="DefaultParagraphFont"/>
    <w:link w:val="Heading1"/>
    <w:uiPriority w:val="9"/>
    <w:rsid w:val="00995CF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C3427"/>
    <w:pPr>
      <w:spacing w:line="259" w:lineRule="auto"/>
      <w:outlineLvl w:val="9"/>
    </w:pPr>
  </w:style>
  <w:style w:type="paragraph" w:styleId="TOC1">
    <w:name w:val="toc 1"/>
    <w:basedOn w:val="Normal"/>
    <w:next w:val="Normal"/>
    <w:uiPriority w:val="39"/>
    <w:unhideWhenUsed/>
    <w:rsid w:val="006C3427"/>
    <w:pPr>
      <w:spacing w:after="100"/>
    </w:pPr>
    <w:rPr>
      <w:rFonts w:eastAsiaTheme="minorHAnsi"/>
    </w:rPr>
  </w:style>
  <w:style w:type="paragraph" w:styleId="TOC2">
    <w:name w:val="toc 2"/>
    <w:basedOn w:val="Normal"/>
    <w:next w:val="Normal"/>
    <w:uiPriority w:val="39"/>
    <w:unhideWhenUsed/>
    <w:rsid w:val="006C3427"/>
    <w:pPr>
      <w:spacing w:after="100"/>
      <w:ind w:left="220"/>
    </w:pPr>
    <w:rPr>
      <w:rFonts w:eastAsiaTheme="minorHAnsi"/>
    </w:rPr>
  </w:style>
  <w:style w:type="table" w:styleId="TableGridLight">
    <w:name w:val="Grid Table Light"/>
    <w:basedOn w:val="TableNormal"/>
    <w:uiPriority w:val="40"/>
    <w:rsid w:val="006C34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936551">
      <w:bodyDiv w:val="1"/>
      <w:marLeft w:val="0"/>
      <w:marRight w:val="0"/>
      <w:marTop w:val="0"/>
      <w:marBottom w:val="0"/>
      <w:divBdr>
        <w:top w:val="none" w:sz="0" w:space="0" w:color="auto"/>
        <w:left w:val="none" w:sz="0" w:space="0" w:color="auto"/>
        <w:bottom w:val="none" w:sz="0" w:space="0" w:color="auto"/>
        <w:right w:val="none" w:sz="0" w:space="0" w:color="auto"/>
      </w:divBdr>
      <w:divsChild>
        <w:div w:id="1377193938">
          <w:marLeft w:val="0"/>
          <w:marRight w:val="0"/>
          <w:marTop w:val="0"/>
          <w:marBottom w:val="0"/>
          <w:divBdr>
            <w:top w:val="none" w:sz="0" w:space="0" w:color="auto"/>
            <w:left w:val="none" w:sz="0" w:space="0" w:color="auto"/>
            <w:bottom w:val="none" w:sz="0" w:space="0" w:color="auto"/>
            <w:right w:val="none" w:sz="0" w:space="0" w:color="auto"/>
          </w:divBdr>
        </w:div>
      </w:divsChild>
    </w:div>
    <w:div w:id="1247110060">
      <w:bodyDiv w:val="1"/>
      <w:marLeft w:val="0"/>
      <w:marRight w:val="0"/>
      <w:marTop w:val="0"/>
      <w:marBottom w:val="0"/>
      <w:divBdr>
        <w:top w:val="none" w:sz="0" w:space="0" w:color="auto"/>
        <w:left w:val="none" w:sz="0" w:space="0" w:color="auto"/>
        <w:bottom w:val="none" w:sz="0" w:space="0" w:color="auto"/>
        <w:right w:val="none" w:sz="0" w:space="0" w:color="auto"/>
      </w:divBdr>
    </w:div>
    <w:div w:id="1701011320">
      <w:bodyDiv w:val="1"/>
      <w:marLeft w:val="0"/>
      <w:marRight w:val="0"/>
      <w:marTop w:val="0"/>
      <w:marBottom w:val="0"/>
      <w:divBdr>
        <w:top w:val="none" w:sz="0" w:space="0" w:color="auto"/>
        <w:left w:val="none" w:sz="0" w:space="0" w:color="auto"/>
        <w:bottom w:val="none" w:sz="0" w:space="0" w:color="auto"/>
        <w:right w:val="none" w:sz="0" w:space="0" w:color="auto"/>
      </w:divBdr>
    </w:div>
    <w:div w:id="1802184835">
      <w:bodyDiv w:val="1"/>
      <w:marLeft w:val="0"/>
      <w:marRight w:val="0"/>
      <w:marTop w:val="0"/>
      <w:marBottom w:val="0"/>
      <w:divBdr>
        <w:top w:val="none" w:sz="0" w:space="0" w:color="auto"/>
        <w:left w:val="none" w:sz="0" w:space="0" w:color="auto"/>
        <w:bottom w:val="none" w:sz="0" w:space="0" w:color="auto"/>
        <w:right w:val="none" w:sz="0" w:space="0" w:color="auto"/>
      </w:divBdr>
      <w:divsChild>
        <w:div w:id="1429619500">
          <w:marLeft w:val="0"/>
          <w:marRight w:val="0"/>
          <w:marTop w:val="360"/>
          <w:marBottom w:val="0"/>
          <w:divBdr>
            <w:top w:val="none" w:sz="0" w:space="0" w:color="auto"/>
            <w:left w:val="none" w:sz="0" w:space="0" w:color="auto"/>
            <w:bottom w:val="none" w:sz="0" w:space="0" w:color="auto"/>
            <w:right w:val="none" w:sz="0" w:space="0" w:color="auto"/>
          </w:divBdr>
        </w:div>
        <w:div w:id="1075663560">
          <w:marLeft w:val="0"/>
          <w:marRight w:val="0"/>
          <w:marTop w:val="360"/>
          <w:marBottom w:val="0"/>
          <w:divBdr>
            <w:top w:val="none" w:sz="0" w:space="0" w:color="auto"/>
            <w:left w:val="none" w:sz="0" w:space="0" w:color="auto"/>
            <w:bottom w:val="none" w:sz="0" w:space="0" w:color="auto"/>
            <w:right w:val="none" w:sz="0" w:space="0" w:color="auto"/>
          </w:divBdr>
        </w:div>
        <w:div w:id="928540025">
          <w:marLeft w:val="0"/>
          <w:marRight w:val="0"/>
          <w:marTop w:val="360"/>
          <w:marBottom w:val="0"/>
          <w:divBdr>
            <w:top w:val="none" w:sz="0" w:space="0" w:color="auto"/>
            <w:left w:val="none" w:sz="0" w:space="0" w:color="auto"/>
            <w:bottom w:val="none" w:sz="0" w:space="0" w:color="auto"/>
            <w:right w:val="none" w:sz="0" w:space="0" w:color="auto"/>
          </w:divBdr>
        </w:div>
      </w:divsChild>
    </w:div>
    <w:div w:id="212595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2011</dc:creator>
  <cp:lastModifiedBy>Etsay W (MPH, Assistant professor) </cp:lastModifiedBy>
  <cp:revision>99</cp:revision>
  <dcterms:created xsi:type="dcterms:W3CDTF">2018-11-19T11:55:00Z</dcterms:created>
  <dcterms:modified xsi:type="dcterms:W3CDTF">2025-11-18T02:24:00Z</dcterms:modified>
</cp:coreProperties>
</file>