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E145B" w14:textId="77777777" w:rsidR="0035309E" w:rsidRDefault="00000000">
      <w:pPr>
        <w:rPr>
          <w:bCs/>
          <w:sz w:val="21"/>
        </w:rPr>
      </w:pPr>
      <w:r>
        <w:rPr>
          <w:bCs/>
          <w:sz w:val="21"/>
        </w:rPr>
        <w:t>Table S</w:t>
      </w:r>
      <w:r>
        <w:rPr>
          <w:rFonts w:hint="eastAsia"/>
          <w:bCs/>
          <w:sz w:val="21"/>
        </w:rPr>
        <w:t>1</w:t>
      </w:r>
      <w:r>
        <w:rPr>
          <w:bCs/>
          <w:sz w:val="21"/>
        </w:rPr>
        <w:t xml:space="preserve">. </w:t>
      </w:r>
    </w:p>
    <w:p w14:paraId="785FD3DA" w14:textId="77777777" w:rsidR="0035309E" w:rsidRDefault="00000000">
      <w:pPr>
        <w:rPr>
          <w:bCs/>
          <w:sz w:val="21"/>
        </w:rPr>
      </w:pPr>
      <w:r>
        <w:rPr>
          <w:bCs/>
          <w:sz w:val="21"/>
        </w:rPr>
        <w:t>Hyperparameter Tuning Ranges</w:t>
      </w:r>
    </w:p>
    <w:tbl>
      <w:tblPr>
        <w:tblStyle w:val="-1"/>
        <w:tblW w:w="9322" w:type="dxa"/>
        <w:jc w:val="center"/>
        <w:tblBorders>
          <w:top w:val="single" w:sz="8" w:space="0" w:color="000000" w:themeColor="text1"/>
          <w:left w:val="none" w:sz="0" w:space="0" w:color="auto"/>
          <w:bottom w:val="single" w:sz="8" w:space="0" w:color="000000" w:themeColor="text1"/>
          <w:right w:val="none" w:sz="0" w:space="0" w:color="auto"/>
        </w:tblBorders>
        <w:tblLook w:val="04A0" w:firstRow="1" w:lastRow="0" w:firstColumn="1" w:lastColumn="0" w:noHBand="0" w:noVBand="1"/>
      </w:tblPr>
      <w:tblGrid>
        <w:gridCol w:w="2101"/>
        <w:gridCol w:w="2098"/>
        <w:gridCol w:w="2933"/>
        <w:gridCol w:w="2190"/>
      </w:tblGrid>
      <w:tr w:rsidR="0035309E" w14:paraId="3260A136" w14:textId="77777777" w:rsidTr="0035309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01" w:type="dxa"/>
            <w:tcBorders>
              <w:bottom w:val="single" w:sz="8" w:space="0" w:color="000000"/>
              <w:tl2br w:val="nil"/>
              <w:tr2bl w:val="nil"/>
            </w:tcBorders>
          </w:tcPr>
          <w:p w14:paraId="0F4F4883" w14:textId="77777777" w:rsidR="0035309E" w:rsidRDefault="00000000">
            <w:pPr>
              <w:rPr>
                <w:bCs w:val="0"/>
                <w:sz w:val="21"/>
              </w:rPr>
            </w:pPr>
            <w:r>
              <w:rPr>
                <w:b w:val="0"/>
                <w:sz w:val="21"/>
              </w:rPr>
              <w:t>Model</w:t>
            </w:r>
          </w:p>
        </w:tc>
        <w:tc>
          <w:tcPr>
            <w:tcW w:w="2098" w:type="dxa"/>
            <w:tcBorders>
              <w:bottom w:val="single" w:sz="8" w:space="0" w:color="000000"/>
              <w:tl2br w:val="nil"/>
              <w:tr2bl w:val="nil"/>
            </w:tcBorders>
          </w:tcPr>
          <w:p w14:paraId="6F9D75DF" w14:textId="77777777" w:rsidR="0035309E" w:rsidRDefault="00000000">
            <w:pPr>
              <w:cnfStyle w:val="100000000000" w:firstRow="1" w:lastRow="0" w:firstColumn="0" w:lastColumn="0" w:oddVBand="0" w:evenVBand="0" w:oddHBand="0" w:evenHBand="0" w:firstRowFirstColumn="0" w:firstRowLastColumn="0" w:lastRowFirstColumn="0" w:lastRowLastColumn="0"/>
              <w:rPr>
                <w:bCs w:val="0"/>
                <w:sz w:val="21"/>
              </w:rPr>
            </w:pPr>
            <w:r>
              <w:rPr>
                <w:b w:val="0"/>
                <w:sz w:val="21"/>
              </w:rPr>
              <w:t>Hyperparameter</w:t>
            </w:r>
          </w:p>
        </w:tc>
        <w:tc>
          <w:tcPr>
            <w:tcW w:w="2933" w:type="dxa"/>
            <w:tcBorders>
              <w:bottom w:val="single" w:sz="8" w:space="0" w:color="000000"/>
              <w:tl2br w:val="nil"/>
              <w:tr2bl w:val="nil"/>
            </w:tcBorders>
          </w:tcPr>
          <w:p w14:paraId="06BFD344" w14:textId="77777777" w:rsidR="0035309E" w:rsidRDefault="00000000">
            <w:pPr>
              <w:cnfStyle w:val="100000000000" w:firstRow="1" w:lastRow="0" w:firstColumn="0" w:lastColumn="0" w:oddVBand="0" w:evenVBand="0" w:oddHBand="0" w:evenHBand="0" w:firstRowFirstColumn="0" w:firstRowLastColumn="0" w:lastRowFirstColumn="0" w:lastRowLastColumn="0"/>
              <w:rPr>
                <w:bCs w:val="0"/>
                <w:sz w:val="21"/>
              </w:rPr>
            </w:pPr>
            <w:r>
              <w:rPr>
                <w:b w:val="0"/>
                <w:sz w:val="21"/>
              </w:rPr>
              <w:t>Search Range</w:t>
            </w:r>
          </w:p>
        </w:tc>
        <w:tc>
          <w:tcPr>
            <w:tcW w:w="2190" w:type="dxa"/>
            <w:tcBorders>
              <w:bottom w:val="single" w:sz="8" w:space="0" w:color="000000"/>
              <w:tl2br w:val="nil"/>
              <w:tr2bl w:val="nil"/>
            </w:tcBorders>
          </w:tcPr>
          <w:p w14:paraId="081896DF" w14:textId="77777777" w:rsidR="0035309E" w:rsidRDefault="00000000">
            <w:pPr>
              <w:cnfStyle w:val="100000000000" w:firstRow="1" w:lastRow="0" w:firstColumn="0" w:lastColumn="0" w:oddVBand="0" w:evenVBand="0" w:oddHBand="0" w:evenHBand="0" w:firstRowFirstColumn="0" w:firstRowLastColumn="0" w:lastRowFirstColumn="0" w:lastRowLastColumn="0"/>
              <w:rPr>
                <w:bCs w:val="0"/>
                <w:sz w:val="21"/>
              </w:rPr>
            </w:pPr>
            <w:r>
              <w:rPr>
                <w:b w:val="0"/>
                <w:sz w:val="21"/>
              </w:rPr>
              <w:t>Notes</w:t>
            </w:r>
          </w:p>
        </w:tc>
      </w:tr>
      <w:tr w:rsidR="0035309E" w14:paraId="5ED917FB" w14:textId="77777777" w:rsidTr="0035309E">
        <w:trPr>
          <w:jc w:val="center"/>
        </w:trPr>
        <w:tc>
          <w:tcPr>
            <w:cnfStyle w:val="001000000000" w:firstRow="0" w:lastRow="0" w:firstColumn="1" w:lastColumn="0" w:oddVBand="0" w:evenVBand="0" w:oddHBand="0" w:evenHBand="0" w:firstRowFirstColumn="0" w:firstRowLastColumn="0" w:lastRowFirstColumn="0" w:lastRowLastColumn="0"/>
            <w:tcW w:w="2101" w:type="dxa"/>
            <w:tcBorders>
              <w:top w:val="single" w:sz="8" w:space="0" w:color="000000"/>
              <w:tl2br w:val="nil"/>
              <w:tr2bl w:val="nil"/>
            </w:tcBorders>
            <w:vAlign w:val="center"/>
          </w:tcPr>
          <w:p w14:paraId="401550EF" w14:textId="77777777" w:rsidR="0035309E" w:rsidRDefault="00000000">
            <w:pPr>
              <w:rPr>
                <w:sz w:val="21"/>
              </w:rPr>
            </w:pPr>
            <w:r>
              <w:rPr>
                <w:sz w:val="21"/>
              </w:rPr>
              <w:t>k-NN</w:t>
            </w:r>
          </w:p>
        </w:tc>
        <w:tc>
          <w:tcPr>
            <w:tcW w:w="2098" w:type="dxa"/>
            <w:tcBorders>
              <w:top w:val="single" w:sz="8" w:space="0" w:color="000000"/>
              <w:tl2br w:val="nil"/>
              <w:tr2bl w:val="nil"/>
            </w:tcBorders>
            <w:vAlign w:val="center"/>
          </w:tcPr>
          <w:p w14:paraId="0CCEC322" w14:textId="77777777" w:rsidR="0035309E" w:rsidRDefault="00000000">
            <w:pPr>
              <w:cnfStyle w:val="000000000000" w:firstRow="0" w:lastRow="0" w:firstColumn="0" w:lastColumn="0" w:oddVBand="0" w:evenVBand="0" w:oddHBand="0" w:evenHBand="0" w:firstRowFirstColumn="0" w:firstRowLastColumn="0" w:lastRowFirstColumn="0" w:lastRowLastColumn="0"/>
              <w:rPr>
                <w:sz w:val="21"/>
              </w:rPr>
            </w:pPr>
            <w:r>
              <w:rPr>
                <w:sz w:val="21"/>
              </w:rPr>
              <w:t>neighbors</w:t>
            </w:r>
          </w:p>
        </w:tc>
        <w:tc>
          <w:tcPr>
            <w:tcW w:w="2933" w:type="dxa"/>
            <w:tcBorders>
              <w:top w:val="single" w:sz="8" w:space="0" w:color="000000"/>
              <w:tl2br w:val="nil"/>
              <w:tr2bl w:val="nil"/>
            </w:tcBorders>
            <w:vAlign w:val="center"/>
          </w:tcPr>
          <w:p w14:paraId="7320AED0" w14:textId="77777777" w:rsidR="0035309E" w:rsidRDefault="00000000">
            <w:pPr>
              <w:cnfStyle w:val="000000000000" w:firstRow="0" w:lastRow="0" w:firstColumn="0" w:lastColumn="0" w:oddVBand="0" w:evenVBand="0" w:oddHBand="0" w:evenHBand="0" w:firstRowFirstColumn="0" w:firstRowLastColumn="0" w:lastRowFirstColumn="0" w:lastRowLastColumn="0"/>
              <w:rPr>
                <w:sz w:val="21"/>
              </w:rPr>
            </w:pPr>
            <w:r>
              <w:rPr>
                <w:sz w:val="21"/>
              </w:rPr>
              <w:t>{3, 5, 7, 9, 11, 15, 21}</w:t>
            </w:r>
          </w:p>
        </w:tc>
        <w:tc>
          <w:tcPr>
            <w:tcW w:w="2190" w:type="dxa"/>
            <w:tcBorders>
              <w:top w:val="single" w:sz="8" w:space="0" w:color="000000"/>
              <w:tl2br w:val="nil"/>
              <w:tr2bl w:val="nil"/>
            </w:tcBorders>
            <w:vAlign w:val="center"/>
          </w:tcPr>
          <w:p w14:paraId="47DF5BFF" w14:textId="77777777" w:rsidR="0035309E" w:rsidRDefault="0035309E">
            <w:pPr>
              <w:cnfStyle w:val="000000000000" w:firstRow="0" w:lastRow="0" w:firstColumn="0" w:lastColumn="0" w:oddVBand="0" w:evenVBand="0" w:oddHBand="0" w:evenHBand="0" w:firstRowFirstColumn="0" w:firstRowLastColumn="0" w:lastRowFirstColumn="0" w:lastRowLastColumn="0"/>
              <w:rPr>
                <w:sz w:val="21"/>
              </w:rPr>
            </w:pPr>
          </w:p>
        </w:tc>
      </w:tr>
      <w:tr w:rsidR="0035309E" w14:paraId="36758E4F" w14:textId="77777777" w:rsidTr="0035309E">
        <w:trPr>
          <w:jc w:val="center"/>
        </w:trPr>
        <w:tc>
          <w:tcPr>
            <w:cnfStyle w:val="001000000000" w:firstRow="0" w:lastRow="0" w:firstColumn="1" w:lastColumn="0" w:oddVBand="0" w:evenVBand="0" w:oddHBand="0" w:evenHBand="0" w:firstRowFirstColumn="0" w:firstRowLastColumn="0" w:lastRowFirstColumn="0" w:lastRowLastColumn="0"/>
            <w:tcW w:w="2101" w:type="dxa"/>
            <w:tcBorders>
              <w:tl2br w:val="nil"/>
              <w:tr2bl w:val="nil"/>
            </w:tcBorders>
            <w:vAlign w:val="center"/>
          </w:tcPr>
          <w:p w14:paraId="4979E9ED" w14:textId="77777777" w:rsidR="0035309E" w:rsidRDefault="00000000">
            <w:pPr>
              <w:rPr>
                <w:sz w:val="21"/>
              </w:rPr>
            </w:pPr>
            <w:r>
              <w:rPr>
                <w:sz w:val="21"/>
              </w:rPr>
              <w:t>k-NN</w:t>
            </w:r>
          </w:p>
        </w:tc>
        <w:tc>
          <w:tcPr>
            <w:tcW w:w="2098" w:type="dxa"/>
            <w:tcBorders>
              <w:tl2br w:val="nil"/>
              <w:tr2bl w:val="nil"/>
            </w:tcBorders>
            <w:vAlign w:val="center"/>
          </w:tcPr>
          <w:p w14:paraId="650FF898" w14:textId="77777777" w:rsidR="0035309E" w:rsidRDefault="00000000">
            <w:pPr>
              <w:cnfStyle w:val="000000000000" w:firstRow="0" w:lastRow="0" w:firstColumn="0" w:lastColumn="0" w:oddVBand="0" w:evenVBand="0" w:oddHBand="0" w:evenHBand="0" w:firstRowFirstColumn="0" w:firstRowLastColumn="0" w:lastRowFirstColumn="0" w:lastRowLastColumn="0"/>
              <w:rPr>
                <w:sz w:val="21"/>
              </w:rPr>
            </w:pPr>
            <w:r>
              <w:rPr>
                <w:sz w:val="21"/>
              </w:rPr>
              <w:t>weights</w:t>
            </w:r>
          </w:p>
        </w:tc>
        <w:tc>
          <w:tcPr>
            <w:tcW w:w="2933" w:type="dxa"/>
            <w:tcBorders>
              <w:tl2br w:val="nil"/>
              <w:tr2bl w:val="nil"/>
            </w:tcBorders>
            <w:vAlign w:val="center"/>
          </w:tcPr>
          <w:p w14:paraId="30C0D4B5" w14:textId="77777777" w:rsidR="0035309E" w:rsidRDefault="00000000">
            <w:pPr>
              <w:cnfStyle w:val="000000000000" w:firstRow="0" w:lastRow="0" w:firstColumn="0" w:lastColumn="0" w:oddVBand="0" w:evenVBand="0" w:oddHBand="0" w:evenHBand="0" w:firstRowFirstColumn="0" w:firstRowLastColumn="0" w:lastRowFirstColumn="0" w:lastRowLastColumn="0"/>
              <w:rPr>
                <w:sz w:val="21"/>
              </w:rPr>
            </w:pPr>
            <w:r>
              <w:rPr>
                <w:sz w:val="21"/>
              </w:rPr>
              <w:t>{uniform, distance}</w:t>
            </w:r>
          </w:p>
        </w:tc>
        <w:tc>
          <w:tcPr>
            <w:tcW w:w="2190" w:type="dxa"/>
            <w:tcBorders>
              <w:tl2br w:val="nil"/>
              <w:tr2bl w:val="nil"/>
            </w:tcBorders>
            <w:vAlign w:val="center"/>
          </w:tcPr>
          <w:p w14:paraId="70ACF666" w14:textId="77777777" w:rsidR="0035309E" w:rsidRDefault="0035309E">
            <w:pPr>
              <w:cnfStyle w:val="000000000000" w:firstRow="0" w:lastRow="0" w:firstColumn="0" w:lastColumn="0" w:oddVBand="0" w:evenVBand="0" w:oddHBand="0" w:evenHBand="0" w:firstRowFirstColumn="0" w:firstRowLastColumn="0" w:lastRowFirstColumn="0" w:lastRowLastColumn="0"/>
              <w:rPr>
                <w:sz w:val="21"/>
              </w:rPr>
            </w:pPr>
          </w:p>
        </w:tc>
      </w:tr>
      <w:tr w:rsidR="0035309E" w14:paraId="0034EC01" w14:textId="77777777" w:rsidTr="0035309E">
        <w:trPr>
          <w:jc w:val="center"/>
        </w:trPr>
        <w:tc>
          <w:tcPr>
            <w:cnfStyle w:val="001000000000" w:firstRow="0" w:lastRow="0" w:firstColumn="1" w:lastColumn="0" w:oddVBand="0" w:evenVBand="0" w:oddHBand="0" w:evenHBand="0" w:firstRowFirstColumn="0" w:firstRowLastColumn="0" w:lastRowFirstColumn="0" w:lastRowLastColumn="0"/>
            <w:tcW w:w="2101" w:type="dxa"/>
            <w:tcBorders>
              <w:tl2br w:val="nil"/>
              <w:tr2bl w:val="nil"/>
            </w:tcBorders>
            <w:vAlign w:val="center"/>
          </w:tcPr>
          <w:p w14:paraId="56E12BDD" w14:textId="77777777" w:rsidR="0035309E" w:rsidRDefault="00000000">
            <w:pPr>
              <w:rPr>
                <w:sz w:val="21"/>
              </w:rPr>
            </w:pPr>
            <w:r>
              <w:rPr>
                <w:sz w:val="21"/>
              </w:rPr>
              <w:t>k-NN</w:t>
            </w:r>
          </w:p>
        </w:tc>
        <w:tc>
          <w:tcPr>
            <w:tcW w:w="2098" w:type="dxa"/>
            <w:tcBorders>
              <w:tl2br w:val="nil"/>
              <w:tr2bl w:val="nil"/>
            </w:tcBorders>
            <w:vAlign w:val="center"/>
          </w:tcPr>
          <w:p w14:paraId="175C9BD9" w14:textId="77777777" w:rsidR="0035309E" w:rsidRDefault="00000000">
            <w:pPr>
              <w:cnfStyle w:val="000000000000" w:firstRow="0" w:lastRow="0" w:firstColumn="0" w:lastColumn="0" w:oddVBand="0" w:evenVBand="0" w:oddHBand="0" w:evenHBand="0" w:firstRowFirstColumn="0" w:firstRowLastColumn="0" w:lastRowFirstColumn="0" w:lastRowLastColumn="0"/>
              <w:rPr>
                <w:sz w:val="21"/>
              </w:rPr>
            </w:pPr>
            <w:r>
              <w:rPr>
                <w:sz w:val="21"/>
              </w:rPr>
              <w:t>metric</w:t>
            </w:r>
          </w:p>
        </w:tc>
        <w:tc>
          <w:tcPr>
            <w:tcW w:w="2933" w:type="dxa"/>
            <w:tcBorders>
              <w:tl2br w:val="nil"/>
              <w:tr2bl w:val="nil"/>
            </w:tcBorders>
            <w:vAlign w:val="center"/>
          </w:tcPr>
          <w:p w14:paraId="56D39026" w14:textId="77777777" w:rsidR="0035309E" w:rsidRDefault="00000000">
            <w:pPr>
              <w:cnfStyle w:val="000000000000" w:firstRow="0" w:lastRow="0" w:firstColumn="0" w:lastColumn="0" w:oddVBand="0" w:evenVBand="0" w:oddHBand="0" w:evenHBand="0" w:firstRowFirstColumn="0" w:firstRowLastColumn="0" w:lastRowFirstColumn="0" w:lastRowLastColumn="0"/>
              <w:rPr>
                <w:sz w:val="21"/>
              </w:rPr>
            </w:pPr>
            <w:r>
              <w:rPr>
                <w:sz w:val="21"/>
              </w:rPr>
              <w:t>{Euclidean, Manhattan}</w:t>
            </w:r>
          </w:p>
        </w:tc>
        <w:tc>
          <w:tcPr>
            <w:tcW w:w="2190" w:type="dxa"/>
            <w:tcBorders>
              <w:tl2br w:val="nil"/>
              <w:tr2bl w:val="nil"/>
            </w:tcBorders>
            <w:vAlign w:val="center"/>
          </w:tcPr>
          <w:p w14:paraId="0D4DE41D" w14:textId="77777777" w:rsidR="0035309E" w:rsidRDefault="0035309E">
            <w:pPr>
              <w:cnfStyle w:val="000000000000" w:firstRow="0" w:lastRow="0" w:firstColumn="0" w:lastColumn="0" w:oddVBand="0" w:evenVBand="0" w:oddHBand="0" w:evenHBand="0" w:firstRowFirstColumn="0" w:firstRowLastColumn="0" w:lastRowFirstColumn="0" w:lastRowLastColumn="0"/>
              <w:rPr>
                <w:sz w:val="21"/>
              </w:rPr>
            </w:pPr>
          </w:p>
        </w:tc>
      </w:tr>
      <w:tr w:rsidR="0035309E" w14:paraId="4ECC569B" w14:textId="77777777" w:rsidTr="0035309E">
        <w:trPr>
          <w:jc w:val="center"/>
        </w:trPr>
        <w:tc>
          <w:tcPr>
            <w:cnfStyle w:val="001000000000" w:firstRow="0" w:lastRow="0" w:firstColumn="1" w:lastColumn="0" w:oddVBand="0" w:evenVBand="0" w:oddHBand="0" w:evenHBand="0" w:firstRowFirstColumn="0" w:firstRowLastColumn="0" w:lastRowFirstColumn="0" w:lastRowLastColumn="0"/>
            <w:tcW w:w="2101" w:type="dxa"/>
            <w:tcBorders>
              <w:tl2br w:val="nil"/>
              <w:tr2bl w:val="nil"/>
            </w:tcBorders>
            <w:vAlign w:val="center"/>
          </w:tcPr>
          <w:p w14:paraId="094E9013" w14:textId="77777777" w:rsidR="0035309E" w:rsidRDefault="00000000">
            <w:pPr>
              <w:rPr>
                <w:sz w:val="21"/>
              </w:rPr>
            </w:pPr>
            <w:r>
              <w:rPr>
                <w:sz w:val="21"/>
              </w:rPr>
              <w:t>Random Forest</w:t>
            </w:r>
          </w:p>
        </w:tc>
        <w:tc>
          <w:tcPr>
            <w:tcW w:w="2098" w:type="dxa"/>
            <w:tcBorders>
              <w:tl2br w:val="nil"/>
              <w:tr2bl w:val="nil"/>
            </w:tcBorders>
            <w:vAlign w:val="center"/>
          </w:tcPr>
          <w:p w14:paraId="25F9D4BD" w14:textId="77777777" w:rsidR="0035309E" w:rsidRDefault="00000000">
            <w:pPr>
              <w:cnfStyle w:val="000000000000" w:firstRow="0" w:lastRow="0" w:firstColumn="0" w:lastColumn="0" w:oddVBand="0" w:evenVBand="0" w:oddHBand="0" w:evenHBand="0" w:firstRowFirstColumn="0" w:firstRowLastColumn="0" w:lastRowFirstColumn="0" w:lastRowLastColumn="0"/>
              <w:rPr>
                <w:sz w:val="21"/>
              </w:rPr>
            </w:pPr>
            <w:proofErr w:type="spellStart"/>
            <w:r>
              <w:rPr>
                <w:sz w:val="21"/>
              </w:rPr>
              <w:t>n_estimators</w:t>
            </w:r>
            <w:proofErr w:type="spellEnd"/>
          </w:p>
        </w:tc>
        <w:tc>
          <w:tcPr>
            <w:tcW w:w="2933" w:type="dxa"/>
            <w:tcBorders>
              <w:tl2br w:val="nil"/>
              <w:tr2bl w:val="nil"/>
            </w:tcBorders>
            <w:vAlign w:val="center"/>
          </w:tcPr>
          <w:p w14:paraId="7C63227A" w14:textId="77777777" w:rsidR="0035309E" w:rsidRDefault="00000000">
            <w:pPr>
              <w:cnfStyle w:val="000000000000" w:firstRow="0" w:lastRow="0" w:firstColumn="0" w:lastColumn="0" w:oddVBand="0" w:evenVBand="0" w:oddHBand="0" w:evenHBand="0" w:firstRowFirstColumn="0" w:firstRowLastColumn="0" w:lastRowFirstColumn="0" w:lastRowLastColumn="0"/>
              <w:rPr>
                <w:sz w:val="21"/>
              </w:rPr>
            </w:pPr>
            <w:r>
              <w:rPr>
                <w:sz w:val="21"/>
              </w:rPr>
              <w:t>{500, 800, 1000, 1500}</w:t>
            </w:r>
          </w:p>
        </w:tc>
        <w:tc>
          <w:tcPr>
            <w:tcW w:w="2190" w:type="dxa"/>
            <w:tcBorders>
              <w:tl2br w:val="nil"/>
              <w:tr2bl w:val="nil"/>
            </w:tcBorders>
            <w:vAlign w:val="center"/>
          </w:tcPr>
          <w:p w14:paraId="022E8C63" w14:textId="77777777" w:rsidR="0035309E" w:rsidRDefault="0035309E">
            <w:pPr>
              <w:cnfStyle w:val="000000000000" w:firstRow="0" w:lastRow="0" w:firstColumn="0" w:lastColumn="0" w:oddVBand="0" w:evenVBand="0" w:oddHBand="0" w:evenHBand="0" w:firstRowFirstColumn="0" w:firstRowLastColumn="0" w:lastRowFirstColumn="0" w:lastRowLastColumn="0"/>
              <w:rPr>
                <w:sz w:val="21"/>
              </w:rPr>
            </w:pPr>
          </w:p>
        </w:tc>
      </w:tr>
      <w:tr w:rsidR="0035309E" w14:paraId="044F4965" w14:textId="77777777" w:rsidTr="0035309E">
        <w:trPr>
          <w:jc w:val="center"/>
        </w:trPr>
        <w:tc>
          <w:tcPr>
            <w:cnfStyle w:val="001000000000" w:firstRow="0" w:lastRow="0" w:firstColumn="1" w:lastColumn="0" w:oddVBand="0" w:evenVBand="0" w:oddHBand="0" w:evenHBand="0" w:firstRowFirstColumn="0" w:firstRowLastColumn="0" w:lastRowFirstColumn="0" w:lastRowLastColumn="0"/>
            <w:tcW w:w="2101" w:type="dxa"/>
            <w:tcBorders>
              <w:tl2br w:val="nil"/>
              <w:tr2bl w:val="nil"/>
            </w:tcBorders>
            <w:vAlign w:val="center"/>
          </w:tcPr>
          <w:p w14:paraId="10234B56" w14:textId="77777777" w:rsidR="0035309E" w:rsidRDefault="00000000">
            <w:pPr>
              <w:rPr>
                <w:sz w:val="21"/>
              </w:rPr>
            </w:pPr>
            <w:r>
              <w:rPr>
                <w:sz w:val="21"/>
              </w:rPr>
              <w:t>Random Forest</w:t>
            </w:r>
          </w:p>
        </w:tc>
        <w:tc>
          <w:tcPr>
            <w:tcW w:w="2098" w:type="dxa"/>
            <w:tcBorders>
              <w:tl2br w:val="nil"/>
              <w:tr2bl w:val="nil"/>
            </w:tcBorders>
            <w:vAlign w:val="center"/>
          </w:tcPr>
          <w:p w14:paraId="350DD040" w14:textId="77777777" w:rsidR="0035309E" w:rsidRDefault="00000000">
            <w:pPr>
              <w:cnfStyle w:val="000000000000" w:firstRow="0" w:lastRow="0" w:firstColumn="0" w:lastColumn="0" w:oddVBand="0" w:evenVBand="0" w:oddHBand="0" w:evenHBand="0" w:firstRowFirstColumn="0" w:firstRowLastColumn="0" w:lastRowFirstColumn="0" w:lastRowLastColumn="0"/>
              <w:rPr>
                <w:sz w:val="21"/>
              </w:rPr>
            </w:pPr>
            <w:proofErr w:type="spellStart"/>
            <w:r>
              <w:rPr>
                <w:sz w:val="21"/>
              </w:rPr>
              <w:t>max_depth</w:t>
            </w:r>
            <w:proofErr w:type="spellEnd"/>
          </w:p>
        </w:tc>
        <w:tc>
          <w:tcPr>
            <w:tcW w:w="2933" w:type="dxa"/>
            <w:tcBorders>
              <w:tl2br w:val="nil"/>
              <w:tr2bl w:val="nil"/>
            </w:tcBorders>
            <w:vAlign w:val="center"/>
          </w:tcPr>
          <w:p w14:paraId="6DFAEEF4" w14:textId="77777777" w:rsidR="0035309E" w:rsidRDefault="00000000">
            <w:pPr>
              <w:cnfStyle w:val="000000000000" w:firstRow="0" w:lastRow="0" w:firstColumn="0" w:lastColumn="0" w:oddVBand="0" w:evenVBand="0" w:oddHBand="0" w:evenHBand="0" w:firstRowFirstColumn="0" w:firstRowLastColumn="0" w:lastRowFirstColumn="0" w:lastRowLastColumn="0"/>
              <w:rPr>
                <w:sz w:val="21"/>
              </w:rPr>
            </w:pPr>
            <w:r>
              <w:rPr>
                <w:sz w:val="21"/>
              </w:rPr>
              <w:t>{None, 6, 10, 14}</w:t>
            </w:r>
          </w:p>
        </w:tc>
        <w:tc>
          <w:tcPr>
            <w:tcW w:w="2190" w:type="dxa"/>
            <w:tcBorders>
              <w:tl2br w:val="nil"/>
              <w:tr2bl w:val="nil"/>
            </w:tcBorders>
            <w:vAlign w:val="center"/>
          </w:tcPr>
          <w:p w14:paraId="4EAE0053" w14:textId="77777777" w:rsidR="0035309E" w:rsidRDefault="0035309E">
            <w:pPr>
              <w:cnfStyle w:val="000000000000" w:firstRow="0" w:lastRow="0" w:firstColumn="0" w:lastColumn="0" w:oddVBand="0" w:evenVBand="0" w:oddHBand="0" w:evenHBand="0" w:firstRowFirstColumn="0" w:firstRowLastColumn="0" w:lastRowFirstColumn="0" w:lastRowLastColumn="0"/>
              <w:rPr>
                <w:sz w:val="21"/>
              </w:rPr>
            </w:pPr>
          </w:p>
        </w:tc>
      </w:tr>
      <w:tr w:rsidR="0035309E" w14:paraId="08D52FAB" w14:textId="77777777" w:rsidTr="0035309E">
        <w:trPr>
          <w:jc w:val="center"/>
        </w:trPr>
        <w:tc>
          <w:tcPr>
            <w:cnfStyle w:val="001000000000" w:firstRow="0" w:lastRow="0" w:firstColumn="1" w:lastColumn="0" w:oddVBand="0" w:evenVBand="0" w:oddHBand="0" w:evenHBand="0" w:firstRowFirstColumn="0" w:firstRowLastColumn="0" w:lastRowFirstColumn="0" w:lastRowLastColumn="0"/>
            <w:tcW w:w="2101" w:type="dxa"/>
            <w:tcBorders>
              <w:tl2br w:val="nil"/>
              <w:tr2bl w:val="nil"/>
            </w:tcBorders>
            <w:vAlign w:val="center"/>
          </w:tcPr>
          <w:p w14:paraId="70BF67FA" w14:textId="77777777" w:rsidR="0035309E" w:rsidRDefault="00000000">
            <w:pPr>
              <w:rPr>
                <w:sz w:val="21"/>
              </w:rPr>
            </w:pPr>
            <w:r>
              <w:rPr>
                <w:sz w:val="21"/>
              </w:rPr>
              <w:t>Random Forest</w:t>
            </w:r>
          </w:p>
        </w:tc>
        <w:tc>
          <w:tcPr>
            <w:tcW w:w="2098" w:type="dxa"/>
            <w:tcBorders>
              <w:tl2br w:val="nil"/>
              <w:tr2bl w:val="nil"/>
            </w:tcBorders>
            <w:vAlign w:val="center"/>
          </w:tcPr>
          <w:p w14:paraId="7A04DC2D" w14:textId="77777777" w:rsidR="0035309E" w:rsidRDefault="00000000">
            <w:pPr>
              <w:cnfStyle w:val="000000000000" w:firstRow="0" w:lastRow="0" w:firstColumn="0" w:lastColumn="0" w:oddVBand="0" w:evenVBand="0" w:oddHBand="0" w:evenHBand="0" w:firstRowFirstColumn="0" w:firstRowLastColumn="0" w:lastRowFirstColumn="0" w:lastRowLastColumn="0"/>
              <w:rPr>
                <w:sz w:val="21"/>
              </w:rPr>
            </w:pPr>
            <w:proofErr w:type="spellStart"/>
            <w:r>
              <w:rPr>
                <w:sz w:val="21"/>
              </w:rPr>
              <w:t>min_samples_leaf</w:t>
            </w:r>
            <w:proofErr w:type="spellEnd"/>
          </w:p>
        </w:tc>
        <w:tc>
          <w:tcPr>
            <w:tcW w:w="2933" w:type="dxa"/>
            <w:tcBorders>
              <w:tl2br w:val="nil"/>
              <w:tr2bl w:val="nil"/>
            </w:tcBorders>
            <w:vAlign w:val="center"/>
          </w:tcPr>
          <w:p w14:paraId="277F9C04" w14:textId="77777777" w:rsidR="0035309E" w:rsidRDefault="00000000">
            <w:pPr>
              <w:cnfStyle w:val="000000000000" w:firstRow="0" w:lastRow="0" w:firstColumn="0" w:lastColumn="0" w:oddVBand="0" w:evenVBand="0" w:oddHBand="0" w:evenHBand="0" w:firstRowFirstColumn="0" w:firstRowLastColumn="0" w:lastRowFirstColumn="0" w:lastRowLastColumn="0"/>
              <w:rPr>
                <w:sz w:val="21"/>
              </w:rPr>
            </w:pPr>
            <w:r>
              <w:rPr>
                <w:sz w:val="21"/>
              </w:rPr>
              <w:t>{1, 2, 4}</w:t>
            </w:r>
          </w:p>
        </w:tc>
        <w:tc>
          <w:tcPr>
            <w:tcW w:w="2190" w:type="dxa"/>
            <w:tcBorders>
              <w:tl2br w:val="nil"/>
              <w:tr2bl w:val="nil"/>
            </w:tcBorders>
            <w:vAlign w:val="center"/>
          </w:tcPr>
          <w:p w14:paraId="65910E0F" w14:textId="77777777" w:rsidR="0035309E" w:rsidRDefault="0035309E">
            <w:pPr>
              <w:cnfStyle w:val="000000000000" w:firstRow="0" w:lastRow="0" w:firstColumn="0" w:lastColumn="0" w:oddVBand="0" w:evenVBand="0" w:oddHBand="0" w:evenHBand="0" w:firstRowFirstColumn="0" w:firstRowLastColumn="0" w:lastRowFirstColumn="0" w:lastRowLastColumn="0"/>
              <w:rPr>
                <w:sz w:val="21"/>
              </w:rPr>
            </w:pPr>
          </w:p>
        </w:tc>
      </w:tr>
      <w:tr w:rsidR="0035309E" w14:paraId="4E4B36D3" w14:textId="77777777" w:rsidTr="0035309E">
        <w:trPr>
          <w:jc w:val="center"/>
        </w:trPr>
        <w:tc>
          <w:tcPr>
            <w:cnfStyle w:val="001000000000" w:firstRow="0" w:lastRow="0" w:firstColumn="1" w:lastColumn="0" w:oddVBand="0" w:evenVBand="0" w:oddHBand="0" w:evenHBand="0" w:firstRowFirstColumn="0" w:firstRowLastColumn="0" w:lastRowFirstColumn="0" w:lastRowLastColumn="0"/>
            <w:tcW w:w="2101" w:type="dxa"/>
            <w:tcBorders>
              <w:tl2br w:val="nil"/>
              <w:tr2bl w:val="nil"/>
            </w:tcBorders>
            <w:vAlign w:val="center"/>
          </w:tcPr>
          <w:p w14:paraId="75925AE8" w14:textId="77777777" w:rsidR="0035309E" w:rsidRDefault="00000000">
            <w:pPr>
              <w:rPr>
                <w:sz w:val="21"/>
              </w:rPr>
            </w:pPr>
            <w:r>
              <w:rPr>
                <w:sz w:val="21"/>
              </w:rPr>
              <w:t>Random Forest</w:t>
            </w:r>
          </w:p>
        </w:tc>
        <w:tc>
          <w:tcPr>
            <w:tcW w:w="2098" w:type="dxa"/>
            <w:tcBorders>
              <w:tl2br w:val="nil"/>
              <w:tr2bl w:val="nil"/>
            </w:tcBorders>
            <w:vAlign w:val="center"/>
          </w:tcPr>
          <w:p w14:paraId="0AB6616F" w14:textId="77777777" w:rsidR="0035309E" w:rsidRDefault="00000000">
            <w:pPr>
              <w:cnfStyle w:val="000000000000" w:firstRow="0" w:lastRow="0" w:firstColumn="0" w:lastColumn="0" w:oddVBand="0" w:evenVBand="0" w:oddHBand="0" w:evenHBand="0" w:firstRowFirstColumn="0" w:firstRowLastColumn="0" w:lastRowFirstColumn="0" w:lastRowLastColumn="0"/>
              <w:rPr>
                <w:sz w:val="21"/>
              </w:rPr>
            </w:pPr>
            <w:proofErr w:type="spellStart"/>
            <w:r>
              <w:rPr>
                <w:sz w:val="21"/>
              </w:rPr>
              <w:t>max_features</w:t>
            </w:r>
            <w:proofErr w:type="spellEnd"/>
          </w:p>
        </w:tc>
        <w:tc>
          <w:tcPr>
            <w:tcW w:w="2933" w:type="dxa"/>
            <w:tcBorders>
              <w:tl2br w:val="nil"/>
              <w:tr2bl w:val="nil"/>
            </w:tcBorders>
            <w:vAlign w:val="center"/>
          </w:tcPr>
          <w:p w14:paraId="11C48936" w14:textId="77777777" w:rsidR="0035309E" w:rsidRDefault="00000000">
            <w:pPr>
              <w:cnfStyle w:val="000000000000" w:firstRow="0" w:lastRow="0" w:firstColumn="0" w:lastColumn="0" w:oddVBand="0" w:evenVBand="0" w:oddHBand="0" w:evenHBand="0" w:firstRowFirstColumn="0" w:firstRowLastColumn="0" w:lastRowFirstColumn="0" w:lastRowLastColumn="0"/>
              <w:rPr>
                <w:sz w:val="21"/>
              </w:rPr>
            </w:pPr>
            <w:r>
              <w:rPr>
                <w:sz w:val="21"/>
              </w:rPr>
              <w:t>{√p, p/3}</w:t>
            </w:r>
          </w:p>
        </w:tc>
        <w:tc>
          <w:tcPr>
            <w:tcW w:w="2190" w:type="dxa"/>
            <w:tcBorders>
              <w:tl2br w:val="nil"/>
              <w:tr2bl w:val="nil"/>
            </w:tcBorders>
            <w:vAlign w:val="center"/>
          </w:tcPr>
          <w:p w14:paraId="3BD0A4B3" w14:textId="77777777" w:rsidR="0035309E" w:rsidRDefault="00000000">
            <w:pPr>
              <w:cnfStyle w:val="000000000000" w:firstRow="0" w:lastRow="0" w:firstColumn="0" w:lastColumn="0" w:oddVBand="0" w:evenVBand="0" w:oddHBand="0" w:evenHBand="0" w:firstRowFirstColumn="0" w:firstRowLastColumn="0" w:lastRowFirstColumn="0" w:lastRowLastColumn="0"/>
              <w:rPr>
                <w:sz w:val="21"/>
              </w:rPr>
            </w:pPr>
            <w:r>
              <w:rPr>
                <w:sz w:val="21"/>
              </w:rPr>
              <w:t>p = number of predictors</w:t>
            </w:r>
          </w:p>
        </w:tc>
      </w:tr>
      <w:tr w:rsidR="0035309E" w14:paraId="2C070511" w14:textId="77777777" w:rsidTr="0035309E">
        <w:trPr>
          <w:jc w:val="center"/>
        </w:trPr>
        <w:tc>
          <w:tcPr>
            <w:cnfStyle w:val="001000000000" w:firstRow="0" w:lastRow="0" w:firstColumn="1" w:lastColumn="0" w:oddVBand="0" w:evenVBand="0" w:oddHBand="0" w:evenHBand="0" w:firstRowFirstColumn="0" w:firstRowLastColumn="0" w:lastRowFirstColumn="0" w:lastRowLastColumn="0"/>
            <w:tcW w:w="2101" w:type="dxa"/>
            <w:tcBorders>
              <w:tl2br w:val="nil"/>
              <w:tr2bl w:val="nil"/>
            </w:tcBorders>
            <w:vAlign w:val="center"/>
          </w:tcPr>
          <w:p w14:paraId="368327A7" w14:textId="77777777" w:rsidR="0035309E" w:rsidRDefault="00000000">
            <w:pPr>
              <w:rPr>
                <w:sz w:val="21"/>
              </w:rPr>
            </w:pPr>
            <w:r>
              <w:rPr>
                <w:sz w:val="21"/>
              </w:rPr>
              <w:t>SVM (Linear)</w:t>
            </w:r>
          </w:p>
        </w:tc>
        <w:tc>
          <w:tcPr>
            <w:tcW w:w="2098" w:type="dxa"/>
            <w:tcBorders>
              <w:tl2br w:val="nil"/>
              <w:tr2bl w:val="nil"/>
            </w:tcBorders>
            <w:vAlign w:val="center"/>
          </w:tcPr>
          <w:p w14:paraId="6094F3D4" w14:textId="77777777" w:rsidR="0035309E" w:rsidRDefault="00000000">
            <w:pPr>
              <w:cnfStyle w:val="000000000000" w:firstRow="0" w:lastRow="0" w:firstColumn="0" w:lastColumn="0" w:oddVBand="0" w:evenVBand="0" w:oddHBand="0" w:evenHBand="0" w:firstRowFirstColumn="0" w:firstRowLastColumn="0" w:lastRowFirstColumn="0" w:lastRowLastColumn="0"/>
              <w:rPr>
                <w:sz w:val="21"/>
              </w:rPr>
            </w:pPr>
            <w:r>
              <w:rPr>
                <w:sz w:val="21"/>
              </w:rPr>
              <w:t>C</w:t>
            </w:r>
          </w:p>
        </w:tc>
        <w:tc>
          <w:tcPr>
            <w:tcW w:w="2933" w:type="dxa"/>
            <w:tcBorders>
              <w:tl2br w:val="nil"/>
              <w:tr2bl w:val="nil"/>
            </w:tcBorders>
            <w:vAlign w:val="center"/>
          </w:tcPr>
          <w:p w14:paraId="4D5AF4C4" w14:textId="77777777" w:rsidR="0035309E" w:rsidRDefault="00000000">
            <w:pPr>
              <w:cnfStyle w:val="000000000000" w:firstRow="0" w:lastRow="0" w:firstColumn="0" w:lastColumn="0" w:oddVBand="0" w:evenVBand="0" w:oddHBand="0" w:evenHBand="0" w:firstRowFirstColumn="0" w:firstRowLastColumn="0" w:lastRowFirstColumn="0" w:lastRowLastColumn="0"/>
              <w:rPr>
                <w:sz w:val="21"/>
              </w:rPr>
            </w:pPr>
            <w:r>
              <w:rPr>
                <w:sz w:val="21"/>
              </w:rPr>
              <w:t>{0.1, 1, 10, 100}</w:t>
            </w:r>
          </w:p>
        </w:tc>
        <w:tc>
          <w:tcPr>
            <w:tcW w:w="2190" w:type="dxa"/>
            <w:tcBorders>
              <w:tl2br w:val="nil"/>
              <w:tr2bl w:val="nil"/>
            </w:tcBorders>
            <w:vAlign w:val="center"/>
          </w:tcPr>
          <w:p w14:paraId="356CDA7F" w14:textId="77777777" w:rsidR="0035309E" w:rsidRDefault="0035309E">
            <w:pPr>
              <w:cnfStyle w:val="000000000000" w:firstRow="0" w:lastRow="0" w:firstColumn="0" w:lastColumn="0" w:oddVBand="0" w:evenVBand="0" w:oddHBand="0" w:evenHBand="0" w:firstRowFirstColumn="0" w:firstRowLastColumn="0" w:lastRowFirstColumn="0" w:lastRowLastColumn="0"/>
              <w:rPr>
                <w:sz w:val="21"/>
              </w:rPr>
            </w:pPr>
          </w:p>
        </w:tc>
      </w:tr>
      <w:tr w:rsidR="0035309E" w14:paraId="19030912" w14:textId="77777777" w:rsidTr="0035309E">
        <w:trPr>
          <w:jc w:val="center"/>
        </w:trPr>
        <w:tc>
          <w:tcPr>
            <w:cnfStyle w:val="001000000000" w:firstRow="0" w:lastRow="0" w:firstColumn="1" w:lastColumn="0" w:oddVBand="0" w:evenVBand="0" w:oddHBand="0" w:evenHBand="0" w:firstRowFirstColumn="0" w:firstRowLastColumn="0" w:lastRowFirstColumn="0" w:lastRowLastColumn="0"/>
            <w:tcW w:w="2101" w:type="dxa"/>
            <w:tcBorders>
              <w:tl2br w:val="nil"/>
              <w:tr2bl w:val="nil"/>
            </w:tcBorders>
            <w:vAlign w:val="center"/>
          </w:tcPr>
          <w:p w14:paraId="245A293B" w14:textId="77777777" w:rsidR="0035309E" w:rsidRDefault="00000000">
            <w:pPr>
              <w:rPr>
                <w:sz w:val="21"/>
              </w:rPr>
            </w:pPr>
            <w:r>
              <w:rPr>
                <w:sz w:val="21"/>
              </w:rPr>
              <w:t>SVM (RBF)</w:t>
            </w:r>
          </w:p>
        </w:tc>
        <w:tc>
          <w:tcPr>
            <w:tcW w:w="2098" w:type="dxa"/>
            <w:tcBorders>
              <w:tl2br w:val="nil"/>
              <w:tr2bl w:val="nil"/>
            </w:tcBorders>
            <w:vAlign w:val="center"/>
          </w:tcPr>
          <w:p w14:paraId="31EC7DEC" w14:textId="77777777" w:rsidR="0035309E" w:rsidRDefault="00000000">
            <w:pPr>
              <w:cnfStyle w:val="000000000000" w:firstRow="0" w:lastRow="0" w:firstColumn="0" w:lastColumn="0" w:oddVBand="0" w:evenVBand="0" w:oddHBand="0" w:evenHBand="0" w:firstRowFirstColumn="0" w:firstRowLastColumn="0" w:lastRowFirstColumn="0" w:lastRowLastColumn="0"/>
              <w:rPr>
                <w:sz w:val="21"/>
              </w:rPr>
            </w:pPr>
            <w:r>
              <w:rPr>
                <w:sz w:val="21"/>
              </w:rPr>
              <w:t>C</w:t>
            </w:r>
          </w:p>
        </w:tc>
        <w:tc>
          <w:tcPr>
            <w:tcW w:w="2933" w:type="dxa"/>
            <w:tcBorders>
              <w:tl2br w:val="nil"/>
              <w:tr2bl w:val="nil"/>
            </w:tcBorders>
            <w:vAlign w:val="center"/>
          </w:tcPr>
          <w:p w14:paraId="58A79722" w14:textId="77777777" w:rsidR="0035309E" w:rsidRDefault="00000000">
            <w:pPr>
              <w:cnfStyle w:val="000000000000" w:firstRow="0" w:lastRow="0" w:firstColumn="0" w:lastColumn="0" w:oddVBand="0" w:evenVBand="0" w:oddHBand="0" w:evenHBand="0" w:firstRowFirstColumn="0" w:firstRowLastColumn="0" w:lastRowFirstColumn="0" w:lastRowLastColumn="0"/>
              <w:rPr>
                <w:sz w:val="21"/>
              </w:rPr>
            </w:pPr>
            <w:r>
              <w:rPr>
                <w:sz w:val="21"/>
              </w:rPr>
              <w:t>{0.1, 1, 10, 100}</w:t>
            </w:r>
          </w:p>
        </w:tc>
        <w:tc>
          <w:tcPr>
            <w:tcW w:w="2190" w:type="dxa"/>
            <w:tcBorders>
              <w:tl2br w:val="nil"/>
              <w:tr2bl w:val="nil"/>
            </w:tcBorders>
            <w:vAlign w:val="center"/>
          </w:tcPr>
          <w:p w14:paraId="305DC95F" w14:textId="77777777" w:rsidR="0035309E" w:rsidRDefault="0035309E">
            <w:pPr>
              <w:cnfStyle w:val="000000000000" w:firstRow="0" w:lastRow="0" w:firstColumn="0" w:lastColumn="0" w:oddVBand="0" w:evenVBand="0" w:oddHBand="0" w:evenHBand="0" w:firstRowFirstColumn="0" w:firstRowLastColumn="0" w:lastRowFirstColumn="0" w:lastRowLastColumn="0"/>
              <w:rPr>
                <w:sz w:val="21"/>
              </w:rPr>
            </w:pPr>
          </w:p>
        </w:tc>
      </w:tr>
      <w:tr w:rsidR="0035309E" w14:paraId="3D069A27" w14:textId="77777777" w:rsidTr="0035309E">
        <w:trPr>
          <w:jc w:val="center"/>
        </w:trPr>
        <w:tc>
          <w:tcPr>
            <w:cnfStyle w:val="001000000000" w:firstRow="0" w:lastRow="0" w:firstColumn="1" w:lastColumn="0" w:oddVBand="0" w:evenVBand="0" w:oddHBand="0" w:evenHBand="0" w:firstRowFirstColumn="0" w:firstRowLastColumn="0" w:lastRowFirstColumn="0" w:lastRowLastColumn="0"/>
            <w:tcW w:w="2101" w:type="dxa"/>
            <w:tcBorders>
              <w:tl2br w:val="nil"/>
              <w:tr2bl w:val="nil"/>
            </w:tcBorders>
            <w:vAlign w:val="center"/>
          </w:tcPr>
          <w:p w14:paraId="247FBCED" w14:textId="77777777" w:rsidR="0035309E" w:rsidRDefault="00000000">
            <w:pPr>
              <w:rPr>
                <w:sz w:val="21"/>
              </w:rPr>
            </w:pPr>
            <w:r>
              <w:rPr>
                <w:sz w:val="21"/>
              </w:rPr>
              <w:t>SVM (RBF)</w:t>
            </w:r>
          </w:p>
        </w:tc>
        <w:tc>
          <w:tcPr>
            <w:tcW w:w="2098" w:type="dxa"/>
            <w:tcBorders>
              <w:tl2br w:val="nil"/>
              <w:tr2bl w:val="nil"/>
            </w:tcBorders>
            <w:vAlign w:val="center"/>
          </w:tcPr>
          <w:p w14:paraId="537F8B37" w14:textId="77777777" w:rsidR="0035309E" w:rsidRDefault="00000000">
            <w:pPr>
              <w:cnfStyle w:val="000000000000" w:firstRow="0" w:lastRow="0" w:firstColumn="0" w:lastColumn="0" w:oddVBand="0" w:evenVBand="0" w:oddHBand="0" w:evenHBand="0" w:firstRowFirstColumn="0" w:firstRowLastColumn="0" w:lastRowFirstColumn="0" w:lastRowLastColumn="0"/>
              <w:rPr>
                <w:sz w:val="21"/>
              </w:rPr>
            </w:pPr>
            <w:r>
              <w:rPr>
                <w:sz w:val="21"/>
              </w:rPr>
              <w:t>gamma (γ)</w:t>
            </w:r>
          </w:p>
        </w:tc>
        <w:tc>
          <w:tcPr>
            <w:tcW w:w="2933" w:type="dxa"/>
            <w:tcBorders>
              <w:tl2br w:val="nil"/>
              <w:tr2bl w:val="nil"/>
            </w:tcBorders>
            <w:vAlign w:val="center"/>
          </w:tcPr>
          <w:p w14:paraId="5F0CA2E2" w14:textId="77777777" w:rsidR="0035309E" w:rsidRDefault="00000000">
            <w:pPr>
              <w:cnfStyle w:val="000000000000" w:firstRow="0" w:lastRow="0" w:firstColumn="0" w:lastColumn="0" w:oddVBand="0" w:evenVBand="0" w:oddHBand="0" w:evenHBand="0" w:firstRowFirstColumn="0" w:firstRowLastColumn="0" w:lastRowFirstColumn="0" w:lastRowLastColumn="0"/>
              <w:rPr>
                <w:sz w:val="21"/>
              </w:rPr>
            </w:pPr>
            <w:r>
              <w:rPr>
                <w:sz w:val="21"/>
              </w:rPr>
              <w:t>{1e−4, 1e−3, 1e−2, 1e−1, 1}</w:t>
            </w:r>
          </w:p>
        </w:tc>
        <w:tc>
          <w:tcPr>
            <w:tcW w:w="2190" w:type="dxa"/>
            <w:tcBorders>
              <w:tl2br w:val="nil"/>
              <w:tr2bl w:val="nil"/>
            </w:tcBorders>
            <w:vAlign w:val="center"/>
          </w:tcPr>
          <w:p w14:paraId="02D19325" w14:textId="77777777" w:rsidR="0035309E" w:rsidRDefault="0035309E">
            <w:pPr>
              <w:cnfStyle w:val="000000000000" w:firstRow="0" w:lastRow="0" w:firstColumn="0" w:lastColumn="0" w:oddVBand="0" w:evenVBand="0" w:oddHBand="0" w:evenHBand="0" w:firstRowFirstColumn="0" w:firstRowLastColumn="0" w:lastRowFirstColumn="0" w:lastRowLastColumn="0"/>
              <w:rPr>
                <w:sz w:val="21"/>
              </w:rPr>
            </w:pPr>
          </w:p>
        </w:tc>
      </w:tr>
      <w:tr w:rsidR="0035309E" w14:paraId="3CE34994" w14:textId="77777777" w:rsidTr="0035309E">
        <w:trPr>
          <w:jc w:val="center"/>
        </w:trPr>
        <w:tc>
          <w:tcPr>
            <w:cnfStyle w:val="001000000000" w:firstRow="0" w:lastRow="0" w:firstColumn="1" w:lastColumn="0" w:oddVBand="0" w:evenVBand="0" w:oddHBand="0" w:evenHBand="0" w:firstRowFirstColumn="0" w:firstRowLastColumn="0" w:lastRowFirstColumn="0" w:lastRowLastColumn="0"/>
            <w:tcW w:w="2101" w:type="dxa"/>
            <w:tcBorders>
              <w:tl2br w:val="nil"/>
              <w:tr2bl w:val="nil"/>
            </w:tcBorders>
            <w:vAlign w:val="center"/>
          </w:tcPr>
          <w:p w14:paraId="4154AE5A" w14:textId="77777777" w:rsidR="0035309E" w:rsidRDefault="00000000">
            <w:pPr>
              <w:rPr>
                <w:sz w:val="21"/>
              </w:rPr>
            </w:pPr>
            <w:r>
              <w:rPr>
                <w:sz w:val="21"/>
              </w:rPr>
              <w:t>Naïve Bayes (Gaussian)</w:t>
            </w:r>
          </w:p>
        </w:tc>
        <w:tc>
          <w:tcPr>
            <w:tcW w:w="2098" w:type="dxa"/>
            <w:tcBorders>
              <w:tl2br w:val="nil"/>
              <w:tr2bl w:val="nil"/>
            </w:tcBorders>
            <w:vAlign w:val="center"/>
          </w:tcPr>
          <w:p w14:paraId="68B1778D" w14:textId="77777777" w:rsidR="0035309E" w:rsidRDefault="00000000">
            <w:pPr>
              <w:cnfStyle w:val="000000000000" w:firstRow="0" w:lastRow="0" w:firstColumn="0" w:lastColumn="0" w:oddVBand="0" w:evenVBand="0" w:oddHBand="0" w:evenHBand="0" w:firstRowFirstColumn="0" w:firstRowLastColumn="0" w:lastRowFirstColumn="0" w:lastRowLastColumn="0"/>
              <w:rPr>
                <w:sz w:val="21"/>
              </w:rPr>
            </w:pPr>
            <w:proofErr w:type="spellStart"/>
            <w:r>
              <w:rPr>
                <w:sz w:val="21"/>
              </w:rPr>
              <w:t>var_smoothing</w:t>
            </w:r>
            <w:proofErr w:type="spellEnd"/>
          </w:p>
        </w:tc>
        <w:tc>
          <w:tcPr>
            <w:tcW w:w="2933" w:type="dxa"/>
            <w:tcBorders>
              <w:tl2br w:val="nil"/>
              <w:tr2bl w:val="nil"/>
            </w:tcBorders>
            <w:vAlign w:val="center"/>
          </w:tcPr>
          <w:p w14:paraId="7B4459A6" w14:textId="77777777" w:rsidR="0035309E" w:rsidRDefault="00000000">
            <w:pPr>
              <w:cnfStyle w:val="000000000000" w:firstRow="0" w:lastRow="0" w:firstColumn="0" w:lastColumn="0" w:oddVBand="0" w:evenVBand="0" w:oddHBand="0" w:evenHBand="0" w:firstRowFirstColumn="0" w:firstRowLastColumn="0" w:lastRowFirstColumn="0" w:lastRowLastColumn="0"/>
              <w:rPr>
                <w:sz w:val="21"/>
              </w:rPr>
            </w:pPr>
            <w:r>
              <w:rPr>
                <w:sz w:val="21"/>
              </w:rPr>
              <w:t>{1e−12, 1e−11, 1e−10, 1e−9, 1e−8, 1e−7, 1e−6}</w:t>
            </w:r>
          </w:p>
        </w:tc>
        <w:tc>
          <w:tcPr>
            <w:tcW w:w="2190" w:type="dxa"/>
            <w:tcBorders>
              <w:tl2br w:val="nil"/>
              <w:tr2bl w:val="nil"/>
            </w:tcBorders>
            <w:vAlign w:val="center"/>
          </w:tcPr>
          <w:p w14:paraId="0830380F" w14:textId="77777777" w:rsidR="0035309E" w:rsidRDefault="00000000">
            <w:pPr>
              <w:cnfStyle w:val="000000000000" w:firstRow="0" w:lastRow="0" w:firstColumn="0" w:lastColumn="0" w:oddVBand="0" w:evenVBand="0" w:oddHBand="0" w:evenHBand="0" w:firstRowFirstColumn="0" w:firstRowLastColumn="0" w:lastRowFirstColumn="0" w:lastRowLastColumn="0"/>
              <w:rPr>
                <w:sz w:val="21"/>
              </w:rPr>
            </w:pPr>
            <w:r>
              <w:rPr>
                <w:sz w:val="21"/>
              </w:rPr>
              <w:t>Default 1e−9 if no gain</w:t>
            </w:r>
          </w:p>
        </w:tc>
      </w:tr>
      <w:tr w:rsidR="0035309E" w14:paraId="17FA13FE" w14:textId="77777777" w:rsidTr="0035309E">
        <w:trPr>
          <w:jc w:val="center"/>
        </w:trPr>
        <w:tc>
          <w:tcPr>
            <w:cnfStyle w:val="001000000000" w:firstRow="0" w:lastRow="0" w:firstColumn="1" w:lastColumn="0" w:oddVBand="0" w:evenVBand="0" w:oddHBand="0" w:evenHBand="0" w:firstRowFirstColumn="0" w:firstRowLastColumn="0" w:lastRowFirstColumn="0" w:lastRowLastColumn="0"/>
            <w:tcW w:w="2101" w:type="dxa"/>
            <w:tcBorders>
              <w:tl2br w:val="nil"/>
              <w:tr2bl w:val="nil"/>
            </w:tcBorders>
            <w:vAlign w:val="center"/>
          </w:tcPr>
          <w:p w14:paraId="768A7A18" w14:textId="77777777" w:rsidR="0035309E" w:rsidRDefault="00000000">
            <w:pPr>
              <w:rPr>
                <w:sz w:val="21"/>
              </w:rPr>
            </w:pPr>
            <w:r>
              <w:rPr>
                <w:sz w:val="21"/>
              </w:rPr>
              <w:t>AdaBoost (tree base)</w:t>
            </w:r>
          </w:p>
        </w:tc>
        <w:tc>
          <w:tcPr>
            <w:tcW w:w="2098" w:type="dxa"/>
            <w:tcBorders>
              <w:tl2br w:val="nil"/>
              <w:tr2bl w:val="nil"/>
            </w:tcBorders>
            <w:vAlign w:val="center"/>
          </w:tcPr>
          <w:p w14:paraId="397AE7ED" w14:textId="77777777" w:rsidR="0035309E" w:rsidRDefault="00000000">
            <w:pPr>
              <w:cnfStyle w:val="000000000000" w:firstRow="0" w:lastRow="0" w:firstColumn="0" w:lastColumn="0" w:oddVBand="0" w:evenVBand="0" w:oddHBand="0" w:evenHBand="0" w:firstRowFirstColumn="0" w:firstRowLastColumn="0" w:lastRowFirstColumn="0" w:lastRowLastColumn="0"/>
              <w:rPr>
                <w:sz w:val="21"/>
              </w:rPr>
            </w:pPr>
            <w:proofErr w:type="spellStart"/>
            <w:r>
              <w:rPr>
                <w:sz w:val="21"/>
              </w:rPr>
              <w:t>n_estimators</w:t>
            </w:r>
            <w:proofErr w:type="spellEnd"/>
          </w:p>
        </w:tc>
        <w:tc>
          <w:tcPr>
            <w:tcW w:w="2933" w:type="dxa"/>
            <w:tcBorders>
              <w:tl2br w:val="nil"/>
              <w:tr2bl w:val="nil"/>
            </w:tcBorders>
            <w:vAlign w:val="center"/>
          </w:tcPr>
          <w:p w14:paraId="3B2036A8" w14:textId="77777777" w:rsidR="0035309E" w:rsidRDefault="00000000">
            <w:pPr>
              <w:cnfStyle w:val="000000000000" w:firstRow="0" w:lastRow="0" w:firstColumn="0" w:lastColumn="0" w:oddVBand="0" w:evenVBand="0" w:oddHBand="0" w:evenHBand="0" w:firstRowFirstColumn="0" w:firstRowLastColumn="0" w:lastRowFirstColumn="0" w:lastRowLastColumn="0"/>
              <w:rPr>
                <w:sz w:val="21"/>
              </w:rPr>
            </w:pPr>
            <w:r>
              <w:rPr>
                <w:sz w:val="21"/>
              </w:rPr>
              <w:t>{50, 100, 200, 400}</w:t>
            </w:r>
          </w:p>
        </w:tc>
        <w:tc>
          <w:tcPr>
            <w:tcW w:w="2190" w:type="dxa"/>
            <w:tcBorders>
              <w:tl2br w:val="nil"/>
              <w:tr2bl w:val="nil"/>
            </w:tcBorders>
            <w:vAlign w:val="center"/>
          </w:tcPr>
          <w:p w14:paraId="5DDD906A" w14:textId="77777777" w:rsidR="0035309E" w:rsidRDefault="0035309E">
            <w:pPr>
              <w:cnfStyle w:val="000000000000" w:firstRow="0" w:lastRow="0" w:firstColumn="0" w:lastColumn="0" w:oddVBand="0" w:evenVBand="0" w:oddHBand="0" w:evenHBand="0" w:firstRowFirstColumn="0" w:firstRowLastColumn="0" w:lastRowFirstColumn="0" w:lastRowLastColumn="0"/>
              <w:rPr>
                <w:sz w:val="21"/>
              </w:rPr>
            </w:pPr>
          </w:p>
        </w:tc>
      </w:tr>
      <w:tr w:rsidR="0035309E" w14:paraId="756DD1BE" w14:textId="77777777" w:rsidTr="0035309E">
        <w:trPr>
          <w:jc w:val="center"/>
        </w:trPr>
        <w:tc>
          <w:tcPr>
            <w:cnfStyle w:val="001000000000" w:firstRow="0" w:lastRow="0" w:firstColumn="1" w:lastColumn="0" w:oddVBand="0" w:evenVBand="0" w:oddHBand="0" w:evenHBand="0" w:firstRowFirstColumn="0" w:firstRowLastColumn="0" w:lastRowFirstColumn="0" w:lastRowLastColumn="0"/>
            <w:tcW w:w="2101" w:type="dxa"/>
            <w:tcBorders>
              <w:tl2br w:val="nil"/>
              <w:tr2bl w:val="nil"/>
            </w:tcBorders>
            <w:vAlign w:val="center"/>
          </w:tcPr>
          <w:p w14:paraId="6FDDB6CF" w14:textId="77777777" w:rsidR="0035309E" w:rsidRDefault="00000000">
            <w:pPr>
              <w:rPr>
                <w:sz w:val="21"/>
              </w:rPr>
            </w:pPr>
            <w:r>
              <w:rPr>
                <w:sz w:val="21"/>
              </w:rPr>
              <w:t>AdaBoost (tree base)</w:t>
            </w:r>
          </w:p>
        </w:tc>
        <w:tc>
          <w:tcPr>
            <w:tcW w:w="2098" w:type="dxa"/>
            <w:tcBorders>
              <w:tl2br w:val="nil"/>
              <w:tr2bl w:val="nil"/>
            </w:tcBorders>
            <w:vAlign w:val="center"/>
          </w:tcPr>
          <w:p w14:paraId="27BB249A" w14:textId="77777777" w:rsidR="0035309E" w:rsidRDefault="00000000">
            <w:pPr>
              <w:cnfStyle w:val="000000000000" w:firstRow="0" w:lastRow="0" w:firstColumn="0" w:lastColumn="0" w:oddVBand="0" w:evenVBand="0" w:oddHBand="0" w:evenHBand="0" w:firstRowFirstColumn="0" w:firstRowLastColumn="0" w:lastRowFirstColumn="0" w:lastRowLastColumn="0"/>
              <w:rPr>
                <w:sz w:val="21"/>
              </w:rPr>
            </w:pPr>
            <w:proofErr w:type="spellStart"/>
            <w:r>
              <w:rPr>
                <w:sz w:val="21"/>
              </w:rPr>
              <w:t>learning_rate</w:t>
            </w:r>
            <w:proofErr w:type="spellEnd"/>
          </w:p>
        </w:tc>
        <w:tc>
          <w:tcPr>
            <w:tcW w:w="2933" w:type="dxa"/>
            <w:tcBorders>
              <w:tl2br w:val="nil"/>
              <w:tr2bl w:val="nil"/>
            </w:tcBorders>
            <w:vAlign w:val="center"/>
          </w:tcPr>
          <w:p w14:paraId="5177F618" w14:textId="77777777" w:rsidR="0035309E" w:rsidRDefault="00000000">
            <w:pPr>
              <w:cnfStyle w:val="000000000000" w:firstRow="0" w:lastRow="0" w:firstColumn="0" w:lastColumn="0" w:oddVBand="0" w:evenVBand="0" w:oddHBand="0" w:evenHBand="0" w:firstRowFirstColumn="0" w:firstRowLastColumn="0" w:lastRowFirstColumn="0" w:lastRowLastColumn="0"/>
              <w:rPr>
                <w:sz w:val="21"/>
              </w:rPr>
            </w:pPr>
            <w:r>
              <w:rPr>
                <w:sz w:val="21"/>
              </w:rPr>
              <w:t>{0.01, 0.05, 0.1, 0.2}</w:t>
            </w:r>
          </w:p>
        </w:tc>
        <w:tc>
          <w:tcPr>
            <w:tcW w:w="2190" w:type="dxa"/>
            <w:tcBorders>
              <w:tl2br w:val="nil"/>
              <w:tr2bl w:val="nil"/>
            </w:tcBorders>
            <w:vAlign w:val="center"/>
          </w:tcPr>
          <w:p w14:paraId="0228E1DF" w14:textId="77777777" w:rsidR="0035309E" w:rsidRDefault="0035309E">
            <w:pPr>
              <w:cnfStyle w:val="000000000000" w:firstRow="0" w:lastRow="0" w:firstColumn="0" w:lastColumn="0" w:oddVBand="0" w:evenVBand="0" w:oddHBand="0" w:evenHBand="0" w:firstRowFirstColumn="0" w:firstRowLastColumn="0" w:lastRowFirstColumn="0" w:lastRowLastColumn="0"/>
              <w:rPr>
                <w:sz w:val="21"/>
              </w:rPr>
            </w:pPr>
          </w:p>
        </w:tc>
      </w:tr>
      <w:tr w:rsidR="0035309E" w14:paraId="61187857" w14:textId="77777777" w:rsidTr="0035309E">
        <w:trPr>
          <w:jc w:val="center"/>
        </w:trPr>
        <w:tc>
          <w:tcPr>
            <w:cnfStyle w:val="001000000000" w:firstRow="0" w:lastRow="0" w:firstColumn="1" w:lastColumn="0" w:oddVBand="0" w:evenVBand="0" w:oddHBand="0" w:evenHBand="0" w:firstRowFirstColumn="0" w:firstRowLastColumn="0" w:lastRowFirstColumn="0" w:lastRowLastColumn="0"/>
            <w:tcW w:w="2101" w:type="dxa"/>
            <w:tcBorders>
              <w:tl2br w:val="nil"/>
              <w:tr2bl w:val="nil"/>
            </w:tcBorders>
            <w:vAlign w:val="center"/>
          </w:tcPr>
          <w:p w14:paraId="11146CE6" w14:textId="77777777" w:rsidR="0035309E" w:rsidRDefault="00000000">
            <w:pPr>
              <w:rPr>
                <w:sz w:val="21"/>
              </w:rPr>
            </w:pPr>
            <w:r>
              <w:rPr>
                <w:sz w:val="21"/>
              </w:rPr>
              <w:t>AdaBoost (tree base)</w:t>
            </w:r>
          </w:p>
        </w:tc>
        <w:tc>
          <w:tcPr>
            <w:tcW w:w="2098" w:type="dxa"/>
            <w:tcBorders>
              <w:tl2br w:val="nil"/>
              <w:tr2bl w:val="nil"/>
            </w:tcBorders>
            <w:vAlign w:val="center"/>
          </w:tcPr>
          <w:p w14:paraId="57A27C4F" w14:textId="77777777" w:rsidR="0035309E" w:rsidRDefault="00000000">
            <w:pPr>
              <w:cnfStyle w:val="000000000000" w:firstRow="0" w:lastRow="0" w:firstColumn="0" w:lastColumn="0" w:oddVBand="0" w:evenVBand="0" w:oddHBand="0" w:evenHBand="0" w:firstRowFirstColumn="0" w:firstRowLastColumn="0" w:lastRowFirstColumn="0" w:lastRowLastColumn="0"/>
              <w:rPr>
                <w:sz w:val="21"/>
              </w:rPr>
            </w:pPr>
            <w:proofErr w:type="spellStart"/>
            <w:r>
              <w:rPr>
                <w:sz w:val="21"/>
              </w:rPr>
              <w:t>base_tree_depth</w:t>
            </w:r>
            <w:proofErr w:type="spellEnd"/>
          </w:p>
        </w:tc>
        <w:tc>
          <w:tcPr>
            <w:tcW w:w="2933" w:type="dxa"/>
            <w:tcBorders>
              <w:tl2br w:val="nil"/>
              <w:tr2bl w:val="nil"/>
            </w:tcBorders>
            <w:vAlign w:val="center"/>
          </w:tcPr>
          <w:p w14:paraId="0F87CADA" w14:textId="77777777" w:rsidR="0035309E" w:rsidRDefault="00000000">
            <w:pPr>
              <w:cnfStyle w:val="000000000000" w:firstRow="0" w:lastRow="0" w:firstColumn="0" w:lastColumn="0" w:oddVBand="0" w:evenVBand="0" w:oddHBand="0" w:evenHBand="0" w:firstRowFirstColumn="0" w:firstRowLastColumn="0" w:lastRowFirstColumn="0" w:lastRowLastColumn="0"/>
              <w:rPr>
                <w:sz w:val="21"/>
              </w:rPr>
            </w:pPr>
            <w:r>
              <w:rPr>
                <w:sz w:val="21"/>
              </w:rPr>
              <w:t>{1, 2}</w:t>
            </w:r>
          </w:p>
        </w:tc>
        <w:tc>
          <w:tcPr>
            <w:tcW w:w="2190" w:type="dxa"/>
            <w:tcBorders>
              <w:tl2br w:val="nil"/>
              <w:tr2bl w:val="nil"/>
            </w:tcBorders>
            <w:vAlign w:val="center"/>
          </w:tcPr>
          <w:p w14:paraId="677DD31A" w14:textId="77777777" w:rsidR="0035309E" w:rsidRDefault="00000000">
            <w:pPr>
              <w:cnfStyle w:val="000000000000" w:firstRow="0" w:lastRow="0" w:firstColumn="0" w:lastColumn="0" w:oddVBand="0" w:evenVBand="0" w:oddHBand="0" w:evenHBand="0" w:firstRowFirstColumn="0" w:firstRowLastColumn="0" w:lastRowFirstColumn="0" w:lastRowLastColumn="0"/>
              <w:rPr>
                <w:sz w:val="21"/>
              </w:rPr>
            </w:pPr>
            <w:r>
              <w:rPr>
                <w:sz w:val="21"/>
              </w:rPr>
              <w:t>stump vs shallow tree</w:t>
            </w:r>
          </w:p>
        </w:tc>
      </w:tr>
      <w:tr w:rsidR="0035309E" w14:paraId="6665B755" w14:textId="77777777" w:rsidTr="0035309E">
        <w:trPr>
          <w:jc w:val="center"/>
        </w:trPr>
        <w:tc>
          <w:tcPr>
            <w:cnfStyle w:val="001000000000" w:firstRow="0" w:lastRow="0" w:firstColumn="1" w:lastColumn="0" w:oddVBand="0" w:evenVBand="0" w:oddHBand="0" w:evenHBand="0" w:firstRowFirstColumn="0" w:firstRowLastColumn="0" w:lastRowFirstColumn="0" w:lastRowLastColumn="0"/>
            <w:tcW w:w="2101" w:type="dxa"/>
            <w:tcBorders>
              <w:tl2br w:val="nil"/>
              <w:tr2bl w:val="nil"/>
            </w:tcBorders>
            <w:vAlign w:val="center"/>
          </w:tcPr>
          <w:p w14:paraId="02CD9107" w14:textId="77777777" w:rsidR="0035309E" w:rsidRDefault="00000000">
            <w:pPr>
              <w:rPr>
                <w:sz w:val="21"/>
              </w:rPr>
            </w:pPr>
            <w:proofErr w:type="spellStart"/>
            <w:r>
              <w:rPr>
                <w:sz w:val="21"/>
              </w:rPr>
              <w:t>XGBoost</w:t>
            </w:r>
            <w:proofErr w:type="spellEnd"/>
          </w:p>
        </w:tc>
        <w:tc>
          <w:tcPr>
            <w:tcW w:w="2098" w:type="dxa"/>
            <w:tcBorders>
              <w:tl2br w:val="nil"/>
              <w:tr2bl w:val="nil"/>
            </w:tcBorders>
            <w:vAlign w:val="center"/>
          </w:tcPr>
          <w:p w14:paraId="234170D8" w14:textId="77777777" w:rsidR="0035309E" w:rsidRDefault="00000000">
            <w:pPr>
              <w:cnfStyle w:val="000000000000" w:firstRow="0" w:lastRow="0" w:firstColumn="0" w:lastColumn="0" w:oddVBand="0" w:evenVBand="0" w:oddHBand="0" w:evenHBand="0" w:firstRowFirstColumn="0" w:firstRowLastColumn="0" w:lastRowFirstColumn="0" w:lastRowLastColumn="0"/>
              <w:rPr>
                <w:sz w:val="21"/>
              </w:rPr>
            </w:pPr>
            <w:r>
              <w:rPr>
                <w:sz w:val="21"/>
              </w:rPr>
              <w:t>eta (</w:t>
            </w:r>
            <w:proofErr w:type="spellStart"/>
            <w:r>
              <w:rPr>
                <w:sz w:val="21"/>
              </w:rPr>
              <w:t>learning_rate</w:t>
            </w:r>
            <w:proofErr w:type="spellEnd"/>
            <w:r>
              <w:rPr>
                <w:sz w:val="21"/>
              </w:rPr>
              <w:t>)</w:t>
            </w:r>
          </w:p>
        </w:tc>
        <w:tc>
          <w:tcPr>
            <w:tcW w:w="2933" w:type="dxa"/>
            <w:tcBorders>
              <w:tl2br w:val="nil"/>
              <w:tr2bl w:val="nil"/>
            </w:tcBorders>
            <w:vAlign w:val="center"/>
          </w:tcPr>
          <w:p w14:paraId="2092C3E6" w14:textId="77777777" w:rsidR="0035309E" w:rsidRDefault="00000000">
            <w:pPr>
              <w:cnfStyle w:val="000000000000" w:firstRow="0" w:lastRow="0" w:firstColumn="0" w:lastColumn="0" w:oddVBand="0" w:evenVBand="0" w:oddHBand="0" w:evenHBand="0" w:firstRowFirstColumn="0" w:firstRowLastColumn="0" w:lastRowFirstColumn="0" w:lastRowLastColumn="0"/>
              <w:rPr>
                <w:sz w:val="21"/>
              </w:rPr>
            </w:pPr>
            <w:r>
              <w:rPr>
                <w:sz w:val="21"/>
              </w:rPr>
              <w:t>{0.01, 0.05, 0.1}</w:t>
            </w:r>
          </w:p>
        </w:tc>
        <w:tc>
          <w:tcPr>
            <w:tcW w:w="2190" w:type="dxa"/>
            <w:tcBorders>
              <w:tl2br w:val="nil"/>
              <w:tr2bl w:val="nil"/>
            </w:tcBorders>
            <w:vAlign w:val="center"/>
          </w:tcPr>
          <w:p w14:paraId="3972063A" w14:textId="77777777" w:rsidR="0035309E" w:rsidRDefault="0035309E">
            <w:pPr>
              <w:cnfStyle w:val="000000000000" w:firstRow="0" w:lastRow="0" w:firstColumn="0" w:lastColumn="0" w:oddVBand="0" w:evenVBand="0" w:oddHBand="0" w:evenHBand="0" w:firstRowFirstColumn="0" w:firstRowLastColumn="0" w:lastRowFirstColumn="0" w:lastRowLastColumn="0"/>
              <w:rPr>
                <w:sz w:val="21"/>
              </w:rPr>
            </w:pPr>
          </w:p>
        </w:tc>
      </w:tr>
      <w:tr w:rsidR="0035309E" w14:paraId="444DC3AD" w14:textId="77777777" w:rsidTr="0035309E">
        <w:trPr>
          <w:jc w:val="center"/>
        </w:trPr>
        <w:tc>
          <w:tcPr>
            <w:cnfStyle w:val="001000000000" w:firstRow="0" w:lastRow="0" w:firstColumn="1" w:lastColumn="0" w:oddVBand="0" w:evenVBand="0" w:oddHBand="0" w:evenHBand="0" w:firstRowFirstColumn="0" w:firstRowLastColumn="0" w:lastRowFirstColumn="0" w:lastRowLastColumn="0"/>
            <w:tcW w:w="2101" w:type="dxa"/>
            <w:tcBorders>
              <w:tl2br w:val="nil"/>
              <w:tr2bl w:val="nil"/>
            </w:tcBorders>
            <w:vAlign w:val="center"/>
          </w:tcPr>
          <w:p w14:paraId="67373708" w14:textId="77777777" w:rsidR="0035309E" w:rsidRDefault="00000000">
            <w:pPr>
              <w:rPr>
                <w:sz w:val="21"/>
              </w:rPr>
            </w:pPr>
            <w:proofErr w:type="spellStart"/>
            <w:r>
              <w:rPr>
                <w:sz w:val="21"/>
              </w:rPr>
              <w:t>XGBoost</w:t>
            </w:r>
            <w:proofErr w:type="spellEnd"/>
          </w:p>
        </w:tc>
        <w:tc>
          <w:tcPr>
            <w:tcW w:w="2098" w:type="dxa"/>
            <w:tcBorders>
              <w:tl2br w:val="nil"/>
              <w:tr2bl w:val="nil"/>
            </w:tcBorders>
            <w:vAlign w:val="center"/>
          </w:tcPr>
          <w:p w14:paraId="4C47111C" w14:textId="77777777" w:rsidR="0035309E" w:rsidRDefault="00000000">
            <w:pPr>
              <w:cnfStyle w:val="000000000000" w:firstRow="0" w:lastRow="0" w:firstColumn="0" w:lastColumn="0" w:oddVBand="0" w:evenVBand="0" w:oddHBand="0" w:evenHBand="0" w:firstRowFirstColumn="0" w:firstRowLastColumn="0" w:lastRowFirstColumn="0" w:lastRowLastColumn="0"/>
              <w:rPr>
                <w:sz w:val="21"/>
              </w:rPr>
            </w:pPr>
            <w:proofErr w:type="spellStart"/>
            <w:r>
              <w:rPr>
                <w:sz w:val="21"/>
              </w:rPr>
              <w:t>max_depth</w:t>
            </w:r>
            <w:proofErr w:type="spellEnd"/>
          </w:p>
        </w:tc>
        <w:tc>
          <w:tcPr>
            <w:tcW w:w="2933" w:type="dxa"/>
            <w:tcBorders>
              <w:tl2br w:val="nil"/>
              <w:tr2bl w:val="nil"/>
            </w:tcBorders>
            <w:vAlign w:val="center"/>
          </w:tcPr>
          <w:p w14:paraId="5D684BE4" w14:textId="77777777" w:rsidR="0035309E" w:rsidRDefault="00000000">
            <w:pPr>
              <w:cnfStyle w:val="000000000000" w:firstRow="0" w:lastRow="0" w:firstColumn="0" w:lastColumn="0" w:oddVBand="0" w:evenVBand="0" w:oddHBand="0" w:evenHBand="0" w:firstRowFirstColumn="0" w:firstRowLastColumn="0" w:lastRowFirstColumn="0" w:lastRowLastColumn="0"/>
              <w:rPr>
                <w:sz w:val="21"/>
              </w:rPr>
            </w:pPr>
            <w:r>
              <w:rPr>
                <w:sz w:val="21"/>
              </w:rPr>
              <w:t>{3, 4, 6}</w:t>
            </w:r>
          </w:p>
        </w:tc>
        <w:tc>
          <w:tcPr>
            <w:tcW w:w="2190" w:type="dxa"/>
            <w:tcBorders>
              <w:tl2br w:val="nil"/>
              <w:tr2bl w:val="nil"/>
            </w:tcBorders>
            <w:vAlign w:val="center"/>
          </w:tcPr>
          <w:p w14:paraId="0534592D" w14:textId="77777777" w:rsidR="0035309E" w:rsidRDefault="0035309E">
            <w:pPr>
              <w:cnfStyle w:val="000000000000" w:firstRow="0" w:lastRow="0" w:firstColumn="0" w:lastColumn="0" w:oddVBand="0" w:evenVBand="0" w:oddHBand="0" w:evenHBand="0" w:firstRowFirstColumn="0" w:firstRowLastColumn="0" w:lastRowFirstColumn="0" w:lastRowLastColumn="0"/>
              <w:rPr>
                <w:sz w:val="21"/>
              </w:rPr>
            </w:pPr>
          </w:p>
        </w:tc>
      </w:tr>
      <w:tr w:rsidR="0035309E" w14:paraId="7B496A29" w14:textId="77777777" w:rsidTr="0035309E">
        <w:trPr>
          <w:jc w:val="center"/>
        </w:trPr>
        <w:tc>
          <w:tcPr>
            <w:cnfStyle w:val="001000000000" w:firstRow="0" w:lastRow="0" w:firstColumn="1" w:lastColumn="0" w:oddVBand="0" w:evenVBand="0" w:oddHBand="0" w:evenHBand="0" w:firstRowFirstColumn="0" w:firstRowLastColumn="0" w:lastRowFirstColumn="0" w:lastRowLastColumn="0"/>
            <w:tcW w:w="2101" w:type="dxa"/>
            <w:tcBorders>
              <w:tl2br w:val="nil"/>
              <w:tr2bl w:val="nil"/>
            </w:tcBorders>
            <w:vAlign w:val="center"/>
          </w:tcPr>
          <w:p w14:paraId="7658A3C1" w14:textId="77777777" w:rsidR="0035309E" w:rsidRDefault="00000000">
            <w:pPr>
              <w:rPr>
                <w:sz w:val="21"/>
              </w:rPr>
            </w:pPr>
            <w:proofErr w:type="spellStart"/>
            <w:r>
              <w:rPr>
                <w:sz w:val="21"/>
              </w:rPr>
              <w:t>XGBoost</w:t>
            </w:r>
            <w:proofErr w:type="spellEnd"/>
          </w:p>
        </w:tc>
        <w:tc>
          <w:tcPr>
            <w:tcW w:w="2098" w:type="dxa"/>
            <w:tcBorders>
              <w:tl2br w:val="nil"/>
              <w:tr2bl w:val="nil"/>
            </w:tcBorders>
            <w:vAlign w:val="center"/>
          </w:tcPr>
          <w:p w14:paraId="418F1022" w14:textId="77777777" w:rsidR="0035309E" w:rsidRDefault="00000000">
            <w:pPr>
              <w:cnfStyle w:val="000000000000" w:firstRow="0" w:lastRow="0" w:firstColumn="0" w:lastColumn="0" w:oddVBand="0" w:evenVBand="0" w:oddHBand="0" w:evenHBand="0" w:firstRowFirstColumn="0" w:firstRowLastColumn="0" w:lastRowFirstColumn="0" w:lastRowLastColumn="0"/>
              <w:rPr>
                <w:sz w:val="21"/>
              </w:rPr>
            </w:pPr>
            <w:proofErr w:type="spellStart"/>
            <w:r>
              <w:rPr>
                <w:sz w:val="21"/>
              </w:rPr>
              <w:t>min_child_weight</w:t>
            </w:r>
            <w:proofErr w:type="spellEnd"/>
          </w:p>
        </w:tc>
        <w:tc>
          <w:tcPr>
            <w:tcW w:w="2933" w:type="dxa"/>
            <w:tcBorders>
              <w:tl2br w:val="nil"/>
              <w:tr2bl w:val="nil"/>
            </w:tcBorders>
            <w:vAlign w:val="center"/>
          </w:tcPr>
          <w:p w14:paraId="286ACD48" w14:textId="77777777" w:rsidR="0035309E" w:rsidRDefault="00000000">
            <w:pPr>
              <w:cnfStyle w:val="000000000000" w:firstRow="0" w:lastRow="0" w:firstColumn="0" w:lastColumn="0" w:oddVBand="0" w:evenVBand="0" w:oddHBand="0" w:evenHBand="0" w:firstRowFirstColumn="0" w:firstRowLastColumn="0" w:lastRowFirstColumn="0" w:lastRowLastColumn="0"/>
              <w:rPr>
                <w:sz w:val="21"/>
              </w:rPr>
            </w:pPr>
            <w:r>
              <w:rPr>
                <w:sz w:val="21"/>
              </w:rPr>
              <w:t>{1, 3, 5}</w:t>
            </w:r>
          </w:p>
        </w:tc>
        <w:tc>
          <w:tcPr>
            <w:tcW w:w="2190" w:type="dxa"/>
            <w:tcBorders>
              <w:tl2br w:val="nil"/>
              <w:tr2bl w:val="nil"/>
            </w:tcBorders>
            <w:vAlign w:val="center"/>
          </w:tcPr>
          <w:p w14:paraId="24521056" w14:textId="77777777" w:rsidR="0035309E" w:rsidRDefault="0035309E">
            <w:pPr>
              <w:cnfStyle w:val="000000000000" w:firstRow="0" w:lastRow="0" w:firstColumn="0" w:lastColumn="0" w:oddVBand="0" w:evenVBand="0" w:oddHBand="0" w:evenHBand="0" w:firstRowFirstColumn="0" w:firstRowLastColumn="0" w:lastRowFirstColumn="0" w:lastRowLastColumn="0"/>
              <w:rPr>
                <w:sz w:val="21"/>
              </w:rPr>
            </w:pPr>
          </w:p>
        </w:tc>
      </w:tr>
      <w:tr w:rsidR="0035309E" w14:paraId="732F331E" w14:textId="77777777" w:rsidTr="0035309E">
        <w:trPr>
          <w:jc w:val="center"/>
        </w:trPr>
        <w:tc>
          <w:tcPr>
            <w:cnfStyle w:val="001000000000" w:firstRow="0" w:lastRow="0" w:firstColumn="1" w:lastColumn="0" w:oddVBand="0" w:evenVBand="0" w:oddHBand="0" w:evenHBand="0" w:firstRowFirstColumn="0" w:firstRowLastColumn="0" w:lastRowFirstColumn="0" w:lastRowLastColumn="0"/>
            <w:tcW w:w="2101" w:type="dxa"/>
            <w:tcBorders>
              <w:tl2br w:val="nil"/>
              <w:tr2bl w:val="nil"/>
            </w:tcBorders>
            <w:vAlign w:val="center"/>
          </w:tcPr>
          <w:p w14:paraId="4A7AAC91" w14:textId="77777777" w:rsidR="0035309E" w:rsidRDefault="00000000">
            <w:pPr>
              <w:rPr>
                <w:sz w:val="21"/>
              </w:rPr>
            </w:pPr>
            <w:proofErr w:type="spellStart"/>
            <w:r>
              <w:rPr>
                <w:sz w:val="21"/>
              </w:rPr>
              <w:t>XGBoost</w:t>
            </w:r>
            <w:proofErr w:type="spellEnd"/>
          </w:p>
        </w:tc>
        <w:tc>
          <w:tcPr>
            <w:tcW w:w="2098" w:type="dxa"/>
            <w:tcBorders>
              <w:tl2br w:val="nil"/>
              <w:tr2bl w:val="nil"/>
            </w:tcBorders>
            <w:vAlign w:val="center"/>
          </w:tcPr>
          <w:p w14:paraId="5F3B1250" w14:textId="77777777" w:rsidR="0035309E" w:rsidRDefault="00000000">
            <w:pPr>
              <w:cnfStyle w:val="000000000000" w:firstRow="0" w:lastRow="0" w:firstColumn="0" w:lastColumn="0" w:oddVBand="0" w:evenVBand="0" w:oddHBand="0" w:evenHBand="0" w:firstRowFirstColumn="0" w:firstRowLastColumn="0" w:lastRowFirstColumn="0" w:lastRowLastColumn="0"/>
              <w:rPr>
                <w:sz w:val="21"/>
              </w:rPr>
            </w:pPr>
            <w:r>
              <w:rPr>
                <w:sz w:val="21"/>
              </w:rPr>
              <w:t>subsample</w:t>
            </w:r>
          </w:p>
        </w:tc>
        <w:tc>
          <w:tcPr>
            <w:tcW w:w="2933" w:type="dxa"/>
            <w:tcBorders>
              <w:tl2br w:val="nil"/>
              <w:tr2bl w:val="nil"/>
            </w:tcBorders>
            <w:vAlign w:val="center"/>
          </w:tcPr>
          <w:p w14:paraId="783A6685" w14:textId="77777777" w:rsidR="0035309E" w:rsidRDefault="00000000">
            <w:pPr>
              <w:cnfStyle w:val="000000000000" w:firstRow="0" w:lastRow="0" w:firstColumn="0" w:lastColumn="0" w:oddVBand="0" w:evenVBand="0" w:oddHBand="0" w:evenHBand="0" w:firstRowFirstColumn="0" w:firstRowLastColumn="0" w:lastRowFirstColumn="0" w:lastRowLastColumn="0"/>
              <w:rPr>
                <w:sz w:val="21"/>
              </w:rPr>
            </w:pPr>
            <w:r>
              <w:rPr>
                <w:sz w:val="21"/>
              </w:rPr>
              <w:t>{0.6, 0.8, 1.0}</w:t>
            </w:r>
          </w:p>
        </w:tc>
        <w:tc>
          <w:tcPr>
            <w:tcW w:w="2190" w:type="dxa"/>
            <w:tcBorders>
              <w:tl2br w:val="nil"/>
              <w:tr2bl w:val="nil"/>
            </w:tcBorders>
            <w:vAlign w:val="center"/>
          </w:tcPr>
          <w:p w14:paraId="737BE5E3" w14:textId="77777777" w:rsidR="0035309E" w:rsidRDefault="0035309E">
            <w:pPr>
              <w:cnfStyle w:val="000000000000" w:firstRow="0" w:lastRow="0" w:firstColumn="0" w:lastColumn="0" w:oddVBand="0" w:evenVBand="0" w:oddHBand="0" w:evenHBand="0" w:firstRowFirstColumn="0" w:firstRowLastColumn="0" w:lastRowFirstColumn="0" w:lastRowLastColumn="0"/>
              <w:rPr>
                <w:sz w:val="21"/>
              </w:rPr>
            </w:pPr>
          </w:p>
        </w:tc>
      </w:tr>
      <w:tr w:rsidR="0035309E" w14:paraId="6B52E6F4" w14:textId="77777777" w:rsidTr="0035309E">
        <w:trPr>
          <w:jc w:val="center"/>
        </w:trPr>
        <w:tc>
          <w:tcPr>
            <w:cnfStyle w:val="001000000000" w:firstRow="0" w:lastRow="0" w:firstColumn="1" w:lastColumn="0" w:oddVBand="0" w:evenVBand="0" w:oddHBand="0" w:evenHBand="0" w:firstRowFirstColumn="0" w:firstRowLastColumn="0" w:lastRowFirstColumn="0" w:lastRowLastColumn="0"/>
            <w:tcW w:w="2101" w:type="dxa"/>
            <w:tcBorders>
              <w:tl2br w:val="nil"/>
              <w:tr2bl w:val="nil"/>
            </w:tcBorders>
            <w:vAlign w:val="center"/>
          </w:tcPr>
          <w:p w14:paraId="74C8F743" w14:textId="77777777" w:rsidR="0035309E" w:rsidRDefault="00000000">
            <w:pPr>
              <w:rPr>
                <w:sz w:val="21"/>
              </w:rPr>
            </w:pPr>
            <w:proofErr w:type="spellStart"/>
            <w:r>
              <w:rPr>
                <w:sz w:val="21"/>
              </w:rPr>
              <w:t>XGBoost</w:t>
            </w:r>
            <w:proofErr w:type="spellEnd"/>
          </w:p>
        </w:tc>
        <w:tc>
          <w:tcPr>
            <w:tcW w:w="2098" w:type="dxa"/>
            <w:tcBorders>
              <w:tl2br w:val="nil"/>
              <w:tr2bl w:val="nil"/>
            </w:tcBorders>
            <w:vAlign w:val="center"/>
          </w:tcPr>
          <w:p w14:paraId="5CC2BECC" w14:textId="77777777" w:rsidR="0035309E" w:rsidRDefault="00000000">
            <w:pPr>
              <w:cnfStyle w:val="000000000000" w:firstRow="0" w:lastRow="0" w:firstColumn="0" w:lastColumn="0" w:oddVBand="0" w:evenVBand="0" w:oddHBand="0" w:evenHBand="0" w:firstRowFirstColumn="0" w:firstRowLastColumn="0" w:lastRowFirstColumn="0" w:lastRowLastColumn="0"/>
              <w:rPr>
                <w:sz w:val="21"/>
              </w:rPr>
            </w:pPr>
            <w:proofErr w:type="spellStart"/>
            <w:r>
              <w:rPr>
                <w:sz w:val="21"/>
              </w:rPr>
              <w:t>colsample_bytree</w:t>
            </w:r>
            <w:proofErr w:type="spellEnd"/>
          </w:p>
        </w:tc>
        <w:tc>
          <w:tcPr>
            <w:tcW w:w="2933" w:type="dxa"/>
            <w:tcBorders>
              <w:tl2br w:val="nil"/>
              <w:tr2bl w:val="nil"/>
            </w:tcBorders>
            <w:vAlign w:val="center"/>
          </w:tcPr>
          <w:p w14:paraId="361E82E2" w14:textId="77777777" w:rsidR="0035309E" w:rsidRDefault="00000000">
            <w:pPr>
              <w:cnfStyle w:val="000000000000" w:firstRow="0" w:lastRow="0" w:firstColumn="0" w:lastColumn="0" w:oddVBand="0" w:evenVBand="0" w:oddHBand="0" w:evenHBand="0" w:firstRowFirstColumn="0" w:firstRowLastColumn="0" w:lastRowFirstColumn="0" w:lastRowLastColumn="0"/>
              <w:rPr>
                <w:sz w:val="21"/>
              </w:rPr>
            </w:pPr>
            <w:r>
              <w:rPr>
                <w:sz w:val="21"/>
              </w:rPr>
              <w:t>{0.6, 0.8, 1.0}</w:t>
            </w:r>
          </w:p>
        </w:tc>
        <w:tc>
          <w:tcPr>
            <w:tcW w:w="2190" w:type="dxa"/>
            <w:tcBorders>
              <w:tl2br w:val="nil"/>
              <w:tr2bl w:val="nil"/>
            </w:tcBorders>
            <w:vAlign w:val="center"/>
          </w:tcPr>
          <w:p w14:paraId="4B8FEBB9" w14:textId="77777777" w:rsidR="0035309E" w:rsidRDefault="0035309E">
            <w:pPr>
              <w:cnfStyle w:val="000000000000" w:firstRow="0" w:lastRow="0" w:firstColumn="0" w:lastColumn="0" w:oddVBand="0" w:evenVBand="0" w:oddHBand="0" w:evenHBand="0" w:firstRowFirstColumn="0" w:firstRowLastColumn="0" w:lastRowFirstColumn="0" w:lastRowLastColumn="0"/>
              <w:rPr>
                <w:sz w:val="21"/>
              </w:rPr>
            </w:pPr>
          </w:p>
        </w:tc>
      </w:tr>
      <w:tr w:rsidR="0035309E" w14:paraId="5E88CC5D" w14:textId="77777777" w:rsidTr="0035309E">
        <w:trPr>
          <w:jc w:val="center"/>
        </w:trPr>
        <w:tc>
          <w:tcPr>
            <w:cnfStyle w:val="001000000000" w:firstRow="0" w:lastRow="0" w:firstColumn="1" w:lastColumn="0" w:oddVBand="0" w:evenVBand="0" w:oddHBand="0" w:evenHBand="0" w:firstRowFirstColumn="0" w:firstRowLastColumn="0" w:lastRowFirstColumn="0" w:lastRowLastColumn="0"/>
            <w:tcW w:w="2101" w:type="dxa"/>
            <w:tcBorders>
              <w:tl2br w:val="nil"/>
              <w:tr2bl w:val="nil"/>
            </w:tcBorders>
            <w:vAlign w:val="center"/>
          </w:tcPr>
          <w:p w14:paraId="66731B2B" w14:textId="77777777" w:rsidR="0035309E" w:rsidRDefault="00000000">
            <w:pPr>
              <w:rPr>
                <w:sz w:val="21"/>
              </w:rPr>
            </w:pPr>
            <w:proofErr w:type="spellStart"/>
            <w:r>
              <w:rPr>
                <w:sz w:val="21"/>
              </w:rPr>
              <w:t>XGBoost</w:t>
            </w:r>
            <w:proofErr w:type="spellEnd"/>
          </w:p>
        </w:tc>
        <w:tc>
          <w:tcPr>
            <w:tcW w:w="2098" w:type="dxa"/>
            <w:tcBorders>
              <w:tl2br w:val="nil"/>
              <w:tr2bl w:val="nil"/>
            </w:tcBorders>
            <w:vAlign w:val="center"/>
          </w:tcPr>
          <w:p w14:paraId="68E63CA0" w14:textId="77777777" w:rsidR="0035309E" w:rsidRDefault="00000000">
            <w:pPr>
              <w:cnfStyle w:val="000000000000" w:firstRow="0" w:lastRow="0" w:firstColumn="0" w:lastColumn="0" w:oddVBand="0" w:evenVBand="0" w:oddHBand="0" w:evenHBand="0" w:firstRowFirstColumn="0" w:firstRowLastColumn="0" w:lastRowFirstColumn="0" w:lastRowLastColumn="0"/>
              <w:rPr>
                <w:sz w:val="21"/>
              </w:rPr>
            </w:pPr>
            <w:r>
              <w:rPr>
                <w:sz w:val="21"/>
              </w:rPr>
              <w:t>gamma</w:t>
            </w:r>
          </w:p>
        </w:tc>
        <w:tc>
          <w:tcPr>
            <w:tcW w:w="2933" w:type="dxa"/>
            <w:tcBorders>
              <w:tl2br w:val="nil"/>
              <w:tr2bl w:val="nil"/>
            </w:tcBorders>
            <w:vAlign w:val="center"/>
          </w:tcPr>
          <w:p w14:paraId="63B0B791" w14:textId="77777777" w:rsidR="0035309E" w:rsidRDefault="00000000">
            <w:pPr>
              <w:cnfStyle w:val="000000000000" w:firstRow="0" w:lastRow="0" w:firstColumn="0" w:lastColumn="0" w:oddVBand="0" w:evenVBand="0" w:oddHBand="0" w:evenHBand="0" w:firstRowFirstColumn="0" w:firstRowLastColumn="0" w:lastRowFirstColumn="0" w:lastRowLastColumn="0"/>
              <w:rPr>
                <w:sz w:val="21"/>
              </w:rPr>
            </w:pPr>
            <w:r>
              <w:rPr>
                <w:sz w:val="21"/>
              </w:rPr>
              <w:t>{0, 1, 5}</w:t>
            </w:r>
          </w:p>
        </w:tc>
        <w:tc>
          <w:tcPr>
            <w:tcW w:w="2190" w:type="dxa"/>
            <w:tcBorders>
              <w:tl2br w:val="nil"/>
              <w:tr2bl w:val="nil"/>
            </w:tcBorders>
            <w:vAlign w:val="center"/>
          </w:tcPr>
          <w:p w14:paraId="0D7F0FAB" w14:textId="77777777" w:rsidR="0035309E" w:rsidRDefault="0035309E">
            <w:pPr>
              <w:cnfStyle w:val="000000000000" w:firstRow="0" w:lastRow="0" w:firstColumn="0" w:lastColumn="0" w:oddVBand="0" w:evenVBand="0" w:oddHBand="0" w:evenHBand="0" w:firstRowFirstColumn="0" w:firstRowLastColumn="0" w:lastRowFirstColumn="0" w:lastRowLastColumn="0"/>
              <w:rPr>
                <w:sz w:val="21"/>
              </w:rPr>
            </w:pPr>
          </w:p>
        </w:tc>
      </w:tr>
      <w:tr w:rsidR="0035309E" w14:paraId="6F944C71" w14:textId="77777777" w:rsidTr="0035309E">
        <w:trPr>
          <w:jc w:val="center"/>
        </w:trPr>
        <w:tc>
          <w:tcPr>
            <w:cnfStyle w:val="001000000000" w:firstRow="0" w:lastRow="0" w:firstColumn="1" w:lastColumn="0" w:oddVBand="0" w:evenVBand="0" w:oddHBand="0" w:evenHBand="0" w:firstRowFirstColumn="0" w:firstRowLastColumn="0" w:lastRowFirstColumn="0" w:lastRowLastColumn="0"/>
            <w:tcW w:w="2101" w:type="dxa"/>
            <w:tcBorders>
              <w:tl2br w:val="nil"/>
              <w:tr2bl w:val="nil"/>
            </w:tcBorders>
            <w:vAlign w:val="center"/>
          </w:tcPr>
          <w:p w14:paraId="4115034C" w14:textId="77777777" w:rsidR="0035309E" w:rsidRDefault="00000000">
            <w:pPr>
              <w:rPr>
                <w:sz w:val="21"/>
              </w:rPr>
            </w:pPr>
            <w:proofErr w:type="spellStart"/>
            <w:r>
              <w:rPr>
                <w:sz w:val="21"/>
              </w:rPr>
              <w:t>XGBoost</w:t>
            </w:r>
            <w:proofErr w:type="spellEnd"/>
          </w:p>
        </w:tc>
        <w:tc>
          <w:tcPr>
            <w:tcW w:w="2098" w:type="dxa"/>
            <w:tcBorders>
              <w:tl2br w:val="nil"/>
              <w:tr2bl w:val="nil"/>
            </w:tcBorders>
            <w:vAlign w:val="center"/>
          </w:tcPr>
          <w:p w14:paraId="5E2C4995" w14:textId="77777777" w:rsidR="0035309E" w:rsidRDefault="00000000">
            <w:pPr>
              <w:cnfStyle w:val="000000000000" w:firstRow="0" w:lastRow="0" w:firstColumn="0" w:lastColumn="0" w:oddVBand="0" w:evenVBand="0" w:oddHBand="0" w:evenHBand="0" w:firstRowFirstColumn="0" w:firstRowLastColumn="0" w:lastRowFirstColumn="0" w:lastRowLastColumn="0"/>
              <w:rPr>
                <w:sz w:val="21"/>
              </w:rPr>
            </w:pPr>
            <w:r>
              <w:rPr>
                <w:sz w:val="21"/>
              </w:rPr>
              <w:t>lambda (L2)</w:t>
            </w:r>
          </w:p>
        </w:tc>
        <w:tc>
          <w:tcPr>
            <w:tcW w:w="2933" w:type="dxa"/>
            <w:tcBorders>
              <w:tl2br w:val="nil"/>
              <w:tr2bl w:val="nil"/>
            </w:tcBorders>
            <w:vAlign w:val="center"/>
          </w:tcPr>
          <w:p w14:paraId="640FC433" w14:textId="77777777" w:rsidR="0035309E" w:rsidRDefault="00000000">
            <w:pPr>
              <w:cnfStyle w:val="000000000000" w:firstRow="0" w:lastRow="0" w:firstColumn="0" w:lastColumn="0" w:oddVBand="0" w:evenVBand="0" w:oddHBand="0" w:evenHBand="0" w:firstRowFirstColumn="0" w:firstRowLastColumn="0" w:lastRowFirstColumn="0" w:lastRowLastColumn="0"/>
              <w:rPr>
                <w:sz w:val="21"/>
              </w:rPr>
            </w:pPr>
            <w:r>
              <w:rPr>
                <w:sz w:val="21"/>
              </w:rPr>
              <w:t>{1, 5, 10}</w:t>
            </w:r>
          </w:p>
        </w:tc>
        <w:tc>
          <w:tcPr>
            <w:tcW w:w="2190" w:type="dxa"/>
            <w:tcBorders>
              <w:tl2br w:val="nil"/>
              <w:tr2bl w:val="nil"/>
            </w:tcBorders>
            <w:vAlign w:val="center"/>
          </w:tcPr>
          <w:p w14:paraId="4BE6C805" w14:textId="77777777" w:rsidR="0035309E" w:rsidRDefault="0035309E">
            <w:pPr>
              <w:cnfStyle w:val="000000000000" w:firstRow="0" w:lastRow="0" w:firstColumn="0" w:lastColumn="0" w:oddVBand="0" w:evenVBand="0" w:oddHBand="0" w:evenHBand="0" w:firstRowFirstColumn="0" w:firstRowLastColumn="0" w:lastRowFirstColumn="0" w:lastRowLastColumn="0"/>
              <w:rPr>
                <w:sz w:val="21"/>
              </w:rPr>
            </w:pPr>
          </w:p>
        </w:tc>
      </w:tr>
    </w:tbl>
    <w:p w14:paraId="27458915" w14:textId="77777777" w:rsidR="0035309E" w:rsidRDefault="00000000">
      <w:pPr>
        <w:rPr>
          <w:sz w:val="21"/>
        </w:rPr>
      </w:pPr>
      <w:r>
        <w:rPr>
          <w:b/>
          <w:sz w:val="21"/>
        </w:rPr>
        <w:t xml:space="preserve">Note. </w:t>
      </w:r>
      <w:r>
        <w:rPr>
          <w:sz w:val="21"/>
        </w:rPr>
        <w:t xml:space="preserve">All hyperparameters were tuned within the training data using repeated stratified 5-fold cross-validation (10 repetitions). The primary selection metric was mean ROC–AUC across folds; ties were resolved by PR–AUC and then Brier score. Continuous features for SVM/k-NN were standardized within each training fold; tree models used unscaled values. For </w:t>
      </w:r>
      <w:proofErr w:type="spellStart"/>
      <w:r>
        <w:rPr>
          <w:sz w:val="21"/>
        </w:rPr>
        <w:t>XGBoost</w:t>
      </w:r>
      <w:proofErr w:type="spellEnd"/>
      <w:r>
        <w:rPr>
          <w:sz w:val="21"/>
        </w:rPr>
        <w:t>, early stopping was used on validation folds (patience 50 rounds, selection by ROC–AUC). Final models were refit on the full training set with the selected configuration and evaluated once on the held-out test set.</w:t>
      </w:r>
    </w:p>
    <w:p w14:paraId="31A8B230" w14:textId="77777777" w:rsidR="0035309E" w:rsidRDefault="00000000">
      <w:pPr>
        <w:rPr>
          <w:rFonts w:eastAsiaTheme="minorEastAsia"/>
          <w:sz w:val="28"/>
          <w:szCs w:val="28"/>
        </w:rPr>
      </w:pPr>
      <w:r>
        <w:rPr>
          <w:rFonts w:eastAsiaTheme="minorEastAsia"/>
          <w:sz w:val="28"/>
          <w:szCs w:val="28"/>
        </w:rPr>
        <w:br w:type="page"/>
      </w:r>
    </w:p>
    <w:p w14:paraId="2FC8A0D3" w14:textId="77777777" w:rsidR="0035309E" w:rsidRDefault="00000000">
      <w:pPr>
        <w:rPr>
          <w:bCs/>
          <w:sz w:val="21"/>
        </w:rPr>
      </w:pPr>
      <w:r>
        <w:rPr>
          <w:bCs/>
          <w:sz w:val="21"/>
        </w:rPr>
        <w:lastRenderedPageBreak/>
        <w:t xml:space="preserve">Supplementary Table S2. </w:t>
      </w:r>
    </w:p>
    <w:p w14:paraId="3ECE79C5" w14:textId="77777777" w:rsidR="0035309E" w:rsidRDefault="00000000">
      <w:pPr>
        <w:rPr>
          <w:bCs/>
          <w:sz w:val="21"/>
        </w:rPr>
      </w:pPr>
      <w:r>
        <w:rPr>
          <w:bCs/>
          <w:sz w:val="21"/>
        </w:rPr>
        <w:t>Pairwise AUC comparisons (DeLong test) among six classifiers</w:t>
      </w:r>
    </w:p>
    <w:tbl>
      <w:tblPr>
        <w:tblStyle w:val="1"/>
        <w:tblW w:w="8871" w:type="dxa"/>
        <w:tblLayout w:type="fixed"/>
        <w:tblLook w:val="04A0" w:firstRow="1" w:lastRow="0" w:firstColumn="1" w:lastColumn="0" w:noHBand="0" w:noVBand="1"/>
      </w:tblPr>
      <w:tblGrid>
        <w:gridCol w:w="1133"/>
        <w:gridCol w:w="1363"/>
        <w:gridCol w:w="1244"/>
        <w:gridCol w:w="1336"/>
        <w:gridCol w:w="1336"/>
        <w:gridCol w:w="1412"/>
        <w:gridCol w:w="1047"/>
      </w:tblGrid>
      <w:tr w:rsidR="0035309E" w14:paraId="7FA8F28E" w14:textId="77777777" w:rsidTr="00B56954">
        <w:trPr>
          <w:cnfStyle w:val="100000000000" w:firstRow="1" w:lastRow="0" w:firstColumn="0" w:lastColumn="0" w:oddVBand="0" w:evenVBand="0" w:oddHBand="0" w:evenHBand="0" w:firstRowFirstColumn="0" w:firstRowLastColumn="0" w:lastRowFirstColumn="0" w:lastRowLastColumn="0"/>
        </w:trPr>
        <w:tc>
          <w:tcPr>
            <w:tcW w:w="1133" w:type="dxa"/>
          </w:tcPr>
          <w:p w14:paraId="12226079" w14:textId="77777777" w:rsidR="0035309E" w:rsidRDefault="00000000">
            <w:pPr>
              <w:jc w:val="center"/>
              <w:rPr>
                <w:sz w:val="21"/>
              </w:rPr>
            </w:pPr>
            <w:r>
              <w:rPr>
                <w:b/>
                <w:sz w:val="21"/>
              </w:rPr>
              <w:t>Model</w:t>
            </w:r>
          </w:p>
        </w:tc>
        <w:tc>
          <w:tcPr>
            <w:tcW w:w="1363" w:type="dxa"/>
          </w:tcPr>
          <w:p w14:paraId="4BDBB6A2" w14:textId="77777777" w:rsidR="0035309E" w:rsidRDefault="00000000">
            <w:pPr>
              <w:rPr>
                <w:sz w:val="21"/>
              </w:rPr>
            </w:pPr>
            <w:r>
              <w:rPr>
                <w:b/>
                <w:sz w:val="21"/>
              </w:rPr>
              <w:t>k-NN</w:t>
            </w:r>
          </w:p>
        </w:tc>
        <w:tc>
          <w:tcPr>
            <w:tcW w:w="1244" w:type="dxa"/>
          </w:tcPr>
          <w:p w14:paraId="46FA32ED" w14:textId="77777777" w:rsidR="0035309E" w:rsidRDefault="00000000">
            <w:pPr>
              <w:rPr>
                <w:sz w:val="21"/>
              </w:rPr>
            </w:pPr>
            <w:r>
              <w:rPr>
                <w:b/>
                <w:sz w:val="21"/>
              </w:rPr>
              <w:t>RF</w:t>
            </w:r>
          </w:p>
        </w:tc>
        <w:tc>
          <w:tcPr>
            <w:tcW w:w="1336" w:type="dxa"/>
          </w:tcPr>
          <w:p w14:paraId="07809248" w14:textId="77777777" w:rsidR="0035309E" w:rsidRDefault="00000000">
            <w:pPr>
              <w:rPr>
                <w:sz w:val="21"/>
              </w:rPr>
            </w:pPr>
            <w:r>
              <w:rPr>
                <w:b/>
                <w:sz w:val="21"/>
              </w:rPr>
              <w:t>NB</w:t>
            </w:r>
          </w:p>
        </w:tc>
        <w:tc>
          <w:tcPr>
            <w:tcW w:w="1336" w:type="dxa"/>
          </w:tcPr>
          <w:p w14:paraId="6A788203" w14:textId="77777777" w:rsidR="0035309E" w:rsidRDefault="00000000">
            <w:pPr>
              <w:rPr>
                <w:sz w:val="21"/>
              </w:rPr>
            </w:pPr>
            <w:r>
              <w:rPr>
                <w:b/>
                <w:sz w:val="21"/>
              </w:rPr>
              <w:t>SVM</w:t>
            </w:r>
          </w:p>
        </w:tc>
        <w:tc>
          <w:tcPr>
            <w:tcW w:w="1412" w:type="dxa"/>
          </w:tcPr>
          <w:p w14:paraId="2C208D39" w14:textId="77777777" w:rsidR="0035309E" w:rsidRDefault="00000000">
            <w:pPr>
              <w:rPr>
                <w:sz w:val="21"/>
              </w:rPr>
            </w:pPr>
            <w:r>
              <w:rPr>
                <w:b/>
                <w:sz w:val="21"/>
              </w:rPr>
              <w:t>AdaBoost</w:t>
            </w:r>
          </w:p>
        </w:tc>
        <w:tc>
          <w:tcPr>
            <w:tcW w:w="1047" w:type="dxa"/>
          </w:tcPr>
          <w:p w14:paraId="77D69F44" w14:textId="77777777" w:rsidR="0035309E" w:rsidRDefault="00000000">
            <w:pPr>
              <w:rPr>
                <w:sz w:val="21"/>
              </w:rPr>
            </w:pPr>
            <w:proofErr w:type="spellStart"/>
            <w:r>
              <w:rPr>
                <w:b/>
                <w:sz w:val="21"/>
              </w:rPr>
              <w:t>XGBoost</w:t>
            </w:r>
            <w:proofErr w:type="spellEnd"/>
          </w:p>
        </w:tc>
      </w:tr>
      <w:tr w:rsidR="0035309E" w14:paraId="29EEE824" w14:textId="77777777" w:rsidTr="00B56954">
        <w:tc>
          <w:tcPr>
            <w:tcW w:w="1133" w:type="dxa"/>
          </w:tcPr>
          <w:p w14:paraId="0F6E1F5C" w14:textId="77777777" w:rsidR="0035309E" w:rsidRDefault="00000000">
            <w:pPr>
              <w:jc w:val="center"/>
              <w:rPr>
                <w:sz w:val="21"/>
              </w:rPr>
            </w:pPr>
            <w:r>
              <w:rPr>
                <w:b/>
                <w:sz w:val="21"/>
              </w:rPr>
              <w:t>k-NN</w:t>
            </w:r>
          </w:p>
        </w:tc>
        <w:tc>
          <w:tcPr>
            <w:tcW w:w="1363" w:type="dxa"/>
          </w:tcPr>
          <w:p w14:paraId="0EB5C3F2" w14:textId="77777777" w:rsidR="0035309E" w:rsidRDefault="00000000">
            <w:pPr>
              <w:jc w:val="center"/>
              <w:rPr>
                <w:sz w:val="21"/>
              </w:rPr>
            </w:pPr>
            <w:r>
              <w:rPr>
                <w:sz w:val="21"/>
              </w:rPr>
              <w:t>—</w:t>
            </w:r>
          </w:p>
        </w:tc>
        <w:tc>
          <w:tcPr>
            <w:tcW w:w="1244" w:type="dxa"/>
          </w:tcPr>
          <w:p w14:paraId="6E2AE53E" w14:textId="77777777" w:rsidR="0035309E" w:rsidRDefault="0035309E">
            <w:pPr>
              <w:rPr>
                <w:sz w:val="21"/>
              </w:rPr>
            </w:pPr>
          </w:p>
        </w:tc>
        <w:tc>
          <w:tcPr>
            <w:tcW w:w="1336" w:type="dxa"/>
          </w:tcPr>
          <w:p w14:paraId="7EA95C8D" w14:textId="77777777" w:rsidR="0035309E" w:rsidRDefault="0035309E">
            <w:pPr>
              <w:rPr>
                <w:sz w:val="21"/>
              </w:rPr>
            </w:pPr>
          </w:p>
        </w:tc>
        <w:tc>
          <w:tcPr>
            <w:tcW w:w="1336" w:type="dxa"/>
          </w:tcPr>
          <w:p w14:paraId="4250961E" w14:textId="77777777" w:rsidR="0035309E" w:rsidRDefault="0035309E">
            <w:pPr>
              <w:rPr>
                <w:sz w:val="21"/>
              </w:rPr>
            </w:pPr>
          </w:p>
        </w:tc>
        <w:tc>
          <w:tcPr>
            <w:tcW w:w="1412" w:type="dxa"/>
          </w:tcPr>
          <w:p w14:paraId="289BD158" w14:textId="77777777" w:rsidR="0035309E" w:rsidRDefault="0035309E">
            <w:pPr>
              <w:rPr>
                <w:sz w:val="21"/>
              </w:rPr>
            </w:pPr>
          </w:p>
        </w:tc>
        <w:tc>
          <w:tcPr>
            <w:tcW w:w="1047" w:type="dxa"/>
          </w:tcPr>
          <w:p w14:paraId="7CBAEBA4" w14:textId="77777777" w:rsidR="0035309E" w:rsidRDefault="0035309E">
            <w:pPr>
              <w:rPr>
                <w:sz w:val="21"/>
              </w:rPr>
            </w:pPr>
          </w:p>
        </w:tc>
      </w:tr>
      <w:tr w:rsidR="0035309E" w14:paraId="48FDFA7E" w14:textId="77777777" w:rsidTr="00B56954">
        <w:tc>
          <w:tcPr>
            <w:tcW w:w="1133" w:type="dxa"/>
          </w:tcPr>
          <w:p w14:paraId="4D4C86C4" w14:textId="77777777" w:rsidR="0035309E" w:rsidRDefault="00000000">
            <w:pPr>
              <w:jc w:val="center"/>
              <w:rPr>
                <w:sz w:val="21"/>
              </w:rPr>
            </w:pPr>
            <w:r>
              <w:rPr>
                <w:b/>
                <w:sz w:val="21"/>
              </w:rPr>
              <w:t>RF</w:t>
            </w:r>
          </w:p>
        </w:tc>
        <w:tc>
          <w:tcPr>
            <w:tcW w:w="1363" w:type="dxa"/>
          </w:tcPr>
          <w:p w14:paraId="0BDAF74E" w14:textId="77777777" w:rsidR="0035309E" w:rsidRDefault="00000000">
            <w:pPr>
              <w:jc w:val="center"/>
              <w:rPr>
                <w:sz w:val="21"/>
              </w:rPr>
            </w:pPr>
            <w:r>
              <w:rPr>
                <w:sz w:val="21"/>
              </w:rPr>
              <w:t>0.005</w:t>
            </w:r>
          </w:p>
          <w:p w14:paraId="6A4E269A" w14:textId="77777777" w:rsidR="0035309E" w:rsidRDefault="00000000">
            <w:pPr>
              <w:jc w:val="center"/>
              <w:rPr>
                <w:rFonts w:eastAsiaTheme="minorEastAsia"/>
                <w:sz w:val="21"/>
                <w:lang w:eastAsia="en-US"/>
              </w:rPr>
            </w:pPr>
            <w:r>
              <w:rPr>
                <w:sz w:val="21"/>
              </w:rPr>
              <w:t>(</w:t>
            </w:r>
            <w:r>
              <w:rPr>
                <w:i/>
                <w:iCs/>
                <w:sz w:val="21"/>
              </w:rPr>
              <w:t>p</w:t>
            </w:r>
            <w:r>
              <w:rPr>
                <w:sz w:val="21"/>
              </w:rPr>
              <w:t xml:space="preserve"> = .570)</w:t>
            </w:r>
          </w:p>
        </w:tc>
        <w:tc>
          <w:tcPr>
            <w:tcW w:w="1244" w:type="dxa"/>
          </w:tcPr>
          <w:p w14:paraId="532BD5C9" w14:textId="77777777" w:rsidR="0035309E" w:rsidRDefault="00000000">
            <w:pPr>
              <w:jc w:val="center"/>
              <w:rPr>
                <w:sz w:val="21"/>
              </w:rPr>
            </w:pPr>
            <w:r>
              <w:rPr>
                <w:sz w:val="21"/>
              </w:rPr>
              <w:t>—</w:t>
            </w:r>
          </w:p>
        </w:tc>
        <w:tc>
          <w:tcPr>
            <w:tcW w:w="1336" w:type="dxa"/>
          </w:tcPr>
          <w:p w14:paraId="53B552D0" w14:textId="77777777" w:rsidR="0035309E" w:rsidRDefault="0035309E">
            <w:pPr>
              <w:jc w:val="center"/>
              <w:rPr>
                <w:sz w:val="21"/>
              </w:rPr>
            </w:pPr>
          </w:p>
        </w:tc>
        <w:tc>
          <w:tcPr>
            <w:tcW w:w="1336" w:type="dxa"/>
          </w:tcPr>
          <w:p w14:paraId="6E36EABF" w14:textId="77777777" w:rsidR="0035309E" w:rsidRDefault="0035309E">
            <w:pPr>
              <w:jc w:val="center"/>
              <w:rPr>
                <w:sz w:val="21"/>
              </w:rPr>
            </w:pPr>
          </w:p>
        </w:tc>
        <w:tc>
          <w:tcPr>
            <w:tcW w:w="1412" w:type="dxa"/>
          </w:tcPr>
          <w:p w14:paraId="4BD8A4E3" w14:textId="77777777" w:rsidR="0035309E" w:rsidRDefault="0035309E">
            <w:pPr>
              <w:jc w:val="center"/>
              <w:rPr>
                <w:sz w:val="21"/>
              </w:rPr>
            </w:pPr>
          </w:p>
        </w:tc>
        <w:tc>
          <w:tcPr>
            <w:tcW w:w="1047" w:type="dxa"/>
          </w:tcPr>
          <w:p w14:paraId="513A69E9" w14:textId="77777777" w:rsidR="0035309E" w:rsidRDefault="0035309E">
            <w:pPr>
              <w:jc w:val="center"/>
              <w:rPr>
                <w:sz w:val="21"/>
              </w:rPr>
            </w:pPr>
          </w:p>
        </w:tc>
      </w:tr>
      <w:tr w:rsidR="0035309E" w14:paraId="2C32EB5E" w14:textId="77777777" w:rsidTr="00B56954">
        <w:tc>
          <w:tcPr>
            <w:tcW w:w="1133" w:type="dxa"/>
          </w:tcPr>
          <w:p w14:paraId="527F8E5C" w14:textId="77777777" w:rsidR="0035309E" w:rsidRDefault="00000000">
            <w:pPr>
              <w:jc w:val="center"/>
              <w:rPr>
                <w:sz w:val="21"/>
              </w:rPr>
            </w:pPr>
            <w:r>
              <w:rPr>
                <w:b/>
                <w:sz w:val="21"/>
              </w:rPr>
              <w:t>NB</w:t>
            </w:r>
          </w:p>
        </w:tc>
        <w:tc>
          <w:tcPr>
            <w:tcW w:w="1363" w:type="dxa"/>
          </w:tcPr>
          <w:p w14:paraId="0285506B" w14:textId="77777777" w:rsidR="0035309E" w:rsidRDefault="00000000">
            <w:pPr>
              <w:jc w:val="center"/>
              <w:rPr>
                <w:sz w:val="21"/>
              </w:rPr>
            </w:pPr>
            <w:r>
              <w:rPr>
                <w:sz w:val="21"/>
              </w:rPr>
              <w:t>0.003</w:t>
            </w:r>
          </w:p>
          <w:p w14:paraId="4F6AC90D" w14:textId="77777777" w:rsidR="0035309E" w:rsidRDefault="00000000">
            <w:pPr>
              <w:jc w:val="center"/>
              <w:rPr>
                <w:rFonts w:eastAsiaTheme="minorEastAsia"/>
                <w:sz w:val="21"/>
                <w:lang w:eastAsia="en-US"/>
              </w:rPr>
            </w:pPr>
            <w:r>
              <w:rPr>
                <w:sz w:val="21"/>
              </w:rPr>
              <w:t>(</w:t>
            </w:r>
            <w:r>
              <w:rPr>
                <w:i/>
                <w:iCs/>
                <w:sz w:val="21"/>
              </w:rPr>
              <w:t>p</w:t>
            </w:r>
            <w:r>
              <w:rPr>
                <w:sz w:val="21"/>
              </w:rPr>
              <w:t xml:space="preserve"> = .895)</w:t>
            </w:r>
          </w:p>
        </w:tc>
        <w:tc>
          <w:tcPr>
            <w:tcW w:w="1244" w:type="dxa"/>
          </w:tcPr>
          <w:p w14:paraId="4EAFC9B2" w14:textId="77777777" w:rsidR="0035309E" w:rsidRDefault="00000000">
            <w:pPr>
              <w:jc w:val="center"/>
              <w:rPr>
                <w:sz w:val="21"/>
              </w:rPr>
            </w:pPr>
            <w:r>
              <w:rPr>
                <w:sz w:val="21"/>
              </w:rPr>
              <w:t>0.008</w:t>
            </w:r>
          </w:p>
          <w:p w14:paraId="48D99791" w14:textId="77777777" w:rsidR="0035309E" w:rsidRDefault="00000000">
            <w:pPr>
              <w:jc w:val="center"/>
              <w:rPr>
                <w:rFonts w:eastAsiaTheme="minorEastAsia"/>
                <w:sz w:val="21"/>
                <w:lang w:eastAsia="en-US"/>
              </w:rPr>
            </w:pPr>
            <w:r>
              <w:rPr>
                <w:sz w:val="21"/>
              </w:rPr>
              <w:t>(</w:t>
            </w:r>
            <w:r>
              <w:rPr>
                <w:i/>
                <w:iCs/>
                <w:sz w:val="21"/>
              </w:rPr>
              <w:t>p</w:t>
            </w:r>
            <w:r>
              <w:rPr>
                <w:sz w:val="21"/>
              </w:rPr>
              <w:t xml:space="preserve"> = .593)</w:t>
            </w:r>
          </w:p>
        </w:tc>
        <w:tc>
          <w:tcPr>
            <w:tcW w:w="1336" w:type="dxa"/>
          </w:tcPr>
          <w:p w14:paraId="5E9870B6" w14:textId="77777777" w:rsidR="0035309E" w:rsidRDefault="00000000">
            <w:pPr>
              <w:jc w:val="center"/>
              <w:rPr>
                <w:sz w:val="21"/>
              </w:rPr>
            </w:pPr>
            <w:r>
              <w:rPr>
                <w:sz w:val="21"/>
              </w:rPr>
              <w:t>—</w:t>
            </w:r>
          </w:p>
        </w:tc>
        <w:tc>
          <w:tcPr>
            <w:tcW w:w="1336" w:type="dxa"/>
          </w:tcPr>
          <w:p w14:paraId="1928EA8F" w14:textId="77777777" w:rsidR="0035309E" w:rsidRDefault="0035309E">
            <w:pPr>
              <w:jc w:val="center"/>
              <w:rPr>
                <w:sz w:val="21"/>
              </w:rPr>
            </w:pPr>
          </w:p>
        </w:tc>
        <w:tc>
          <w:tcPr>
            <w:tcW w:w="1412" w:type="dxa"/>
          </w:tcPr>
          <w:p w14:paraId="51BB2DC4" w14:textId="77777777" w:rsidR="0035309E" w:rsidRDefault="0035309E">
            <w:pPr>
              <w:jc w:val="center"/>
              <w:rPr>
                <w:sz w:val="21"/>
              </w:rPr>
            </w:pPr>
          </w:p>
        </w:tc>
        <w:tc>
          <w:tcPr>
            <w:tcW w:w="1047" w:type="dxa"/>
          </w:tcPr>
          <w:p w14:paraId="14D78C6D" w14:textId="77777777" w:rsidR="0035309E" w:rsidRDefault="0035309E">
            <w:pPr>
              <w:jc w:val="center"/>
              <w:rPr>
                <w:sz w:val="21"/>
              </w:rPr>
            </w:pPr>
          </w:p>
        </w:tc>
      </w:tr>
      <w:tr w:rsidR="0035309E" w14:paraId="540FAE1E" w14:textId="77777777" w:rsidTr="00B56954">
        <w:tc>
          <w:tcPr>
            <w:tcW w:w="1133" w:type="dxa"/>
          </w:tcPr>
          <w:p w14:paraId="387C50B6" w14:textId="77777777" w:rsidR="0035309E" w:rsidRDefault="00000000">
            <w:pPr>
              <w:jc w:val="center"/>
              <w:rPr>
                <w:sz w:val="21"/>
              </w:rPr>
            </w:pPr>
            <w:r>
              <w:rPr>
                <w:b/>
                <w:sz w:val="21"/>
              </w:rPr>
              <w:t>SVM</w:t>
            </w:r>
          </w:p>
        </w:tc>
        <w:tc>
          <w:tcPr>
            <w:tcW w:w="1363" w:type="dxa"/>
          </w:tcPr>
          <w:p w14:paraId="14312E9C" w14:textId="77777777" w:rsidR="0035309E" w:rsidRDefault="00000000">
            <w:pPr>
              <w:jc w:val="center"/>
              <w:rPr>
                <w:sz w:val="21"/>
              </w:rPr>
            </w:pPr>
            <w:r>
              <w:rPr>
                <w:sz w:val="21"/>
              </w:rPr>
              <w:t>0.023</w:t>
            </w:r>
          </w:p>
          <w:p w14:paraId="3DD5DE01" w14:textId="77777777" w:rsidR="0035309E" w:rsidRDefault="00000000">
            <w:pPr>
              <w:jc w:val="center"/>
              <w:rPr>
                <w:rFonts w:eastAsiaTheme="minorEastAsia"/>
                <w:sz w:val="21"/>
                <w:lang w:eastAsia="en-US"/>
              </w:rPr>
            </w:pPr>
            <w:r>
              <w:rPr>
                <w:sz w:val="21"/>
              </w:rPr>
              <w:t>(</w:t>
            </w:r>
            <w:r>
              <w:rPr>
                <w:i/>
                <w:iCs/>
                <w:sz w:val="21"/>
              </w:rPr>
              <w:t>p</w:t>
            </w:r>
            <w:r>
              <w:rPr>
                <w:sz w:val="21"/>
              </w:rPr>
              <w:t xml:space="preserve"> = .396)</w:t>
            </w:r>
          </w:p>
        </w:tc>
        <w:tc>
          <w:tcPr>
            <w:tcW w:w="1244" w:type="dxa"/>
          </w:tcPr>
          <w:p w14:paraId="50B2A334" w14:textId="77777777" w:rsidR="0035309E" w:rsidRDefault="00000000">
            <w:pPr>
              <w:jc w:val="center"/>
              <w:rPr>
                <w:sz w:val="21"/>
              </w:rPr>
            </w:pPr>
            <w:r>
              <w:rPr>
                <w:sz w:val="21"/>
              </w:rPr>
              <w:t>0.028</w:t>
            </w:r>
          </w:p>
          <w:p w14:paraId="702BEFBC" w14:textId="77777777" w:rsidR="0035309E" w:rsidRDefault="00000000">
            <w:pPr>
              <w:jc w:val="center"/>
              <w:rPr>
                <w:rFonts w:eastAsiaTheme="minorEastAsia"/>
                <w:sz w:val="21"/>
                <w:lang w:eastAsia="en-US"/>
              </w:rPr>
            </w:pPr>
            <w:r>
              <w:rPr>
                <w:sz w:val="21"/>
              </w:rPr>
              <w:t>(</w:t>
            </w:r>
            <w:r>
              <w:rPr>
                <w:i/>
                <w:iCs/>
                <w:sz w:val="21"/>
              </w:rPr>
              <w:t>p</w:t>
            </w:r>
            <w:r>
              <w:rPr>
                <w:sz w:val="21"/>
              </w:rPr>
              <w:t xml:space="preserve"> = .282)</w:t>
            </w:r>
          </w:p>
        </w:tc>
        <w:tc>
          <w:tcPr>
            <w:tcW w:w="1336" w:type="dxa"/>
          </w:tcPr>
          <w:p w14:paraId="6098E413" w14:textId="77777777" w:rsidR="0035309E" w:rsidRDefault="00000000">
            <w:pPr>
              <w:jc w:val="center"/>
              <w:rPr>
                <w:sz w:val="21"/>
              </w:rPr>
            </w:pPr>
            <w:r>
              <w:rPr>
                <w:sz w:val="21"/>
              </w:rPr>
              <w:t>0.020</w:t>
            </w:r>
          </w:p>
          <w:p w14:paraId="64729294" w14:textId="77777777" w:rsidR="0035309E" w:rsidRDefault="00000000">
            <w:pPr>
              <w:jc w:val="center"/>
              <w:rPr>
                <w:sz w:val="21"/>
              </w:rPr>
            </w:pPr>
            <w:r>
              <w:rPr>
                <w:sz w:val="21"/>
              </w:rPr>
              <w:t>(</w:t>
            </w:r>
            <w:r>
              <w:rPr>
                <w:i/>
                <w:iCs/>
                <w:sz w:val="21"/>
              </w:rPr>
              <w:t>p</w:t>
            </w:r>
            <w:r>
              <w:rPr>
                <w:sz w:val="21"/>
              </w:rPr>
              <w:t xml:space="preserve"> = .350)</w:t>
            </w:r>
          </w:p>
        </w:tc>
        <w:tc>
          <w:tcPr>
            <w:tcW w:w="1336" w:type="dxa"/>
          </w:tcPr>
          <w:p w14:paraId="1A6E2444" w14:textId="77777777" w:rsidR="0035309E" w:rsidRDefault="00000000">
            <w:pPr>
              <w:jc w:val="center"/>
              <w:rPr>
                <w:sz w:val="21"/>
              </w:rPr>
            </w:pPr>
            <w:r>
              <w:rPr>
                <w:sz w:val="21"/>
              </w:rPr>
              <w:t>—</w:t>
            </w:r>
          </w:p>
        </w:tc>
        <w:tc>
          <w:tcPr>
            <w:tcW w:w="1412" w:type="dxa"/>
          </w:tcPr>
          <w:p w14:paraId="0E71F8C8" w14:textId="77777777" w:rsidR="0035309E" w:rsidRDefault="0035309E">
            <w:pPr>
              <w:jc w:val="center"/>
              <w:rPr>
                <w:sz w:val="21"/>
              </w:rPr>
            </w:pPr>
          </w:p>
        </w:tc>
        <w:tc>
          <w:tcPr>
            <w:tcW w:w="1047" w:type="dxa"/>
          </w:tcPr>
          <w:p w14:paraId="4561CD59" w14:textId="77777777" w:rsidR="0035309E" w:rsidRDefault="0035309E">
            <w:pPr>
              <w:jc w:val="center"/>
              <w:rPr>
                <w:sz w:val="21"/>
              </w:rPr>
            </w:pPr>
          </w:p>
        </w:tc>
      </w:tr>
      <w:tr w:rsidR="0035309E" w14:paraId="2DCC30A9" w14:textId="77777777" w:rsidTr="00B56954">
        <w:tc>
          <w:tcPr>
            <w:tcW w:w="1133" w:type="dxa"/>
          </w:tcPr>
          <w:p w14:paraId="7897861E" w14:textId="77777777" w:rsidR="0035309E" w:rsidRDefault="00000000">
            <w:pPr>
              <w:jc w:val="center"/>
              <w:rPr>
                <w:sz w:val="21"/>
              </w:rPr>
            </w:pPr>
            <w:r>
              <w:rPr>
                <w:b/>
                <w:sz w:val="21"/>
              </w:rPr>
              <w:t>AdaBoost</w:t>
            </w:r>
          </w:p>
        </w:tc>
        <w:tc>
          <w:tcPr>
            <w:tcW w:w="1363" w:type="dxa"/>
          </w:tcPr>
          <w:p w14:paraId="68012934" w14:textId="77777777" w:rsidR="0035309E" w:rsidRDefault="00000000">
            <w:pPr>
              <w:jc w:val="center"/>
              <w:rPr>
                <w:sz w:val="21"/>
              </w:rPr>
            </w:pPr>
            <w:r>
              <w:rPr>
                <w:sz w:val="21"/>
              </w:rPr>
              <w:t>0.050</w:t>
            </w:r>
          </w:p>
          <w:p w14:paraId="0F9696EC" w14:textId="77777777" w:rsidR="0035309E" w:rsidRDefault="00000000">
            <w:pPr>
              <w:jc w:val="center"/>
              <w:rPr>
                <w:sz w:val="21"/>
              </w:rPr>
            </w:pPr>
            <w:r>
              <w:rPr>
                <w:sz w:val="21"/>
              </w:rPr>
              <w:t>(</w:t>
            </w:r>
            <w:r>
              <w:rPr>
                <w:i/>
                <w:iCs/>
                <w:sz w:val="21"/>
              </w:rPr>
              <w:t>p</w:t>
            </w:r>
            <w:r>
              <w:rPr>
                <w:sz w:val="21"/>
              </w:rPr>
              <w:t xml:space="preserve"> = .062)</w:t>
            </w:r>
          </w:p>
        </w:tc>
        <w:tc>
          <w:tcPr>
            <w:tcW w:w="1244" w:type="dxa"/>
          </w:tcPr>
          <w:p w14:paraId="1F2885D9" w14:textId="77777777" w:rsidR="0035309E" w:rsidRDefault="00000000">
            <w:pPr>
              <w:jc w:val="center"/>
              <w:rPr>
                <w:sz w:val="21"/>
              </w:rPr>
            </w:pPr>
            <w:r>
              <w:rPr>
                <w:sz w:val="21"/>
              </w:rPr>
              <w:t>0.055</w:t>
            </w:r>
          </w:p>
          <w:p w14:paraId="70A38C74" w14:textId="77777777" w:rsidR="0035309E" w:rsidRDefault="00000000">
            <w:pPr>
              <w:jc w:val="center"/>
              <w:rPr>
                <w:sz w:val="21"/>
              </w:rPr>
            </w:pPr>
            <w:r>
              <w:rPr>
                <w:sz w:val="21"/>
              </w:rPr>
              <w:t>(</w:t>
            </w:r>
            <w:r>
              <w:rPr>
                <w:i/>
                <w:iCs/>
                <w:sz w:val="21"/>
              </w:rPr>
              <w:t>p</w:t>
            </w:r>
            <w:r>
              <w:rPr>
                <w:sz w:val="21"/>
              </w:rPr>
              <w:t xml:space="preserve"> = .032)</w:t>
            </w:r>
          </w:p>
        </w:tc>
        <w:tc>
          <w:tcPr>
            <w:tcW w:w="1336" w:type="dxa"/>
          </w:tcPr>
          <w:p w14:paraId="4D5027F0" w14:textId="77777777" w:rsidR="0035309E" w:rsidRDefault="00000000">
            <w:pPr>
              <w:jc w:val="center"/>
              <w:rPr>
                <w:sz w:val="21"/>
              </w:rPr>
            </w:pPr>
            <w:r>
              <w:rPr>
                <w:sz w:val="21"/>
              </w:rPr>
              <w:t>0.047</w:t>
            </w:r>
          </w:p>
          <w:p w14:paraId="17190E50" w14:textId="77777777" w:rsidR="0035309E" w:rsidRDefault="00000000">
            <w:pPr>
              <w:jc w:val="center"/>
              <w:rPr>
                <w:sz w:val="21"/>
              </w:rPr>
            </w:pPr>
            <w:r>
              <w:rPr>
                <w:sz w:val="21"/>
              </w:rPr>
              <w:t>(</w:t>
            </w:r>
            <w:r>
              <w:rPr>
                <w:i/>
                <w:iCs/>
                <w:sz w:val="21"/>
              </w:rPr>
              <w:t>p</w:t>
            </w:r>
            <w:r>
              <w:rPr>
                <w:sz w:val="21"/>
              </w:rPr>
              <w:t xml:space="preserve"> = .045)</w:t>
            </w:r>
          </w:p>
        </w:tc>
        <w:tc>
          <w:tcPr>
            <w:tcW w:w="1336" w:type="dxa"/>
          </w:tcPr>
          <w:p w14:paraId="3746CAA9" w14:textId="77777777" w:rsidR="0035309E" w:rsidRDefault="00000000">
            <w:pPr>
              <w:jc w:val="center"/>
              <w:rPr>
                <w:sz w:val="21"/>
              </w:rPr>
            </w:pPr>
            <w:r>
              <w:rPr>
                <w:sz w:val="21"/>
              </w:rPr>
              <w:t>0.027</w:t>
            </w:r>
          </w:p>
          <w:p w14:paraId="31D986B1" w14:textId="77777777" w:rsidR="0035309E" w:rsidRDefault="00000000">
            <w:pPr>
              <w:jc w:val="center"/>
              <w:rPr>
                <w:sz w:val="21"/>
              </w:rPr>
            </w:pPr>
            <w:r>
              <w:rPr>
                <w:sz w:val="21"/>
              </w:rPr>
              <w:t>(</w:t>
            </w:r>
            <w:r>
              <w:rPr>
                <w:i/>
                <w:iCs/>
                <w:sz w:val="21"/>
              </w:rPr>
              <w:t>p</w:t>
            </w:r>
            <w:r>
              <w:rPr>
                <w:sz w:val="21"/>
              </w:rPr>
              <w:t xml:space="preserve"> = .373)</w:t>
            </w:r>
          </w:p>
        </w:tc>
        <w:tc>
          <w:tcPr>
            <w:tcW w:w="1412" w:type="dxa"/>
          </w:tcPr>
          <w:p w14:paraId="01111137" w14:textId="77777777" w:rsidR="0035309E" w:rsidRDefault="00000000">
            <w:pPr>
              <w:jc w:val="center"/>
              <w:rPr>
                <w:sz w:val="21"/>
              </w:rPr>
            </w:pPr>
            <w:r>
              <w:rPr>
                <w:sz w:val="21"/>
              </w:rPr>
              <w:t>—</w:t>
            </w:r>
          </w:p>
        </w:tc>
        <w:tc>
          <w:tcPr>
            <w:tcW w:w="1047" w:type="dxa"/>
          </w:tcPr>
          <w:p w14:paraId="06CE2774" w14:textId="77777777" w:rsidR="0035309E" w:rsidRDefault="0035309E">
            <w:pPr>
              <w:jc w:val="center"/>
              <w:rPr>
                <w:sz w:val="21"/>
              </w:rPr>
            </w:pPr>
          </w:p>
        </w:tc>
      </w:tr>
      <w:tr w:rsidR="0035309E" w14:paraId="348A6BEE" w14:textId="77777777" w:rsidTr="00B56954">
        <w:tc>
          <w:tcPr>
            <w:tcW w:w="1133" w:type="dxa"/>
          </w:tcPr>
          <w:p w14:paraId="0D73861F" w14:textId="77777777" w:rsidR="0035309E" w:rsidRDefault="00000000">
            <w:pPr>
              <w:jc w:val="center"/>
              <w:rPr>
                <w:sz w:val="21"/>
              </w:rPr>
            </w:pPr>
            <w:proofErr w:type="spellStart"/>
            <w:r>
              <w:rPr>
                <w:b/>
                <w:sz w:val="21"/>
              </w:rPr>
              <w:t>XGBoost</w:t>
            </w:r>
            <w:proofErr w:type="spellEnd"/>
          </w:p>
        </w:tc>
        <w:tc>
          <w:tcPr>
            <w:tcW w:w="1363" w:type="dxa"/>
          </w:tcPr>
          <w:p w14:paraId="23ED105E" w14:textId="77777777" w:rsidR="0035309E" w:rsidRDefault="00000000">
            <w:pPr>
              <w:jc w:val="center"/>
              <w:rPr>
                <w:sz w:val="21"/>
              </w:rPr>
            </w:pPr>
            <w:r>
              <w:rPr>
                <w:sz w:val="21"/>
              </w:rPr>
              <w:t>0.001</w:t>
            </w:r>
          </w:p>
          <w:p w14:paraId="5899B1B6" w14:textId="77777777" w:rsidR="0035309E" w:rsidRDefault="00000000">
            <w:pPr>
              <w:jc w:val="center"/>
              <w:rPr>
                <w:sz w:val="21"/>
              </w:rPr>
            </w:pPr>
            <w:r>
              <w:rPr>
                <w:sz w:val="21"/>
              </w:rPr>
              <w:t>(</w:t>
            </w:r>
            <w:r>
              <w:rPr>
                <w:i/>
                <w:iCs/>
                <w:sz w:val="21"/>
              </w:rPr>
              <w:t>p</w:t>
            </w:r>
            <w:r>
              <w:rPr>
                <w:sz w:val="21"/>
              </w:rPr>
              <w:t xml:space="preserve"> = .894)</w:t>
            </w:r>
          </w:p>
        </w:tc>
        <w:tc>
          <w:tcPr>
            <w:tcW w:w="1244" w:type="dxa"/>
          </w:tcPr>
          <w:p w14:paraId="1B438739" w14:textId="77777777" w:rsidR="0035309E" w:rsidRDefault="00000000">
            <w:pPr>
              <w:jc w:val="center"/>
              <w:rPr>
                <w:sz w:val="21"/>
              </w:rPr>
            </w:pPr>
            <w:r>
              <w:rPr>
                <w:sz w:val="21"/>
              </w:rPr>
              <w:t>0.004</w:t>
            </w:r>
          </w:p>
          <w:p w14:paraId="08A74750" w14:textId="77777777" w:rsidR="0035309E" w:rsidRDefault="00000000">
            <w:pPr>
              <w:jc w:val="center"/>
              <w:rPr>
                <w:sz w:val="21"/>
              </w:rPr>
            </w:pPr>
            <w:r>
              <w:rPr>
                <w:sz w:val="21"/>
              </w:rPr>
              <w:t>(</w:t>
            </w:r>
            <w:r>
              <w:rPr>
                <w:i/>
                <w:iCs/>
                <w:sz w:val="21"/>
              </w:rPr>
              <w:t>p</w:t>
            </w:r>
            <w:r>
              <w:rPr>
                <w:sz w:val="21"/>
              </w:rPr>
              <w:t xml:space="preserve"> = .334)</w:t>
            </w:r>
          </w:p>
        </w:tc>
        <w:tc>
          <w:tcPr>
            <w:tcW w:w="1336" w:type="dxa"/>
          </w:tcPr>
          <w:p w14:paraId="146784FB" w14:textId="77777777" w:rsidR="0035309E" w:rsidRDefault="00000000">
            <w:pPr>
              <w:jc w:val="center"/>
              <w:rPr>
                <w:sz w:val="21"/>
              </w:rPr>
            </w:pPr>
            <w:r>
              <w:rPr>
                <w:sz w:val="21"/>
              </w:rPr>
              <w:t>0.004</w:t>
            </w:r>
          </w:p>
          <w:p w14:paraId="62655E82" w14:textId="77777777" w:rsidR="0035309E" w:rsidRDefault="00000000">
            <w:pPr>
              <w:jc w:val="center"/>
              <w:rPr>
                <w:sz w:val="21"/>
              </w:rPr>
            </w:pPr>
            <w:r>
              <w:rPr>
                <w:sz w:val="21"/>
              </w:rPr>
              <w:t>(</w:t>
            </w:r>
            <w:r>
              <w:rPr>
                <w:i/>
                <w:iCs/>
                <w:sz w:val="21"/>
              </w:rPr>
              <w:t>p</w:t>
            </w:r>
            <w:r>
              <w:rPr>
                <w:sz w:val="21"/>
              </w:rPr>
              <w:t xml:space="preserve"> = .750)</w:t>
            </w:r>
          </w:p>
        </w:tc>
        <w:tc>
          <w:tcPr>
            <w:tcW w:w="1336" w:type="dxa"/>
          </w:tcPr>
          <w:p w14:paraId="65E78C72" w14:textId="77777777" w:rsidR="0035309E" w:rsidRDefault="00000000">
            <w:pPr>
              <w:jc w:val="center"/>
              <w:rPr>
                <w:sz w:val="21"/>
              </w:rPr>
            </w:pPr>
            <w:r>
              <w:rPr>
                <w:sz w:val="21"/>
              </w:rPr>
              <w:t>0.024</w:t>
            </w:r>
          </w:p>
          <w:p w14:paraId="7F03EED7" w14:textId="77777777" w:rsidR="0035309E" w:rsidRDefault="00000000">
            <w:pPr>
              <w:jc w:val="center"/>
              <w:rPr>
                <w:sz w:val="21"/>
              </w:rPr>
            </w:pPr>
            <w:r>
              <w:rPr>
                <w:sz w:val="21"/>
              </w:rPr>
              <w:t>(</w:t>
            </w:r>
            <w:r>
              <w:rPr>
                <w:i/>
                <w:iCs/>
                <w:sz w:val="21"/>
              </w:rPr>
              <w:t>p</w:t>
            </w:r>
            <w:r>
              <w:rPr>
                <w:sz w:val="21"/>
              </w:rPr>
              <w:t xml:space="preserve"> = .402)</w:t>
            </w:r>
          </w:p>
        </w:tc>
        <w:tc>
          <w:tcPr>
            <w:tcW w:w="1412" w:type="dxa"/>
          </w:tcPr>
          <w:p w14:paraId="54EEB0DB" w14:textId="77777777" w:rsidR="0035309E" w:rsidRDefault="00000000">
            <w:pPr>
              <w:jc w:val="center"/>
              <w:rPr>
                <w:sz w:val="21"/>
              </w:rPr>
            </w:pPr>
            <w:r>
              <w:rPr>
                <w:sz w:val="21"/>
              </w:rPr>
              <w:t>0.051</w:t>
            </w:r>
          </w:p>
          <w:p w14:paraId="64039A0C" w14:textId="77777777" w:rsidR="0035309E" w:rsidRDefault="00000000">
            <w:pPr>
              <w:jc w:val="center"/>
              <w:rPr>
                <w:sz w:val="21"/>
              </w:rPr>
            </w:pPr>
            <w:r>
              <w:rPr>
                <w:sz w:val="21"/>
              </w:rPr>
              <w:t>(</w:t>
            </w:r>
            <w:r>
              <w:rPr>
                <w:i/>
                <w:iCs/>
                <w:sz w:val="21"/>
              </w:rPr>
              <w:t>p</w:t>
            </w:r>
            <w:r>
              <w:rPr>
                <w:sz w:val="21"/>
              </w:rPr>
              <w:t xml:space="preserve"> = .057)</w:t>
            </w:r>
          </w:p>
        </w:tc>
        <w:tc>
          <w:tcPr>
            <w:tcW w:w="1047" w:type="dxa"/>
          </w:tcPr>
          <w:p w14:paraId="7939AC0D" w14:textId="77777777" w:rsidR="0035309E" w:rsidRDefault="00000000">
            <w:pPr>
              <w:jc w:val="center"/>
              <w:rPr>
                <w:sz w:val="21"/>
              </w:rPr>
            </w:pPr>
            <w:r>
              <w:rPr>
                <w:sz w:val="21"/>
              </w:rPr>
              <w:t>—</w:t>
            </w:r>
          </w:p>
        </w:tc>
      </w:tr>
    </w:tbl>
    <w:p w14:paraId="3D5B5105" w14:textId="77777777" w:rsidR="0035309E" w:rsidRDefault="00000000">
      <w:pPr>
        <w:jc w:val="both"/>
        <w:rPr>
          <w:sz w:val="21"/>
        </w:rPr>
      </w:pPr>
      <w:r>
        <w:rPr>
          <w:b/>
          <w:sz w:val="21"/>
        </w:rPr>
        <w:t xml:space="preserve">Note. </w:t>
      </w:r>
      <w:r>
        <w:rPr>
          <w:sz w:val="21"/>
        </w:rPr>
        <w:t>Cells display |ΔAUC| and two-sided DeLong p values for correlated ROC curves on the common test set; only the upper triangle is shown. A Bonferroni-adjusted significance threshold was used for 15 comparisons (αadj = .0033). No pairwise difference reached statistical significance after adjustment.</w:t>
      </w:r>
    </w:p>
    <w:p w14:paraId="733FF232" w14:textId="77777777" w:rsidR="0035309E" w:rsidRDefault="0035309E">
      <w:pPr>
        <w:rPr>
          <w:rFonts w:eastAsiaTheme="minorEastAsia"/>
          <w:sz w:val="21"/>
        </w:rPr>
      </w:pPr>
    </w:p>
    <w:p w14:paraId="773B7002" w14:textId="77777777" w:rsidR="0035309E" w:rsidRDefault="0035309E">
      <w:pPr>
        <w:rPr>
          <w:rFonts w:eastAsiaTheme="minorEastAsia"/>
          <w:sz w:val="28"/>
          <w:szCs w:val="28"/>
        </w:rPr>
      </w:pPr>
    </w:p>
    <w:p w14:paraId="3E44E2B4" w14:textId="77777777" w:rsidR="0035309E" w:rsidRDefault="00000000">
      <w:pPr>
        <w:rPr>
          <w:rFonts w:eastAsiaTheme="minorEastAsia"/>
          <w:sz w:val="28"/>
          <w:szCs w:val="28"/>
        </w:rPr>
      </w:pPr>
      <w:r>
        <w:rPr>
          <w:rFonts w:eastAsiaTheme="minorEastAsia"/>
          <w:sz w:val="28"/>
          <w:szCs w:val="28"/>
        </w:rPr>
        <w:br w:type="page"/>
      </w:r>
    </w:p>
    <w:p w14:paraId="73B9F578" w14:textId="77777777" w:rsidR="0035309E" w:rsidRDefault="00000000">
      <w:pPr>
        <w:rPr>
          <w:bCs/>
          <w:sz w:val="21"/>
        </w:rPr>
      </w:pPr>
      <w:r>
        <w:rPr>
          <w:bCs/>
          <w:sz w:val="21"/>
        </w:rPr>
        <w:lastRenderedPageBreak/>
        <w:t>Table S</w:t>
      </w:r>
      <w:r>
        <w:rPr>
          <w:rFonts w:eastAsia="宋体" w:hint="eastAsia"/>
          <w:bCs/>
          <w:sz w:val="21"/>
        </w:rPr>
        <w:t>3</w:t>
      </w:r>
      <w:r>
        <w:rPr>
          <w:bCs/>
          <w:sz w:val="21"/>
        </w:rPr>
        <w:t xml:space="preserve">. </w:t>
      </w:r>
    </w:p>
    <w:p w14:paraId="400AF3E1" w14:textId="77777777" w:rsidR="0035309E" w:rsidRDefault="00000000">
      <w:pPr>
        <w:rPr>
          <w:bCs/>
          <w:sz w:val="21"/>
        </w:rPr>
      </w:pPr>
      <w:r>
        <w:rPr>
          <w:bCs/>
          <w:sz w:val="21"/>
        </w:rPr>
        <w:t>SHAP-derived breakpoints and operating ranges (RF model)</w:t>
      </w:r>
    </w:p>
    <w:p w14:paraId="7F3ADF2B" w14:textId="77777777" w:rsidR="0035309E" w:rsidRDefault="00000000">
      <w:pPr>
        <w:rPr>
          <w:bCs/>
          <w:sz w:val="21"/>
        </w:rPr>
      </w:pPr>
      <w:r>
        <w:rPr>
          <w:bCs/>
          <w:sz w:val="21"/>
        </w:rPr>
        <w:t>S</w:t>
      </w:r>
      <w:r>
        <w:rPr>
          <w:rFonts w:eastAsia="宋体" w:hint="eastAsia"/>
          <w:bCs/>
          <w:sz w:val="21"/>
        </w:rPr>
        <w:t>3</w:t>
      </w:r>
      <w:r>
        <w:rPr>
          <w:bCs/>
          <w:sz w:val="21"/>
        </w:rPr>
        <w:t xml:space="preserve">a. </w:t>
      </w:r>
    </w:p>
    <w:p w14:paraId="10906C0F" w14:textId="77777777" w:rsidR="0035309E" w:rsidRDefault="00000000">
      <w:pPr>
        <w:rPr>
          <w:bCs/>
          <w:sz w:val="21"/>
        </w:rPr>
      </w:pPr>
      <w:r>
        <w:rPr>
          <w:bCs/>
          <w:sz w:val="21"/>
        </w:rPr>
        <w:t>Continuous predictors</w:t>
      </w:r>
    </w:p>
    <w:tbl>
      <w:tblPr>
        <w:tblStyle w:val="1"/>
        <w:tblW w:w="9375" w:type="dxa"/>
        <w:tblLayout w:type="fixed"/>
        <w:tblLook w:val="04A0" w:firstRow="1" w:lastRow="0" w:firstColumn="1" w:lastColumn="0" w:noHBand="0" w:noVBand="1"/>
      </w:tblPr>
      <w:tblGrid>
        <w:gridCol w:w="3267"/>
        <w:gridCol w:w="1365"/>
        <w:gridCol w:w="1477"/>
        <w:gridCol w:w="1511"/>
        <w:gridCol w:w="1755"/>
      </w:tblGrid>
      <w:tr w:rsidR="0035309E" w14:paraId="564F699C" w14:textId="77777777" w:rsidTr="00C85FA8">
        <w:trPr>
          <w:cnfStyle w:val="100000000000" w:firstRow="1" w:lastRow="0" w:firstColumn="0" w:lastColumn="0" w:oddVBand="0" w:evenVBand="0" w:oddHBand="0" w:evenHBand="0" w:firstRowFirstColumn="0" w:firstRowLastColumn="0" w:lastRowFirstColumn="0" w:lastRowLastColumn="0"/>
        </w:trPr>
        <w:tc>
          <w:tcPr>
            <w:tcW w:w="3267" w:type="dxa"/>
            <w:vAlign w:val="center"/>
          </w:tcPr>
          <w:p w14:paraId="0F8E439C" w14:textId="77777777" w:rsidR="0035309E" w:rsidRDefault="00000000" w:rsidP="00C85FA8">
            <w:pPr>
              <w:jc w:val="center"/>
              <w:rPr>
                <w:bCs/>
                <w:sz w:val="21"/>
              </w:rPr>
            </w:pPr>
            <w:r>
              <w:rPr>
                <w:bCs/>
                <w:sz w:val="21"/>
              </w:rPr>
              <w:t>Feature</w:t>
            </w:r>
          </w:p>
        </w:tc>
        <w:tc>
          <w:tcPr>
            <w:tcW w:w="1365" w:type="dxa"/>
          </w:tcPr>
          <w:p w14:paraId="5FC46813" w14:textId="77777777" w:rsidR="0035309E" w:rsidRDefault="00000000">
            <w:pPr>
              <w:jc w:val="center"/>
              <w:rPr>
                <w:bCs/>
                <w:sz w:val="21"/>
              </w:rPr>
            </w:pPr>
            <w:r>
              <w:rPr>
                <w:bCs/>
                <w:sz w:val="21"/>
              </w:rPr>
              <w:t xml:space="preserve">Breakpoint </w:t>
            </w:r>
          </w:p>
          <w:p w14:paraId="0CD987C8" w14:textId="77777777" w:rsidR="0035309E" w:rsidRDefault="00000000">
            <w:pPr>
              <w:jc w:val="center"/>
              <w:rPr>
                <w:bCs/>
                <w:sz w:val="21"/>
              </w:rPr>
            </w:pPr>
            <w:r>
              <w:rPr>
                <w:bCs/>
                <w:sz w:val="21"/>
              </w:rPr>
              <w:t>(z-units)</w:t>
            </w:r>
          </w:p>
        </w:tc>
        <w:tc>
          <w:tcPr>
            <w:tcW w:w="1477" w:type="dxa"/>
          </w:tcPr>
          <w:p w14:paraId="103AC632" w14:textId="77777777" w:rsidR="0035309E" w:rsidRDefault="00000000">
            <w:pPr>
              <w:jc w:val="center"/>
              <w:rPr>
                <w:bCs/>
                <w:sz w:val="21"/>
              </w:rPr>
            </w:pPr>
            <w:r>
              <w:rPr>
                <w:bCs/>
                <w:sz w:val="21"/>
              </w:rPr>
              <w:t>Mean SHAP</w:t>
            </w:r>
          </w:p>
          <w:p w14:paraId="39D22B08" w14:textId="77777777" w:rsidR="0035309E" w:rsidRDefault="00000000">
            <w:pPr>
              <w:jc w:val="center"/>
              <w:rPr>
                <w:bCs/>
                <w:sz w:val="21"/>
              </w:rPr>
            </w:pPr>
            <w:r>
              <w:rPr>
                <w:bCs/>
                <w:sz w:val="21"/>
              </w:rPr>
              <w:t>(below)</w:t>
            </w:r>
          </w:p>
        </w:tc>
        <w:tc>
          <w:tcPr>
            <w:tcW w:w="1511" w:type="dxa"/>
          </w:tcPr>
          <w:p w14:paraId="4EC99498" w14:textId="77777777" w:rsidR="0035309E" w:rsidRDefault="00000000">
            <w:pPr>
              <w:jc w:val="center"/>
              <w:rPr>
                <w:bCs/>
                <w:sz w:val="21"/>
              </w:rPr>
            </w:pPr>
            <w:r>
              <w:rPr>
                <w:bCs/>
                <w:sz w:val="21"/>
              </w:rPr>
              <w:t>Mean SHA</w:t>
            </w:r>
            <w:r>
              <w:rPr>
                <w:rFonts w:eastAsia="宋体" w:hint="eastAsia"/>
                <w:bCs/>
                <w:sz w:val="21"/>
              </w:rPr>
              <w:t>P</w:t>
            </w:r>
          </w:p>
          <w:p w14:paraId="26565806" w14:textId="77777777" w:rsidR="0035309E" w:rsidRDefault="00000000">
            <w:pPr>
              <w:jc w:val="center"/>
              <w:rPr>
                <w:bCs/>
                <w:sz w:val="21"/>
              </w:rPr>
            </w:pPr>
            <w:r>
              <w:rPr>
                <w:bCs/>
                <w:sz w:val="21"/>
              </w:rPr>
              <w:t>(above)</w:t>
            </w:r>
          </w:p>
        </w:tc>
        <w:tc>
          <w:tcPr>
            <w:tcW w:w="1755" w:type="dxa"/>
          </w:tcPr>
          <w:p w14:paraId="597B989F" w14:textId="77777777" w:rsidR="0035309E" w:rsidRDefault="00000000">
            <w:pPr>
              <w:jc w:val="center"/>
              <w:rPr>
                <w:bCs/>
                <w:sz w:val="21"/>
              </w:rPr>
            </w:pPr>
            <w:r>
              <w:rPr>
                <w:bCs/>
                <w:sz w:val="21"/>
              </w:rPr>
              <w:t>Mann–Whitney</w:t>
            </w:r>
          </w:p>
          <w:p w14:paraId="759AFFAC" w14:textId="77777777" w:rsidR="0035309E" w:rsidRDefault="00000000">
            <w:pPr>
              <w:jc w:val="center"/>
              <w:rPr>
                <w:bCs/>
                <w:sz w:val="21"/>
              </w:rPr>
            </w:pPr>
            <w:r>
              <w:rPr>
                <w:bCs/>
                <w:sz w:val="21"/>
              </w:rPr>
              <w:t>(p)</w:t>
            </w:r>
          </w:p>
        </w:tc>
      </w:tr>
      <w:tr w:rsidR="0035309E" w14:paraId="5D9B2017" w14:textId="77777777" w:rsidTr="00B56954">
        <w:tc>
          <w:tcPr>
            <w:tcW w:w="3267" w:type="dxa"/>
          </w:tcPr>
          <w:p w14:paraId="3F9376E4" w14:textId="77777777" w:rsidR="0035309E" w:rsidRDefault="00000000">
            <w:pPr>
              <w:rPr>
                <w:rFonts w:eastAsia="MS Mincho"/>
                <w:sz w:val="21"/>
              </w:rPr>
            </w:pPr>
            <w:r>
              <w:rPr>
                <w:rFonts w:eastAsia="MS Mincho"/>
                <w:sz w:val="21"/>
              </w:rPr>
              <w:t>Sense of meaning in life</w:t>
            </w:r>
          </w:p>
        </w:tc>
        <w:tc>
          <w:tcPr>
            <w:tcW w:w="1365" w:type="dxa"/>
          </w:tcPr>
          <w:p w14:paraId="1744CDEA" w14:textId="77777777" w:rsidR="0035309E" w:rsidRDefault="00000000">
            <w:pPr>
              <w:jc w:val="center"/>
              <w:rPr>
                <w:rFonts w:eastAsia="MS Mincho"/>
                <w:sz w:val="21"/>
              </w:rPr>
            </w:pPr>
            <w:r>
              <w:rPr>
                <w:rFonts w:eastAsia="MS Mincho" w:hAnsi="Consolas"/>
                <w:sz w:val="21"/>
              </w:rPr>
              <w:t>-0.9</w:t>
            </w:r>
          </w:p>
        </w:tc>
        <w:tc>
          <w:tcPr>
            <w:tcW w:w="1477" w:type="dxa"/>
          </w:tcPr>
          <w:p w14:paraId="459C4F9E" w14:textId="77777777" w:rsidR="0035309E" w:rsidRDefault="00000000">
            <w:pPr>
              <w:jc w:val="center"/>
              <w:rPr>
                <w:rFonts w:eastAsia="MS Mincho"/>
                <w:sz w:val="21"/>
              </w:rPr>
            </w:pPr>
            <w:r>
              <w:rPr>
                <w:rFonts w:eastAsia="MS Mincho" w:hAnsi="Consolas"/>
                <w:sz w:val="21"/>
              </w:rPr>
              <w:t>-0.035</w:t>
            </w:r>
          </w:p>
        </w:tc>
        <w:tc>
          <w:tcPr>
            <w:tcW w:w="1511" w:type="dxa"/>
          </w:tcPr>
          <w:p w14:paraId="18A7306D" w14:textId="77777777" w:rsidR="0035309E" w:rsidRDefault="00000000">
            <w:pPr>
              <w:jc w:val="center"/>
              <w:rPr>
                <w:rFonts w:eastAsia="MS Mincho"/>
                <w:sz w:val="21"/>
              </w:rPr>
            </w:pPr>
            <w:r>
              <w:rPr>
                <w:rFonts w:eastAsia="MS Mincho" w:hAnsi="Consolas"/>
                <w:sz w:val="21"/>
              </w:rPr>
              <w:t>-0.006</w:t>
            </w:r>
          </w:p>
        </w:tc>
        <w:tc>
          <w:tcPr>
            <w:tcW w:w="1755" w:type="dxa"/>
          </w:tcPr>
          <w:p w14:paraId="60F978C6" w14:textId="77777777" w:rsidR="0035309E" w:rsidRDefault="00000000">
            <w:pPr>
              <w:jc w:val="center"/>
              <w:rPr>
                <w:rFonts w:eastAsia="MS Mincho"/>
                <w:sz w:val="21"/>
              </w:rPr>
            </w:pPr>
            <w:r>
              <w:rPr>
                <w:rFonts w:eastAsia="MS Mincho" w:hAnsi="Consolas"/>
                <w:sz w:val="21"/>
              </w:rPr>
              <w:t>&lt; .001</w:t>
            </w:r>
          </w:p>
        </w:tc>
      </w:tr>
      <w:tr w:rsidR="0035309E" w14:paraId="33054546" w14:textId="77777777" w:rsidTr="00B56954">
        <w:tc>
          <w:tcPr>
            <w:tcW w:w="3267" w:type="dxa"/>
          </w:tcPr>
          <w:p w14:paraId="232AFC3B" w14:textId="77777777" w:rsidR="0035309E" w:rsidRDefault="00000000">
            <w:pPr>
              <w:rPr>
                <w:rFonts w:eastAsia="MS Mincho"/>
                <w:sz w:val="21"/>
              </w:rPr>
            </w:pPr>
            <w:r>
              <w:rPr>
                <w:rFonts w:eastAsia="MS Mincho"/>
                <w:sz w:val="21"/>
              </w:rPr>
              <w:t>Psychological suffering</w:t>
            </w:r>
          </w:p>
        </w:tc>
        <w:tc>
          <w:tcPr>
            <w:tcW w:w="1365" w:type="dxa"/>
          </w:tcPr>
          <w:p w14:paraId="431B3029" w14:textId="77777777" w:rsidR="0035309E" w:rsidRDefault="00000000">
            <w:pPr>
              <w:jc w:val="center"/>
              <w:rPr>
                <w:rFonts w:eastAsia="MS Mincho"/>
                <w:sz w:val="21"/>
              </w:rPr>
            </w:pPr>
            <w:r>
              <w:rPr>
                <w:rFonts w:eastAsia="MS Mincho" w:hAnsi="Consolas"/>
                <w:sz w:val="21"/>
              </w:rPr>
              <w:t>0.86</w:t>
            </w:r>
          </w:p>
        </w:tc>
        <w:tc>
          <w:tcPr>
            <w:tcW w:w="1477" w:type="dxa"/>
          </w:tcPr>
          <w:p w14:paraId="05136EBD" w14:textId="77777777" w:rsidR="0035309E" w:rsidRDefault="00000000">
            <w:pPr>
              <w:jc w:val="center"/>
              <w:rPr>
                <w:rFonts w:eastAsia="MS Mincho"/>
                <w:sz w:val="21"/>
              </w:rPr>
            </w:pPr>
            <w:r>
              <w:rPr>
                <w:rFonts w:eastAsia="MS Mincho" w:hAnsi="Consolas"/>
                <w:sz w:val="21"/>
              </w:rPr>
              <w:t>-0.026</w:t>
            </w:r>
          </w:p>
        </w:tc>
        <w:tc>
          <w:tcPr>
            <w:tcW w:w="1511" w:type="dxa"/>
          </w:tcPr>
          <w:p w14:paraId="558BF3F8" w14:textId="77777777" w:rsidR="0035309E" w:rsidRDefault="00000000">
            <w:pPr>
              <w:jc w:val="center"/>
              <w:rPr>
                <w:rFonts w:eastAsia="MS Mincho"/>
                <w:sz w:val="21"/>
              </w:rPr>
            </w:pPr>
            <w:r>
              <w:rPr>
                <w:rFonts w:eastAsia="MS Mincho" w:hAnsi="Consolas"/>
                <w:sz w:val="21"/>
              </w:rPr>
              <w:t>0.09</w:t>
            </w:r>
          </w:p>
        </w:tc>
        <w:tc>
          <w:tcPr>
            <w:tcW w:w="1755" w:type="dxa"/>
          </w:tcPr>
          <w:p w14:paraId="751B4A7B" w14:textId="77777777" w:rsidR="0035309E" w:rsidRDefault="00000000">
            <w:pPr>
              <w:jc w:val="center"/>
              <w:rPr>
                <w:rFonts w:eastAsia="MS Mincho"/>
                <w:sz w:val="21"/>
              </w:rPr>
            </w:pPr>
            <w:r>
              <w:rPr>
                <w:rFonts w:eastAsia="MS Mincho" w:hAnsi="Consolas"/>
                <w:sz w:val="21"/>
              </w:rPr>
              <w:t>&lt; .001</w:t>
            </w:r>
          </w:p>
        </w:tc>
      </w:tr>
      <w:tr w:rsidR="0035309E" w14:paraId="6407A6E0" w14:textId="77777777" w:rsidTr="00B56954">
        <w:tc>
          <w:tcPr>
            <w:tcW w:w="3267" w:type="dxa"/>
          </w:tcPr>
          <w:p w14:paraId="6C3F5A2E" w14:textId="77777777" w:rsidR="0035309E" w:rsidRDefault="00000000">
            <w:pPr>
              <w:rPr>
                <w:rFonts w:eastAsia="MS Mincho"/>
                <w:sz w:val="21"/>
              </w:rPr>
            </w:pPr>
            <w:r>
              <w:rPr>
                <w:rFonts w:eastAsia="MS Mincho"/>
                <w:sz w:val="21"/>
              </w:rPr>
              <w:t>Psychological resilience</w:t>
            </w:r>
          </w:p>
        </w:tc>
        <w:tc>
          <w:tcPr>
            <w:tcW w:w="1365" w:type="dxa"/>
          </w:tcPr>
          <w:p w14:paraId="5573890D" w14:textId="77777777" w:rsidR="0035309E" w:rsidRDefault="00000000">
            <w:pPr>
              <w:jc w:val="center"/>
              <w:rPr>
                <w:rFonts w:eastAsia="MS Mincho"/>
                <w:sz w:val="21"/>
              </w:rPr>
            </w:pPr>
            <w:r>
              <w:rPr>
                <w:rFonts w:eastAsia="MS Mincho" w:hAnsi="Consolas"/>
                <w:sz w:val="21"/>
              </w:rPr>
              <w:t>-0.55</w:t>
            </w:r>
          </w:p>
        </w:tc>
        <w:tc>
          <w:tcPr>
            <w:tcW w:w="1477" w:type="dxa"/>
          </w:tcPr>
          <w:p w14:paraId="4C5D98C1" w14:textId="77777777" w:rsidR="0035309E" w:rsidRDefault="00000000">
            <w:pPr>
              <w:jc w:val="center"/>
              <w:rPr>
                <w:rFonts w:eastAsia="MS Mincho"/>
                <w:sz w:val="21"/>
              </w:rPr>
            </w:pPr>
            <w:r>
              <w:rPr>
                <w:rFonts w:eastAsia="MS Mincho" w:hAnsi="Consolas"/>
                <w:sz w:val="21"/>
              </w:rPr>
              <w:t>0.058</w:t>
            </w:r>
          </w:p>
        </w:tc>
        <w:tc>
          <w:tcPr>
            <w:tcW w:w="1511" w:type="dxa"/>
          </w:tcPr>
          <w:p w14:paraId="3DBA0692" w14:textId="77777777" w:rsidR="0035309E" w:rsidRDefault="00000000">
            <w:pPr>
              <w:jc w:val="center"/>
              <w:rPr>
                <w:rFonts w:eastAsia="MS Mincho"/>
                <w:sz w:val="21"/>
              </w:rPr>
            </w:pPr>
            <w:r>
              <w:rPr>
                <w:rFonts w:eastAsia="MS Mincho" w:hAnsi="Consolas"/>
                <w:sz w:val="21"/>
              </w:rPr>
              <w:t>-0.02</w:t>
            </w:r>
          </w:p>
        </w:tc>
        <w:tc>
          <w:tcPr>
            <w:tcW w:w="1755" w:type="dxa"/>
          </w:tcPr>
          <w:p w14:paraId="249ADC71" w14:textId="77777777" w:rsidR="0035309E" w:rsidRDefault="00000000">
            <w:pPr>
              <w:jc w:val="center"/>
              <w:rPr>
                <w:rFonts w:eastAsia="MS Mincho"/>
                <w:sz w:val="21"/>
              </w:rPr>
            </w:pPr>
            <w:r>
              <w:rPr>
                <w:rFonts w:eastAsia="MS Mincho" w:hAnsi="Consolas"/>
                <w:sz w:val="21"/>
              </w:rPr>
              <w:t>&lt; .001</w:t>
            </w:r>
          </w:p>
        </w:tc>
      </w:tr>
      <w:tr w:rsidR="0035309E" w14:paraId="641EFF84" w14:textId="77777777" w:rsidTr="00B56954">
        <w:tc>
          <w:tcPr>
            <w:tcW w:w="3267" w:type="dxa"/>
          </w:tcPr>
          <w:p w14:paraId="1499D8B0" w14:textId="77777777" w:rsidR="0035309E" w:rsidRDefault="00000000">
            <w:pPr>
              <w:rPr>
                <w:rFonts w:eastAsia="MS Mincho"/>
                <w:sz w:val="21"/>
              </w:rPr>
            </w:pPr>
            <w:r>
              <w:rPr>
                <w:rFonts w:eastAsia="MS Mincho"/>
                <w:sz w:val="21"/>
              </w:rPr>
              <w:t>Problematic mobile phone use</w:t>
            </w:r>
          </w:p>
        </w:tc>
        <w:tc>
          <w:tcPr>
            <w:tcW w:w="1365" w:type="dxa"/>
          </w:tcPr>
          <w:p w14:paraId="6D1A8E55" w14:textId="77777777" w:rsidR="0035309E" w:rsidRDefault="00000000">
            <w:pPr>
              <w:jc w:val="center"/>
              <w:rPr>
                <w:rFonts w:eastAsia="MS Mincho"/>
                <w:sz w:val="21"/>
              </w:rPr>
            </w:pPr>
            <w:r>
              <w:rPr>
                <w:rFonts w:eastAsia="MS Mincho" w:hAnsi="Consolas"/>
                <w:sz w:val="21"/>
              </w:rPr>
              <w:t>1.31</w:t>
            </w:r>
          </w:p>
        </w:tc>
        <w:tc>
          <w:tcPr>
            <w:tcW w:w="1477" w:type="dxa"/>
          </w:tcPr>
          <w:p w14:paraId="2ED34E23" w14:textId="77777777" w:rsidR="0035309E" w:rsidRDefault="00000000">
            <w:pPr>
              <w:jc w:val="center"/>
              <w:rPr>
                <w:rFonts w:eastAsia="MS Mincho"/>
                <w:sz w:val="21"/>
              </w:rPr>
            </w:pPr>
            <w:r>
              <w:rPr>
                <w:rFonts w:eastAsia="MS Mincho" w:hAnsi="Consolas"/>
                <w:sz w:val="21"/>
              </w:rPr>
              <w:t>-0.005</w:t>
            </w:r>
          </w:p>
        </w:tc>
        <w:tc>
          <w:tcPr>
            <w:tcW w:w="1511" w:type="dxa"/>
          </w:tcPr>
          <w:p w14:paraId="7B6966E8" w14:textId="77777777" w:rsidR="0035309E" w:rsidRDefault="00000000">
            <w:pPr>
              <w:jc w:val="center"/>
              <w:rPr>
                <w:rFonts w:eastAsia="MS Mincho"/>
                <w:sz w:val="21"/>
              </w:rPr>
            </w:pPr>
            <w:r>
              <w:rPr>
                <w:rFonts w:eastAsia="MS Mincho" w:hAnsi="Consolas"/>
                <w:sz w:val="21"/>
              </w:rPr>
              <w:t>0.041</w:t>
            </w:r>
          </w:p>
        </w:tc>
        <w:tc>
          <w:tcPr>
            <w:tcW w:w="1755" w:type="dxa"/>
          </w:tcPr>
          <w:p w14:paraId="159DDC74" w14:textId="77777777" w:rsidR="0035309E" w:rsidRDefault="00000000">
            <w:pPr>
              <w:jc w:val="center"/>
              <w:rPr>
                <w:rFonts w:eastAsia="MS Mincho"/>
                <w:sz w:val="21"/>
              </w:rPr>
            </w:pPr>
            <w:r>
              <w:rPr>
                <w:rFonts w:eastAsia="MS Mincho" w:hAnsi="Consolas"/>
                <w:sz w:val="21"/>
              </w:rPr>
              <w:t>&lt; .001</w:t>
            </w:r>
          </w:p>
        </w:tc>
      </w:tr>
      <w:tr w:rsidR="0035309E" w14:paraId="6CFB8C7F" w14:textId="77777777" w:rsidTr="00B56954">
        <w:tc>
          <w:tcPr>
            <w:tcW w:w="3267" w:type="dxa"/>
          </w:tcPr>
          <w:p w14:paraId="143D5FB2" w14:textId="77777777" w:rsidR="0035309E" w:rsidRDefault="00000000">
            <w:pPr>
              <w:rPr>
                <w:rFonts w:eastAsia="MS Mincho"/>
                <w:sz w:val="21"/>
              </w:rPr>
            </w:pPr>
            <w:r>
              <w:rPr>
                <w:rFonts w:eastAsia="MS Mincho"/>
                <w:sz w:val="21"/>
              </w:rPr>
              <w:t>Learning burnout</w:t>
            </w:r>
          </w:p>
        </w:tc>
        <w:tc>
          <w:tcPr>
            <w:tcW w:w="1365" w:type="dxa"/>
          </w:tcPr>
          <w:p w14:paraId="118CE2FE" w14:textId="77777777" w:rsidR="0035309E" w:rsidRDefault="00000000">
            <w:pPr>
              <w:jc w:val="center"/>
              <w:rPr>
                <w:rFonts w:eastAsia="MS Mincho"/>
                <w:sz w:val="21"/>
              </w:rPr>
            </w:pPr>
            <w:r>
              <w:rPr>
                <w:rFonts w:eastAsia="MS Mincho" w:hAnsi="Consolas"/>
                <w:sz w:val="21"/>
              </w:rPr>
              <w:t>1.29</w:t>
            </w:r>
          </w:p>
        </w:tc>
        <w:tc>
          <w:tcPr>
            <w:tcW w:w="1477" w:type="dxa"/>
          </w:tcPr>
          <w:p w14:paraId="64ECEE02" w14:textId="77777777" w:rsidR="0035309E" w:rsidRDefault="00000000">
            <w:pPr>
              <w:jc w:val="center"/>
              <w:rPr>
                <w:rFonts w:eastAsia="MS Mincho"/>
                <w:sz w:val="21"/>
              </w:rPr>
            </w:pPr>
            <w:r>
              <w:rPr>
                <w:rFonts w:eastAsia="MS Mincho" w:hAnsi="Consolas"/>
                <w:sz w:val="21"/>
              </w:rPr>
              <w:t>-0.002</w:t>
            </w:r>
          </w:p>
        </w:tc>
        <w:tc>
          <w:tcPr>
            <w:tcW w:w="1511" w:type="dxa"/>
          </w:tcPr>
          <w:p w14:paraId="7073A45B" w14:textId="77777777" w:rsidR="0035309E" w:rsidRDefault="00000000">
            <w:pPr>
              <w:jc w:val="center"/>
              <w:rPr>
                <w:rFonts w:eastAsia="MS Mincho"/>
                <w:sz w:val="21"/>
              </w:rPr>
            </w:pPr>
            <w:r>
              <w:rPr>
                <w:rFonts w:eastAsia="MS Mincho" w:hAnsi="Consolas"/>
                <w:sz w:val="21"/>
              </w:rPr>
              <w:t>0.016</w:t>
            </w:r>
          </w:p>
        </w:tc>
        <w:tc>
          <w:tcPr>
            <w:tcW w:w="1755" w:type="dxa"/>
          </w:tcPr>
          <w:p w14:paraId="1F752AE6" w14:textId="77777777" w:rsidR="0035309E" w:rsidRDefault="00000000">
            <w:pPr>
              <w:jc w:val="center"/>
              <w:rPr>
                <w:rFonts w:eastAsia="MS Mincho"/>
                <w:sz w:val="21"/>
              </w:rPr>
            </w:pPr>
            <w:r>
              <w:rPr>
                <w:rFonts w:eastAsia="MS Mincho" w:hAnsi="Consolas"/>
                <w:sz w:val="21"/>
              </w:rPr>
              <w:t>&lt; .001</w:t>
            </w:r>
          </w:p>
        </w:tc>
      </w:tr>
      <w:tr w:rsidR="0035309E" w14:paraId="75F8F16A" w14:textId="77777777" w:rsidTr="00B56954">
        <w:tc>
          <w:tcPr>
            <w:tcW w:w="3267" w:type="dxa"/>
          </w:tcPr>
          <w:p w14:paraId="0949E744" w14:textId="77777777" w:rsidR="0035309E" w:rsidRDefault="00000000">
            <w:pPr>
              <w:rPr>
                <w:rFonts w:eastAsia="MS Mincho"/>
                <w:sz w:val="21"/>
              </w:rPr>
            </w:pPr>
            <w:r>
              <w:rPr>
                <w:rFonts w:eastAsia="MS Mincho"/>
                <w:sz w:val="21"/>
              </w:rPr>
              <w:t>Perceived discrimination at school</w:t>
            </w:r>
          </w:p>
        </w:tc>
        <w:tc>
          <w:tcPr>
            <w:tcW w:w="1365" w:type="dxa"/>
          </w:tcPr>
          <w:p w14:paraId="7339CA61" w14:textId="77777777" w:rsidR="0035309E" w:rsidRDefault="00000000">
            <w:pPr>
              <w:jc w:val="center"/>
              <w:rPr>
                <w:rFonts w:eastAsia="MS Mincho"/>
                <w:sz w:val="21"/>
              </w:rPr>
            </w:pPr>
            <w:r>
              <w:rPr>
                <w:rFonts w:eastAsia="MS Mincho" w:hAnsi="Consolas"/>
                <w:sz w:val="21"/>
              </w:rPr>
              <w:t>-0.05</w:t>
            </w:r>
          </w:p>
        </w:tc>
        <w:tc>
          <w:tcPr>
            <w:tcW w:w="1477" w:type="dxa"/>
          </w:tcPr>
          <w:p w14:paraId="0B15F1AA" w14:textId="77777777" w:rsidR="0035309E" w:rsidRDefault="00000000">
            <w:pPr>
              <w:jc w:val="center"/>
              <w:rPr>
                <w:rFonts w:eastAsia="MS Mincho"/>
                <w:sz w:val="21"/>
              </w:rPr>
            </w:pPr>
            <w:r>
              <w:rPr>
                <w:rFonts w:eastAsia="MS Mincho" w:hAnsi="Consolas"/>
                <w:sz w:val="21"/>
              </w:rPr>
              <w:t>-0.008</w:t>
            </w:r>
          </w:p>
        </w:tc>
        <w:tc>
          <w:tcPr>
            <w:tcW w:w="1511" w:type="dxa"/>
          </w:tcPr>
          <w:p w14:paraId="63E4B523" w14:textId="77777777" w:rsidR="0035309E" w:rsidRDefault="00000000">
            <w:pPr>
              <w:jc w:val="center"/>
              <w:rPr>
                <w:rFonts w:eastAsia="MS Mincho"/>
                <w:sz w:val="21"/>
              </w:rPr>
            </w:pPr>
            <w:r>
              <w:rPr>
                <w:rFonts w:eastAsia="MS Mincho" w:hAnsi="Consolas"/>
                <w:sz w:val="21"/>
              </w:rPr>
              <w:t>0.003</w:t>
            </w:r>
          </w:p>
        </w:tc>
        <w:tc>
          <w:tcPr>
            <w:tcW w:w="1755" w:type="dxa"/>
          </w:tcPr>
          <w:p w14:paraId="5805EA43" w14:textId="77777777" w:rsidR="0035309E" w:rsidRDefault="00000000">
            <w:pPr>
              <w:jc w:val="center"/>
              <w:rPr>
                <w:rFonts w:eastAsia="MS Mincho"/>
                <w:sz w:val="21"/>
              </w:rPr>
            </w:pPr>
            <w:r>
              <w:rPr>
                <w:rFonts w:eastAsia="MS Mincho" w:hAnsi="Consolas"/>
                <w:sz w:val="21"/>
              </w:rPr>
              <w:t>&lt; .001</w:t>
            </w:r>
          </w:p>
        </w:tc>
      </w:tr>
      <w:tr w:rsidR="0035309E" w14:paraId="24C24DB1" w14:textId="77777777" w:rsidTr="00B56954">
        <w:tc>
          <w:tcPr>
            <w:tcW w:w="3267" w:type="dxa"/>
          </w:tcPr>
          <w:p w14:paraId="6A5270FB" w14:textId="77777777" w:rsidR="0035309E" w:rsidRDefault="00000000">
            <w:pPr>
              <w:rPr>
                <w:rFonts w:eastAsia="MS Mincho"/>
                <w:sz w:val="21"/>
              </w:rPr>
            </w:pPr>
            <w:r>
              <w:rPr>
                <w:rFonts w:eastAsia="MS Mincho"/>
                <w:sz w:val="21"/>
              </w:rPr>
              <w:t>Mother harsh parenting</w:t>
            </w:r>
          </w:p>
        </w:tc>
        <w:tc>
          <w:tcPr>
            <w:tcW w:w="1365" w:type="dxa"/>
          </w:tcPr>
          <w:p w14:paraId="77C54896" w14:textId="77777777" w:rsidR="0035309E" w:rsidRDefault="00000000">
            <w:pPr>
              <w:jc w:val="center"/>
              <w:rPr>
                <w:rFonts w:eastAsia="MS Mincho"/>
                <w:sz w:val="21"/>
              </w:rPr>
            </w:pPr>
            <w:r>
              <w:rPr>
                <w:rFonts w:eastAsia="MS Mincho" w:hAnsi="Consolas"/>
                <w:sz w:val="21"/>
              </w:rPr>
              <w:t>2.43</w:t>
            </w:r>
          </w:p>
        </w:tc>
        <w:tc>
          <w:tcPr>
            <w:tcW w:w="1477" w:type="dxa"/>
          </w:tcPr>
          <w:p w14:paraId="667EA8E9" w14:textId="77777777" w:rsidR="0035309E" w:rsidRDefault="00000000">
            <w:pPr>
              <w:jc w:val="center"/>
              <w:rPr>
                <w:rFonts w:eastAsia="MS Mincho"/>
                <w:sz w:val="21"/>
              </w:rPr>
            </w:pPr>
            <w:r>
              <w:rPr>
                <w:rFonts w:eastAsia="MS Mincho" w:hAnsi="Consolas"/>
                <w:sz w:val="21"/>
              </w:rPr>
              <w:t>0.0</w:t>
            </w:r>
          </w:p>
        </w:tc>
        <w:tc>
          <w:tcPr>
            <w:tcW w:w="1511" w:type="dxa"/>
          </w:tcPr>
          <w:p w14:paraId="2422EDC1" w14:textId="77777777" w:rsidR="0035309E" w:rsidRDefault="00000000">
            <w:pPr>
              <w:jc w:val="center"/>
              <w:rPr>
                <w:rFonts w:eastAsia="MS Mincho"/>
                <w:sz w:val="21"/>
              </w:rPr>
            </w:pPr>
            <w:r>
              <w:rPr>
                <w:rFonts w:eastAsia="MS Mincho" w:hAnsi="Consolas"/>
                <w:sz w:val="21"/>
              </w:rPr>
              <w:t>0.034</w:t>
            </w:r>
          </w:p>
        </w:tc>
        <w:tc>
          <w:tcPr>
            <w:tcW w:w="1755" w:type="dxa"/>
          </w:tcPr>
          <w:p w14:paraId="6B07C94C" w14:textId="77777777" w:rsidR="0035309E" w:rsidRDefault="00000000">
            <w:pPr>
              <w:jc w:val="center"/>
              <w:rPr>
                <w:rFonts w:eastAsia="MS Mincho"/>
                <w:sz w:val="21"/>
              </w:rPr>
            </w:pPr>
            <w:r>
              <w:rPr>
                <w:rFonts w:eastAsia="MS Mincho" w:hAnsi="Consolas"/>
                <w:sz w:val="21"/>
              </w:rPr>
              <w:t>&lt; .001</w:t>
            </w:r>
          </w:p>
        </w:tc>
      </w:tr>
      <w:tr w:rsidR="0035309E" w14:paraId="2916CF8E" w14:textId="77777777" w:rsidTr="00B56954">
        <w:tc>
          <w:tcPr>
            <w:tcW w:w="3267" w:type="dxa"/>
          </w:tcPr>
          <w:p w14:paraId="4D2B3420" w14:textId="77777777" w:rsidR="0035309E" w:rsidRDefault="00000000">
            <w:pPr>
              <w:rPr>
                <w:rFonts w:eastAsia="MS Mincho"/>
                <w:sz w:val="21"/>
              </w:rPr>
            </w:pPr>
            <w:r>
              <w:rPr>
                <w:rFonts w:eastAsia="MS Mincho"/>
                <w:sz w:val="21"/>
              </w:rPr>
              <w:t>Father harsh parenting</w:t>
            </w:r>
          </w:p>
        </w:tc>
        <w:tc>
          <w:tcPr>
            <w:tcW w:w="1365" w:type="dxa"/>
          </w:tcPr>
          <w:p w14:paraId="0D7B8BA4" w14:textId="77777777" w:rsidR="0035309E" w:rsidRDefault="00000000">
            <w:pPr>
              <w:jc w:val="center"/>
              <w:rPr>
                <w:rFonts w:eastAsia="MS Mincho"/>
                <w:sz w:val="21"/>
              </w:rPr>
            </w:pPr>
            <w:r>
              <w:rPr>
                <w:rFonts w:eastAsia="MS Mincho" w:hAnsi="Consolas"/>
                <w:sz w:val="21"/>
              </w:rPr>
              <w:t>1.67</w:t>
            </w:r>
          </w:p>
        </w:tc>
        <w:tc>
          <w:tcPr>
            <w:tcW w:w="1477" w:type="dxa"/>
          </w:tcPr>
          <w:p w14:paraId="57A8C827" w14:textId="77777777" w:rsidR="0035309E" w:rsidRDefault="00000000">
            <w:pPr>
              <w:jc w:val="center"/>
              <w:rPr>
                <w:rFonts w:eastAsia="MS Mincho"/>
                <w:sz w:val="21"/>
              </w:rPr>
            </w:pPr>
            <w:r>
              <w:rPr>
                <w:rFonts w:eastAsia="MS Mincho" w:hAnsi="Consolas"/>
                <w:sz w:val="21"/>
              </w:rPr>
              <w:t>0.003</w:t>
            </w:r>
          </w:p>
        </w:tc>
        <w:tc>
          <w:tcPr>
            <w:tcW w:w="1511" w:type="dxa"/>
          </w:tcPr>
          <w:p w14:paraId="01135524" w14:textId="77777777" w:rsidR="0035309E" w:rsidRDefault="00000000">
            <w:pPr>
              <w:jc w:val="center"/>
              <w:rPr>
                <w:rFonts w:eastAsia="MS Mincho"/>
                <w:sz w:val="21"/>
              </w:rPr>
            </w:pPr>
            <w:r>
              <w:rPr>
                <w:rFonts w:eastAsia="MS Mincho" w:hAnsi="Consolas"/>
                <w:sz w:val="21"/>
              </w:rPr>
              <w:t>0.031</w:t>
            </w:r>
          </w:p>
        </w:tc>
        <w:tc>
          <w:tcPr>
            <w:tcW w:w="1755" w:type="dxa"/>
          </w:tcPr>
          <w:p w14:paraId="5DB5F8CE" w14:textId="77777777" w:rsidR="0035309E" w:rsidRDefault="00000000">
            <w:pPr>
              <w:jc w:val="center"/>
              <w:rPr>
                <w:rFonts w:eastAsia="MS Mincho"/>
                <w:sz w:val="21"/>
              </w:rPr>
            </w:pPr>
            <w:r>
              <w:rPr>
                <w:rFonts w:eastAsia="MS Mincho" w:hAnsi="Consolas"/>
                <w:sz w:val="21"/>
              </w:rPr>
              <w:t>&lt; .001</w:t>
            </w:r>
          </w:p>
        </w:tc>
      </w:tr>
      <w:tr w:rsidR="0035309E" w14:paraId="10AE03B7" w14:textId="77777777" w:rsidTr="00B56954">
        <w:tc>
          <w:tcPr>
            <w:tcW w:w="3267" w:type="dxa"/>
          </w:tcPr>
          <w:p w14:paraId="6B253BEC" w14:textId="77777777" w:rsidR="0035309E" w:rsidRDefault="00000000">
            <w:pPr>
              <w:rPr>
                <w:rFonts w:eastAsia="MS Mincho"/>
                <w:sz w:val="21"/>
              </w:rPr>
            </w:pPr>
            <w:r>
              <w:rPr>
                <w:rFonts w:eastAsia="MS Mincho"/>
                <w:sz w:val="21"/>
              </w:rPr>
              <w:t>Core self-evaluations</w:t>
            </w:r>
          </w:p>
        </w:tc>
        <w:tc>
          <w:tcPr>
            <w:tcW w:w="1365" w:type="dxa"/>
          </w:tcPr>
          <w:p w14:paraId="0E78B590" w14:textId="77777777" w:rsidR="0035309E" w:rsidRDefault="00000000">
            <w:pPr>
              <w:jc w:val="center"/>
              <w:rPr>
                <w:rFonts w:eastAsia="MS Mincho"/>
                <w:sz w:val="21"/>
              </w:rPr>
            </w:pPr>
            <w:r>
              <w:rPr>
                <w:rFonts w:eastAsia="MS Mincho" w:hAnsi="Consolas"/>
                <w:sz w:val="21"/>
              </w:rPr>
              <w:t>-0.73</w:t>
            </w:r>
          </w:p>
        </w:tc>
        <w:tc>
          <w:tcPr>
            <w:tcW w:w="1477" w:type="dxa"/>
          </w:tcPr>
          <w:p w14:paraId="47DA0D49" w14:textId="77777777" w:rsidR="0035309E" w:rsidRDefault="00000000">
            <w:pPr>
              <w:jc w:val="center"/>
              <w:rPr>
                <w:rFonts w:eastAsia="MS Mincho"/>
                <w:sz w:val="21"/>
              </w:rPr>
            </w:pPr>
            <w:r>
              <w:rPr>
                <w:rFonts w:eastAsia="MS Mincho" w:hAnsi="Consolas"/>
                <w:sz w:val="21"/>
              </w:rPr>
              <w:t>-0.042</w:t>
            </w:r>
          </w:p>
        </w:tc>
        <w:tc>
          <w:tcPr>
            <w:tcW w:w="1511" w:type="dxa"/>
          </w:tcPr>
          <w:p w14:paraId="133C774C" w14:textId="77777777" w:rsidR="0035309E" w:rsidRDefault="00000000">
            <w:pPr>
              <w:jc w:val="center"/>
              <w:rPr>
                <w:rFonts w:eastAsia="MS Mincho"/>
                <w:sz w:val="21"/>
              </w:rPr>
            </w:pPr>
            <w:r>
              <w:rPr>
                <w:rFonts w:eastAsia="MS Mincho" w:hAnsi="Consolas"/>
                <w:sz w:val="21"/>
              </w:rPr>
              <w:t>-0.013</w:t>
            </w:r>
          </w:p>
        </w:tc>
        <w:tc>
          <w:tcPr>
            <w:tcW w:w="1755" w:type="dxa"/>
          </w:tcPr>
          <w:p w14:paraId="11B966EB" w14:textId="77777777" w:rsidR="0035309E" w:rsidRDefault="00000000">
            <w:pPr>
              <w:jc w:val="center"/>
              <w:rPr>
                <w:rFonts w:eastAsia="MS Mincho"/>
                <w:sz w:val="21"/>
              </w:rPr>
            </w:pPr>
            <w:r>
              <w:rPr>
                <w:rFonts w:eastAsia="MS Mincho" w:hAnsi="Consolas"/>
                <w:sz w:val="21"/>
              </w:rPr>
              <w:t>&lt; .001</w:t>
            </w:r>
          </w:p>
        </w:tc>
      </w:tr>
      <w:tr w:rsidR="0035309E" w14:paraId="19171C3E" w14:textId="77777777" w:rsidTr="00B56954">
        <w:tc>
          <w:tcPr>
            <w:tcW w:w="3267" w:type="dxa"/>
          </w:tcPr>
          <w:p w14:paraId="7ED13BC0" w14:textId="77777777" w:rsidR="0035309E" w:rsidRDefault="00000000">
            <w:pPr>
              <w:rPr>
                <w:rFonts w:eastAsia="MS Mincho"/>
                <w:sz w:val="21"/>
              </w:rPr>
            </w:pPr>
            <w:r>
              <w:rPr>
                <w:rFonts w:eastAsia="MS Mincho"/>
                <w:sz w:val="21"/>
              </w:rPr>
              <w:t>Psychological burdens</w:t>
            </w:r>
          </w:p>
        </w:tc>
        <w:tc>
          <w:tcPr>
            <w:tcW w:w="1365" w:type="dxa"/>
          </w:tcPr>
          <w:p w14:paraId="3BEE1E66" w14:textId="77777777" w:rsidR="0035309E" w:rsidRDefault="00000000">
            <w:pPr>
              <w:jc w:val="center"/>
              <w:rPr>
                <w:rFonts w:eastAsia="MS Mincho"/>
                <w:sz w:val="21"/>
              </w:rPr>
            </w:pPr>
            <w:r>
              <w:rPr>
                <w:rFonts w:eastAsia="MS Mincho" w:hAnsi="Consolas"/>
                <w:sz w:val="21"/>
              </w:rPr>
              <w:t>1.31</w:t>
            </w:r>
          </w:p>
        </w:tc>
        <w:tc>
          <w:tcPr>
            <w:tcW w:w="1477" w:type="dxa"/>
          </w:tcPr>
          <w:p w14:paraId="39110D64" w14:textId="77777777" w:rsidR="0035309E" w:rsidRDefault="00000000">
            <w:pPr>
              <w:jc w:val="center"/>
              <w:rPr>
                <w:rFonts w:eastAsia="MS Mincho"/>
                <w:sz w:val="21"/>
              </w:rPr>
            </w:pPr>
            <w:r>
              <w:rPr>
                <w:rFonts w:eastAsia="MS Mincho" w:hAnsi="Consolas"/>
                <w:sz w:val="21"/>
              </w:rPr>
              <w:t>-0.006</w:t>
            </w:r>
          </w:p>
        </w:tc>
        <w:tc>
          <w:tcPr>
            <w:tcW w:w="1511" w:type="dxa"/>
          </w:tcPr>
          <w:p w14:paraId="5E3B831A" w14:textId="77777777" w:rsidR="0035309E" w:rsidRDefault="00000000">
            <w:pPr>
              <w:jc w:val="center"/>
              <w:rPr>
                <w:rFonts w:eastAsia="MS Mincho"/>
                <w:sz w:val="21"/>
              </w:rPr>
            </w:pPr>
            <w:r>
              <w:rPr>
                <w:rFonts w:eastAsia="MS Mincho" w:hAnsi="Consolas"/>
                <w:sz w:val="21"/>
              </w:rPr>
              <w:t>0.06</w:t>
            </w:r>
          </w:p>
        </w:tc>
        <w:tc>
          <w:tcPr>
            <w:tcW w:w="1755" w:type="dxa"/>
          </w:tcPr>
          <w:p w14:paraId="2C216B1E" w14:textId="77777777" w:rsidR="0035309E" w:rsidRDefault="00000000">
            <w:pPr>
              <w:jc w:val="center"/>
              <w:rPr>
                <w:rFonts w:eastAsia="MS Mincho"/>
                <w:sz w:val="21"/>
              </w:rPr>
            </w:pPr>
            <w:r>
              <w:rPr>
                <w:rFonts w:eastAsia="MS Mincho" w:hAnsi="Consolas"/>
                <w:sz w:val="21"/>
              </w:rPr>
              <w:t>&lt; .001</w:t>
            </w:r>
          </w:p>
        </w:tc>
      </w:tr>
      <w:tr w:rsidR="0035309E" w14:paraId="1AD29105" w14:textId="77777777" w:rsidTr="00B56954">
        <w:tc>
          <w:tcPr>
            <w:tcW w:w="3267" w:type="dxa"/>
          </w:tcPr>
          <w:p w14:paraId="26A32ECC" w14:textId="77777777" w:rsidR="0035309E" w:rsidRDefault="00000000">
            <w:pPr>
              <w:rPr>
                <w:rFonts w:eastAsia="MS Mincho"/>
                <w:sz w:val="21"/>
              </w:rPr>
            </w:pPr>
            <w:r>
              <w:rPr>
                <w:rFonts w:eastAsia="MS Mincho"/>
                <w:sz w:val="21"/>
              </w:rPr>
              <w:t>Being bullied at school</w:t>
            </w:r>
          </w:p>
        </w:tc>
        <w:tc>
          <w:tcPr>
            <w:tcW w:w="1365" w:type="dxa"/>
          </w:tcPr>
          <w:p w14:paraId="5D470B65" w14:textId="77777777" w:rsidR="0035309E" w:rsidRDefault="00000000">
            <w:pPr>
              <w:jc w:val="center"/>
              <w:rPr>
                <w:rFonts w:eastAsia="MS Mincho"/>
                <w:sz w:val="21"/>
              </w:rPr>
            </w:pPr>
            <w:r>
              <w:rPr>
                <w:rFonts w:eastAsia="MS Mincho" w:hAnsi="Consolas"/>
                <w:sz w:val="21"/>
              </w:rPr>
              <w:t>2.65</w:t>
            </w:r>
          </w:p>
        </w:tc>
        <w:tc>
          <w:tcPr>
            <w:tcW w:w="1477" w:type="dxa"/>
          </w:tcPr>
          <w:p w14:paraId="098CFFE1" w14:textId="77777777" w:rsidR="0035309E" w:rsidRDefault="00000000">
            <w:pPr>
              <w:jc w:val="center"/>
              <w:rPr>
                <w:rFonts w:eastAsia="MS Mincho"/>
                <w:sz w:val="21"/>
              </w:rPr>
            </w:pPr>
            <w:r>
              <w:rPr>
                <w:rFonts w:eastAsia="MS Mincho" w:hAnsi="Consolas"/>
                <w:sz w:val="21"/>
              </w:rPr>
              <w:t>-0.001</w:t>
            </w:r>
          </w:p>
        </w:tc>
        <w:tc>
          <w:tcPr>
            <w:tcW w:w="1511" w:type="dxa"/>
          </w:tcPr>
          <w:p w14:paraId="01411A95" w14:textId="77777777" w:rsidR="0035309E" w:rsidRDefault="00000000">
            <w:pPr>
              <w:jc w:val="center"/>
              <w:rPr>
                <w:rFonts w:eastAsia="MS Mincho"/>
                <w:sz w:val="21"/>
              </w:rPr>
            </w:pPr>
            <w:r>
              <w:rPr>
                <w:rFonts w:eastAsia="MS Mincho" w:hAnsi="Consolas"/>
                <w:sz w:val="21"/>
              </w:rPr>
              <w:t>0.054</w:t>
            </w:r>
          </w:p>
        </w:tc>
        <w:tc>
          <w:tcPr>
            <w:tcW w:w="1755" w:type="dxa"/>
          </w:tcPr>
          <w:p w14:paraId="39A57050" w14:textId="77777777" w:rsidR="0035309E" w:rsidRDefault="00000000">
            <w:pPr>
              <w:jc w:val="center"/>
              <w:rPr>
                <w:rFonts w:eastAsia="MS Mincho"/>
                <w:sz w:val="21"/>
              </w:rPr>
            </w:pPr>
            <w:r>
              <w:rPr>
                <w:rFonts w:eastAsia="MS Mincho" w:hAnsi="Consolas"/>
                <w:sz w:val="21"/>
              </w:rPr>
              <w:t>&lt; .001</w:t>
            </w:r>
          </w:p>
        </w:tc>
      </w:tr>
    </w:tbl>
    <w:p w14:paraId="1B123799" w14:textId="77777777" w:rsidR="0035309E" w:rsidRDefault="0035309E">
      <w:pPr>
        <w:rPr>
          <w:sz w:val="21"/>
        </w:rPr>
      </w:pPr>
    </w:p>
    <w:p w14:paraId="24EBA6B3" w14:textId="77777777" w:rsidR="0035309E" w:rsidRDefault="00000000">
      <w:pPr>
        <w:rPr>
          <w:bCs/>
          <w:sz w:val="21"/>
        </w:rPr>
      </w:pPr>
      <w:r>
        <w:rPr>
          <w:bCs/>
          <w:sz w:val="21"/>
        </w:rPr>
        <w:t>S</w:t>
      </w:r>
      <w:r>
        <w:rPr>
          <w:rFonts w:eastAsia="宋体" w:hint="eastAsia"/>
          <w:bCs/>
          <w:sz w:val="21"/>
        </w:rPr>
        <w:t>3</w:t>
      </w:r>
      <w:r>
        <w:rPr>
          <w:bCs/>
          <w:sz w:val="21"/>
        </w:rPr>
        <w:t xml:space="preserve">b. </w:t>
      </w:r>
    </w:p>
    <w:p w14:paraId="7F66EAC1" w14:textId="77777777" w:rsidR="0035309E" w:rsidRDefault="00000000">
      <w:pPr>
        <w:rPr>
          <w:bCs/>
          <w:sz w:val="21"/>
        </w:rPr>
      </w:pPr>
      <w:r>
        <w:rPr>
          <w:bCs/>
          <w:sz w:val="21"/>
        </w:rPr>
        <w:t>Binary predictors</w:t>
      </w:r>
    </w:p>
    <w:tbl>
      <w:tblPr>
        <w:tblStyle w:val="1"/>
        <w:tblW w:w="9466" w:type="dxa"/>
        <w:jc w:val="center"/>
        <w:tblLook w:val="04A0" w:firstRow="1" w:lastRow="0" w:firstColumn="1" w:lastColumn="0" w:noHBand="0" w:noVBand="1"/>
      </w:tblPr>
      <w:tblGrid>
        <w:gridCol w:w="3525"/>
        <w:gridCol w:w="1914"/>
        <w:gridCol w:w="1983"/>
        <w:gridCol w:w="2044"/>
      </w:tblGrid>
      <w:tr w:rsidR="0035309E" w14:paraId="0FB79BAB" w14:textId="77777777" w:rsidTr="00C85FA8">
        <w:trPr>
          <w:cnfStyle w:val="100000000000" w:firstRow="1" w:lastRow="0" w:firstColumn="0" w:lastColumn="0" w:oddVBand="0" w:evenVBand="0" w:oddHBand="0" w:evenHBand="0" w:firstRowFirstColumn="0" w:firstRowLastColumn="0" w:lastRowFirstColumn="0" w:lastRowLastColumn="0"/>
          <w:jc w:val="center"/>
        </w:trPr>
        <w:tc>
          <w:tcPr>
            <w:tcW w:w="3525" w:type="dxa"/>
            <w:vAlign w:val="center"/>
          </w:tcPr>
          <w:p w14:paraId="2A48E421" w14:textId="77777777" w:rsidR="0035309E" w:rsidRDefault="00000000" w:rsidP="00C85FA8">
            <w:pPr>
              <w:jc w:val="center"/>
              <w:rPr>
                <w:bCs/>
                <w:sz w:val="21"/>
              </w:rPr>
            </w:pPr>
            <w:r>
              <w:rPr>
                <w:bCs/>
                <w:sz w:val="21"/>
              </w:rPr>
              <w:t>Feature</w:t>
            </w:r>
          </w:p>
        </w:tc>
        <w:tc>
          <w:tcPr>
            <w:tcW w:w="1914" w:type="dxa"/>
          </w:tcPr>
          <w:p w14:paraId="49647CC3" w14:textId="77777777" w:rsidR="0035309E" w:rsidRDefault="00000000">
            <w:pPr>
              <w:jc w:val="center"/>
              <w:rPr>
                <w:bCs/>
                <w:sz w:val="21"/>
              </w:rPr>
            </w:pPr>
            <w:r>
              <w:rPr>
                <w:bCs/>
                <w:sz w:val="21"/>
              </w:rPr>
              <w:t>Mean SHAP</w:t>
            </w:r>
          </w:p>
          <w:p w14:paraId="2F131637" w14:textId="77777777" w:rsidR="0035309E" w:rsidRDefault="00000000">
            <w:pPr>
              <w:jc w:val="center"/>
              <w:rPr>
                <w:bCs/>
                <w:sz w:val="21"/>
              </w:rPr>
            </w:pPr>
            <w:r>
              <w:rPr>
                <w:bCs/>
                <w:sz w:val="21"/>
              </w:rPr>
              <w:t>(category 0)</w:t>
            </w:r>
          </w:p>
        </w:tc>
        <w:tc>
          <w:tcPr>
            <w:tcW w:w="1983" w:type="dxa"/>
          </w:tcPr>
          <w:p w14:paraId="0A47F980" w14:textId="77777777" w:rsidR="0035309E" w:rsidRDefault="00000000">
            <w:pPr>
              <w:jc w:val="center"/>
              <w:rPr>
                <w:bCs/>
                <w:sz w:val="21"/>
              </w:rPr>
            </w:pPr>
            <w:r>
              <w:rPr>
                <w:bCs/>
                <w:sz w:val="21"/>
              </w:rPr>
              <w:t>Mean SHAP</w:t>
            </w:r>
          </w:p>
          <w:p w14:paraId="063B5BDA" w14:textId="77777777" w:rsidR="0035309E" w:rsidRDefault="00000000">
            <w:pPr>
              <w:jc w:val="center"/>
              <w:rPr>
                <w:bCs/>
                <w:sz w:val="21"/>
              </w:rPr>
            </w:pPr>
            <w:r>
              <w:rPr>
                <w:bCs/>
                <w:sz w:val="21"/>
              </w:rPr>
              <w:t>(category 1)</w:t>
            </w:r>
          </w:p>
        </w:tc>
        <w:tc>
          <w:tcPr>
            <w:tcW w:w="2044" w:type="dxa"/>
          </w:tcPr>
          <w:p w14:paraId="2E3F5E16" w14:textId="77777777" w:rsidR="0035309E" w:rsidRDefault="00000000">
            <w:pPr>
              <w:jc w:val="center"/>
              <w:rPr>
                <w:bCs/>
                <w:sz w:val="21"/>
              </w:rPr>
            </w:pPr>
            <w:r>
              <w:rPr>
                <w:bCs/>
                <w:sz w:val="21"/>
              </w:rPr>
              <w:t>Mann–Whitney U</w:t>
            </w:r>
          </w:p>
          <w:p w14:paraId="50094C0E" w14:textId="77777777" w:rsidR="0035309E" w:rsidRDefault="00000000">
            <w:pPr>
              <w:jc w:val="center"/>
              <w:rPr>
                <w:bCs/>
                <w:sz w:val="21"/>
              </w:rPr>
            </w:pPr>
            <w:r>
              <w:rPr>
                <w:bCs/>
                <w:sz w:val="21"/>
              </w:rPr>
              <w:t>(p)</w:t>
            </w:r>
          </w:p>
        </w:tc>
      </w:tr>
      <w:tr w:rsidR="0035309E" w14:paraId="1D3FC083" w14:textId="77777777" w:rsidTr="00B56954">
        <w:trPr>
          <w:jc w:val="center"/>
        </w:trPr>
        <w:tc>
          <w:tcPr>
            <w:tcW w:w="3525" w:type="dxa"/>
          </w:tcPr>
          <w:p w14:paraId="11DB95CA" w14:textId="77777777" w:rsidR="0035309E" w:rsidRDefault="00000000">
            <w:pPr>
              <w:rPr>
                <w:rFonts w:eastAsia="MS Mincho"/>
                <w:sz w:val="21"/>
              </w:rPr>
            </w:pPr>
            <w:r>
              <w:rPr>
                <w:rFonts w:eastAsia="MS Mincho"/>
                <w:sz w:val="21"/>
              </w:rPr>
              <w:t>Academic performance (0 vs 1)</w:t>
            </w:r>
          </w:p>
        </w:tc>
        <w:tc>
          <w:tcPr>
            <w:tcW w:w="1914" w:type="dxa"/>
          </w:tcPr>
          <w:p w14:paraId="300E0F5F" w14:textId="77777777" w:rsidR="0035309E" w:rsidRDefault="00000000">
            <w:pPr>
              <w:jc w:val="center"/>
              <w:rPr>
                <w:rFonts w:eastAsia="MS Mincho"/>
                <w:sz w:val="21"/>
              </w:rPr>
            </w:pPr>
            <w:r>
              <w:rPr>
                <w:rFonts w:eastAsia="MS Mincho" w:hAnsi="Consolas"/>
                <w:sz w:val="21"/>
              </w:rPr>
              <w:t>0.01</w:t>
            </w:r>
          </w:p>
        </w:tc>
        <w:tc>
          <w:tcPr>
            <w:tcW w:w="1983" w:type="dxa"/>
          </w:tcPr>
          <w:p w14:paraId="267070B4" w14:textId="77777777" w:rsidR="0035309E" w:rsidRDefault="00000000">
            <w:pPr>
              <w:jc w:val="center"/>
              <w:rPr>
                <w:rFonts w:eastAsia="MS Mincho"/>
                <w:sz w:val="21"/>
              </w:rPr>
            </w:pPr>
            <w:r>
              <w:rPr>
                <w:rFonts w:eastAsia="MS Mincho" w:hAnsi="Consolas"/>
                <w:sz w:val="21"/>
              </w:rPr>
              <w:t>-0.002</w:t>
            </w:r>
          </w:p>
        </w:tc>
        <w:tc>
          <w:tcPr>
            <w:tcW w:w="2044" w:type="dxa"/>
          </w:tcPr>
          <w:p w14:paraId="42A05DEA" w14:textId="77777777" w:rsidR="0035309E" w:rsidRDefault="00000000">
            <w:pPr>
              <w:jc w:val="center"/>
              <w:rPr>
                <w:rFonts w:eastAsia="MS Mincho"/>
                <w:sz w:val="21"/>
              </w:rPr>
            </w:pPr>
            <w:r>
              <w:rPr>
                <w:rFonts w:eastAsia="MS Mincho" w:hAnsi="Consolas"/>
                <w:sz w:val="21"/>
              </w:rPr>
              <w:t>&lt; .001</w:t>
            </w:r>
          </w:p>
        </w:tc>
      </w:tr>
      <w:tr w:rsidR="0035309E" w14:paraId="5B68FC16" w14:textId="77777777" w:rsidTr="00B56954">
        <w:trPr>
          <w:jc w:val="center"/>
        </w:trPr>
        <w:tc>
          <w:tcPr>
            <w:tcW w:w="3525" w:type="dxa"/>
          </w:tcPr>
          <w:p w14:paraId="31C927A6" w14:textId="77777777" w:rsidR="0035309E" w:rsidRDefault="00000000">
            <w:pPr>
              <w:rPr>
                <w:rFonts w:eastAsia="MS Mincho"/>
                <w:sz w:val="21"/>
              </w:rPr>
            </w:pPr>
            <w:r>
              <w:rPr>
                <w:rFonts w:eastAsia="MS Mincho"/>
                <w:sz w:val="21"/>
              </w:rPr>
              <w:t>Family atmosphere (0 vs 1)</w:t>
            </w:r>
          </w:p>
        </w:tc>
        <w:tc>
          <w:tcPr>
            <w:tcW w:w="1914" w:type="dxa"/>
          </w:tcPr>
          <w:p w14:paraId="0D02DEC7" w14:textId="77777777" w:rsidR="0035309E" w:rsidRDefault="00000000">
            <w:pPr>
              <w:jc w:val="center"/>
              <w:rPr>
                <w:rFonts w:eastAsia="MS Mincho"/>
                <w:sz w:val="21"/>
              </w:rPr>
            </w:pPr>
            <w:r>
              <w:rPr>
                <w:rFonts w:eastAsia="MS Mincho" w:hAnsi="Consolas"/>
                <w:sz w:val="21"/>
              </w:rPr>
              <w:t>0.016</w:t>
            </w:r>
          </w:p>
        </w:tc>
        <w:tc>
          <w:tcPr>
            <w:tcW w:w="1983" w:type="dxa"/>
          </w:tcPr>
          <w:p w14:paraId="4229391B" w14:textId="77777777" w:rsidR="0035309E" w:rsidRDefault="00000000">
            <w:pPr>
              <w:jc w:val="center"/>
              <w:rPr>
                <w:rFonts w:eastAsia="MS Mincho"/>
                <w:sz w:val="21"/>
              </w:rPr>
            </w:pPr>
            <w:r>
              <w:rPr>
                <w:rFonts w:eastAsia="MS Mincho" w:hAnsi="Consolas"/>
                <w:sz w:val="21"/>
              </w:rPr>
              <w:t>-0.003</w:t>
            </w:r>
          </w:p>
        </w:tc>
        <w:tc>
          <w:tcPr>
            <w:tcW w:w="2044" w:type="dxa"/>
          </w:tcPr>
          <w:p w14:paraId="42809F38" w14:textId="77777777" w:rsidR="0035309E" w:rsidRDefault="00000000">
            <w:pPr>
              <w:jc w:val="center"/>
              <w:rPr>
                <w:rFonts w:eastAsia="MS Mincho"/>
                <w:sz w:val="21"/>
              </w:rPr>
            </w:pPr>
            <w:r>
              <w:rPr>
                <w:rFonts w:eastAsia="MS Mincho" w:hAnsi="Consolas"/>
                <w:sz w:val="21"/>
              </w:rPr>
              <w:t>&lt; .001</w:t>
            </w:r>
          </w:p>
        </w:tc>
      </w:tr>
      <w:tr w:rsidR="0035309E" w14:paraId="1C38CBF5" w14:textId="77777777" w:rsidTr="00B56954">
        <w:trPr>
          <w:jc w:val="center"/>
        </w:trPr>
        <w:tc>
          <w:tcPr>
            <w:tcW w:w="3525" w:type="dxa"/>
          </w:tcPr>
          <w:p w14:paraId="659BC28A" w14:textId="77777777" w:rsidR="0035309E" w:rsidRDefault="00000000">
            <w:pPr>
              <w:rPr>
                <w:rFonts w:eastAsia="MS Mincho"/>
                <w:sz w:val="21"/>
              </w:rPr>
            </w:pPr>
            <w:r>
              <w:rPr>
                <w:rFonts w:eastAsia="MS Mincho"/>
                <w:sz w:val="21"/>
              </w:rPr>
              <w:t>NSSI (0 vs 1)</w:t>
            </w:r>
          </w:p>
        </w:tc>
        <w:tc>
          <w:tcPr>
            <w:tcW w:w="1914" w:type="dxa"/>
          </w:tcPr>
          <w:p w14:paraId="23830D37" w14:textId="77777777" w:rsidR="0035309E" w:rsidRDefault="00000000">
            <w:pPr>
              <w:jc w:val="center"/>
              <w:rPr>
                <w:rFonts w:eastAsia="MS Mincho"/>
                <w:sz w:val="21"/>
              </w:rPr>
            </w:pPr>
            <w:r>
              <w:rPr>
                <w:rFonts w:eastAsia="MS Mincho" w:hAnsi="Consolas"/>
                <w:sz w:val="21"/>
              </w:rPr>
              <w:t>-0.012</w:t>
            </w:r>
          </w:p>
        </w:tc>
        <w:tc>
          <w:tcPr>
            <w:tcW w:w="1983" w:type="dxa"/>
          </w:tcPr>
          <w:p w14:paraId="759EABBA" w14:textId="77777777" w:rsidR="0035309E" w:rsidRDefault="00000000">
            <w:pPr>
              <w:jc w:val="center"/>
              <w:rPr>
                <w:rFonts w:eastAsia="MS Mincho"/>
                <w:sz w:val="21"/>
              </w:rPr>
            </w:pPr>
            <w:r>
              <w:rPr>
                <w:rFonts w:eastAsia="MS Mincho" w:hAnsi="Consolas"/>
                <w:sz w:val="21"/>
              </w:rPr>
              <w:t>0.037</w:t>
            </w:r>
          </w:p>
        </w:tc>
        <w:tc>
          <w:tcPr>
            <w:tcW w:w="2044" w:type="dxa"/>
          </w:tcPr>
          <w:p w14:paraId="632EF9FA" w14:textId="77777777" w:rsidR="0035309E" w:rsidRDefault="00000000">
            <w:pPr>
              <w:jc w:val="center"/>
              <w:rPr>
                <w:rFonts w:eastAsia="MS Mincho"/>
                <w:sz w:val="21"/>
              </w:rPr>
            </w:pPr>
            <w:r>
              <w:rPr>
                <w:rFonts w:eastAsia="MS Mincho" w:hAnsi="Consolas"/>
                <w:sz w:val="21"/>
              </w:rPr>
              <w:t>&lt; .001</w:t>
            </w:r>
          </w:p>
        </w:tc>
      </w:tr>
    </w:tbl>
    <w:p w14:paraId="49F52B34" w14:textId="77777777" w:rsidR="0035309E" w:rsidRDefault="0035309E">
      <w:pPr>
        <w:rPr>
          <w:sz w:val="21"/>
        </w:rPr>
      </w:pPr>
    </w:p>
    <w:p w14:paraId="5D874261" w14:textId="77777777" w:rsidR="0035309E" w:rsidRDefault="00000000">
      <w:pPr>
        <w:ind w:leftChars="-200" w:left="-480"/>
        <w:rPr>
          <w:sz w:val="21"/>
        </w:rPr>
      </w:pPr>
      <w:r>
        <w:rPr>
          <w:b/>
          <w:sz w:val="21"/>
        </w:rPr>
        <w:t xml:space="preserve">Note. </w:t>
      </w:r>
      <w:r>
        <w:rPr>
          <w:rFonts w:hint="eastAsia"/>
          <w:sz w:val="21"/>
        </w:rPr>
        <w:t>Breakpoints are reported in z-units (standardized on the training data). For continuous predictors, the table lists the breakpoint, median SHAP below vs. above, and the Mann–Whitney U p-value; for binary predictors, median SHAP by category and the Mann–Whitney U p-value are shown. P-values are formatted as p &lt; .001 where appropriate. SHAP attributions are associational and model-specific.</w:t>
      </w:r>
    </w:p>
    <w:p w14:paraId="290A70EF" w14:textId="77777777" w:rsidR="0035309E" w:rsidRDefault="0035309E">
      <w:pPr>
        <w:jc w:val="center"/>
        <w:rPr>
          <w:rFonts w:eastAsiaTheme="minorEastAsia"/>
          <w:sz w:val="28"/>
          <w:szCs w:val="28"/>
        </w:rPr>
      </w:pPr>
    </w:p>
    <w:p w14:paraId="109B57AB" w14:textId="77777777" w:rsidR="0035309E" w:rsidRDefault="00000000">
      <w:pPr>
        <w:rPr>
          <w:rFonts w:eastAsiaTheme="minorEastAsia"/>
          <w:sz w:val="32"/>
          <w:szCs w:val="32"/>
        </w:rPr>
      </w:pPr>
      <w:r>
        <w:rPr>
          <w:rFonts w:eastAsiaTheme="minorEastAsia"/>
          <w:sz w:val="32"/>
          <w:szCs w:val="32"/>
        </w:rPr>
        <w:br w:type="page"/>
      </w:r>
    </w:p>
    <w:p w14:paraId="327F029B" w14:textId="77777777" w:rsidR="0035309E" w:rsidRDefault="0035309E">
      <w:pPr>
        <w:rPr>
          <w:rFonts w:eastAsiaTheme="minorEastAsia"/>
          <w:sz w:val="32"/>
          <w:szCs w:val="32"/>
        </w:rPr>
      </w:pPr>
    </w:p>
    <w:p w14:paraId="4D93B2B9" w14:textId="77777777" w:rsidR="0035309E" w:rsidRDefault="00000000">
      <w:pPr>
        <w:jc w:val="center"/>
      </w:pPr>
      <w:r>
        <w:rPr>
          <w:rFonts w:hint="eastAsia"/>
          <w:noProof/>
        </w:rPr>
        <w:drawing>
          <wp:inline distT="0" distB="0" distL="114300" distR="114300" wp14:anchorId="2DE35D0C" wp14:editId="06755A72">
            <wp:extent cx="3954145" cy="4174490"/>
            <wp:effectExtent l="0" t="0" r="0" b="0"/>
            <wp:docPr id="8" name="图片 8" descr="ac846297b6d3b37a1d12ebc4fd59fd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ac846297b6d3b37a1d12ebc4fd59fd1a"/>
                    <pic:cNvPicPr>
                      <a:picLocks noChangeAspect="1"/>
                    </pic:cNvPicPr>
                  </pic:nvPicPr>
                  <pic:blipFill>
                    <a:blip r:embed="rId4"/>
                    <a:stretch>
                      <a:fillRect/>
                    </a:stretch>
                  </pic:blipFill>
                  <pic:spPr>
                    <a:xfrm>
                      <a:off x="0" y="0"/>
                      <a:ext cx="3954145" cy="4174490"/>
                    </a:xfrm>
                    <a:prstGeom prst="rect">
                      <a:avLst/>
                    </a:prstGeom>
                  </pic:spPr>
                </pic:pic>
              </a:graphicData>
            </a:graphic>
          </wp:inline>
        </w:drawing>
      </w:r>
    </w:p>
    <w:p w14:paraId="363C48D0" w14:textId="77777777" w:rsidR="0035309E" w:rsidRDefault="00000000">
      <w:pPr>
        <w:rPr>
          <w:sz w:val="21"/>
        </w:rPr>
      </w:pPr>
      <w:r>
        <w:rPr>
          <w:b/>
          <w:bCs/>
          <w:sz w:val="21"/>
        </w:rPr>
        <w:t>Fig</w:t>
      </w:r>
      <w:r>
        <w:rPr>
          <w:rFonts w:eastAsiaTheme="minorEastAsia" w:hint="eastAsia"/>
          <w:b/>
          <w:bCs/>
          <w:sz w:val="21"/>
        </w:rPr>
        <w:t>ure</w:t>
      </w:r>
      <w:r>
        <w:rPr>
          <w:b/>
          <w:bCs/>
          <w:sz w:val="21"/>
        </w:rPr>
        <w:t xml:space="preserve">. </w:t>
      </w:r>
      <w:r>
        <w:rPr>
          <w:rFonts w:eastAsiaTheme="minorEastAsia"/>
          <w:b/>
          <w:bCs/>
          <w:sz w:val="21"/>
        </w:rPr>
        <w:t>S</w:t>
      </w:r>
      <w:r>
        <w:rPr>
          <w:rFonts w:eastAsiaTheme="minorEastAsia" w:hint="eastAsia"/>
          <w:b/>
          <w:bCs/>
          <w:sz w:val="21"/>
        </w:rPr>
        <w:t>1</w:t>
      </w:r>
      <w:r>
        <w:rPr>
          <w:sz w:val="21"/>
        </w:rPr>
        <w:t>. Flow diagram of building machine learning model.</w:t>
      </w:r>
      <w:r>
        <w:rPr>
          <w:rFonts w:hint="eastAsia"/>
          <w:sz w:val="21"/>
        </w:rPr>
        <w:t xml:space="preserve"> </w:t>
      </w:r>
      <w:r>
        <w:rPr>
          <w:sz w:val="21"/>
        </w:rPr>
        <w:t xml:space="preserve">PPV= Positive predictive value, NPV= Negative predictive value, </w:t>
      </w:r>
      <w:r>
        <w:rPr>
          <w:rFonts w:hint="eastAsia"/>
          <w:sz w:val="21"/>
        </w:rPr>
        <w:t xml:space="preserve">AUC= </w:t>
      </w:r>
      <w:r>
        <w:rPr>
          <w:sz w:val="21"/>
        </w:rPr>
        <w:t>area under the receiver operating characteristic curve</w:t>
      </w:r>
      <w:r>
        <w:rPr>
          <w:rFonts w:hint="eastAsia"/>
          <w:sz w:val="21"/>
        </w:rPr>
        <w:t xml:space="preserve">, </w:t>
      </w:r>
      <w:r>
        <w:rPr>
          <w:sz w:val="21"/>
        </w:rPr>
        <w:t xml:space="preserve">KNN=K-nearest neighbor, RF =random forest, NB=Naive Bayes classifier, SVM=support vector machine, AdaBoost=adaptive boosting, and </w:t>
      </w:r>
      <w:proofErr w:type="spellStart"/>
      <w:r>
        <w:rPr>
          <w:sz w:val="21"/>
        </w:rPr>
        <w:t>XGboost</w:t>
      </w:r>
      <w:proofErr w:type="spellEnd"/>
      <w:r>
        <w:rPr>
          <w:sz w:val="21"/>
        </w:rPr>
        <w:t>=</w:t>
      </w:r>
      <w:proofErr w:type="spellStart"/>
      <w:r>
        <w:rPr>
          <w:sz w:val="21"/>
        </w:rPr>
        <w:t>eXtreme</w:t>
      </w:r>
      <w:proofErr w:type="spellEnd"/>
      <w:r>
        <w:rPr>
          <w:sz w:val="21"/>
        </w:rPr>
        <w:t xml:space="preserve"> gradient boosting</w:t>
      </w:r>
    </w:p>
    <w:p w14:paraId="41C212BA" w14:textId="77777777" w:rsidR="0035309E" w:rsidRDefault="0035309E">
      <w:pPr>
        <w:rPr>
          <w:rFonts w:eastAsiaTheme="minorEastAsia"/>
          <w:sz w:val="32"/>
          <w:szCs w:val="32"/>
        </w:rPr>
      </w:pPr>
    </w:p>
    <w:p w14:paraId="4D554821" w14:textId="77777777" w:rsidR="0035309E" w:rsidRDefault="0035309E">
      <w:pPr>
        <w:rPr>
          <w:rFonts w:eastAsiaTheme="minorEastAsia"/>
          <w:sz w:val="32"/>
          <w:szCs w:val="32"/>
        </w:rPr>
      </w:pPr>
    </w:p>
    <w:p w14:paraId="5BBCFCAB" w14:textId="77777777" w:rsidR="0035309E" w:rsidRDefault="00000000">
      <w:pPr>
        <w:widowControl/>
        <w:rPr>
          <w:rFonts w:eastAsiaTheme="minorEastAsia"/>
          <w:sz w:val="32"/>
          <w:szCs w:val="32"/>
        </w:rPr>
      </w:pPr>
      <w:r>
        <w:rPr>
          <w:rFonts w:eastAsiaTheme="minorEastAsia"/>
          <w:sz w:val="32"/>
          <w:szCs w:val="32"/>
        </w:rPr>
        <w:br w:type="page"/>
      </w:r>
    </w:p>
    <w:p w14:paraId="7C360E6C" w14:textId="77777777" w:rsidR="0035309E" w:rsidRDefault="00000000">
      <w:pPr>
        <w:jc w:val="center"/>
      </w:pPr>
      <w:r>
        <w:rPr>
          <w:noProof/>
        </w:rPr>
        <w:lastRenderedPageBreak/>
        <w:drawing>
          <wp:inline distT="0" distB="0" distL="0" distR="0" wp14:anchorId="5F1B8D05" wp14:editId="3EFDEF34">
            <wp:extent cx="5274310" cy="3447415"/>
            <wp:effectExtent l="0" t="0" r="2540" b="635"/>
            <wp:docPr id="892144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14413" name="图片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5274310" cy="3447415"/>
                    </a:xfrm>
                    <a:prstGeom prst="rect">
                      <a:avLst/>
                    </a:prstGeom>
                    <a:noFill/>
                    <a:ln>
                      <a:noFill/>
                    </a:ln>
                  </pic:spPr>
                </pic:pic>
              </a:graphicData>
            </a:graphic>
          </wp:inline>
        </w:drawing>
      </w:r>
    </w:p>
    <w:p w14:paraId="40D4516D" w14:textId="77777777" w:rsidR="0035309E" w:rsidRDefault="00000000">
      <w:pPr>
        <w:rPr>
          <w:rFonts w:eastAsia="宋体"/>
          <w:sz w:val="21"/>
        </w:rPr>
      </w:pPr>
      <w:r>
        <w:rPr>
          <w:rStyle w:val="a7"/>
          <w:rFonts w:eastAsia="宋体"/>
          <w:sz w:val="21"/>
        </w:rPr>
        <w:t xml:space="preserve">Figure </w:t>
      </w:r>
      <w:r>
        <w:rPr>
          <w:rStyle w:val="a7"/>
          <w:rFonts w:eastAsia="宋体" w:hint="eastAsia"/>
          <w:sz w:val="21"/>
        </w:rPr>
        <w:t>S2</w:t>
      </w:r>
      <w:r>
        <w:rPr>
          <w:rStyle w:val="a7"/>
          <w:rFonts w:eastAsia="宋体"/>
          <w:sz w:val="21"/>
        </w:rPr>
        <w:t>.</w:t>
      </w:r>
      <w:r>
        <w:rPr>
          <w:rFonts w:eastAsia="宋体"/>
          <w:sz w:val="21"/>
        </w:rPr>
        <w:t xml:space="preserve"> Results of variable selection using the Boruta algorithm.</w:t>
      </w:r>
      <w:r>
        <w:rPr>
          <w:rFonts w:eastAsia="宋体" w:hint="eastAsia"/>
          <w:sz w:val="21"/>
        </w:rPr>
        <w:t xml:space="preserve"> </w:t>
      </w:r>
      <w:r>
        <w:rPr>
          <w:rFonts w:eastAsia="宋体"/>
          <w:sz w:val="21"/>
        </w:rPr>
        <w:t xml:space="preserve">The y-axis represents the mean decrease in accuracy, reflecting the relative importance of each predictor in classifying </w:t>
      </w:r>
      <w:r>
        <w:rPr>
          <w:rFonts w:eastAsia="宋体" w:hint="eastAsia"/>
          <w:sz w:val="21"/>
        </w:rPr>
        <w:t>sleep disturbances</w:t>
      </w:r>
      <w:r>
        <w:rPr>
          <w:rFonts w:eastAsia="宋体"/>
          <w:sz w:val="21"/>
        </w:rPr>
        <w:t>. Green boxplots correspond to variables retained as important, while red boxplots represent variables identified as unimportant after comparison with shadow features.</w:t>
      </w:r>
    </w:p>
    <w:p w14:paraId="2C4496BE" w14:textId="77777777" w:rsidR="0035309E" w:rsidRDefault="0035309E">
      <w:pPr>
        <w:rPr>
          <w:rFonts w:eastAsiaTheme="minorEastAsia"/>
          <w:sz w:val="32"/>
          <w:szCs w:val="32"/>
        </w:rPr>
      </w:pPr>
    </w:p>
    <w:p w14:paraId="5E57D030" w14:textId="77777777" w:rsidR="0035309E" w:rsidRDefault="0035309E">
      <w:pPr>
        <w:rPr>
          <w:rFonts w:eastAsiaTheme="minorEastAsia"/>
          <w:sz w:val="32"/>
          <w:szCs w:val="32"/>
        </w:rPr>
      </w:pPr>
    </w:p>
    <w:p w14:paraId="69DAA11E" w14:textId="77777777" w:rsidR="0035309E" w:rsidRDefault="0035309E">
      <w:pPr>
        <w:rPr>
          <w:rFonts w:eastAsiaTheme="minorEastAsia"/>
          <w:sz w:val="32"/>
          <w:szCs w:val="32"/>
        </w:rPr>
      </w:pPr>
    </w:p>
    <w:p w14:paraId="0363FA62" w14:textId="77777777" w:rsidR="0035309E" w:rsidRDefault="0035309E">
      <w:pPr>
        <w:rPr>
          <w:rFonts w:eastAsiaTheme="minorEastAsia"/>
          <w:sz w:val="32"/>
          <w:szCs w:val="32"/>
        </w:rPr>
      </w:pPr>
    </w:p>
    <w:p w14:paraId="2D892618" w14:textId="77777777" w:rsidR="0035309E" w:rsidRDefault="0035309E">
      <w:pPr>
        <w:rPr>
          <w:rFonts w:eastAsiaTheme="minorEastAsia"/>
          <w:sz w:val="32"/>
          <w:szCs w:val="32"/>
        </w:rPr>
      </w:pPr>
    </w:p>
    <w:p w14:paraId="01872BCF" w14:textId="77777777" w:rsidR="0035309E" w:rsidRDefault="0035309E">
      <w:pPr>
        <w:rPr>
          <w:rFonts w:eastAsiaTheme="minorEastAsia"/>
          <w:sz w:val="32"/>
          <w:szCs w:val="32"/>
        </w:rPr>
      </w:pPr>
    </w:p>
    <w:p w14:paraId="39A84372" w14:textId="77777777" w:rsidR="0035309E" w:rsidRDefault="0035309E">
      <w:pPr>
        <w:rPr>
          <w:rFonts w:eastAsiaTheme="minorEastAsia"/>
          <w:sz w:val="32"/>
          <w:szCs w:val="32"/>
        </w:rPr>
      </w:pPr>
    </w:p>
    <w:p w14:paraId="07303C71" w14:textId="77777777" w:rsidR="0035309E" w:rsidRDefault="0035309E">
      <w:pPr>
        <w:rPr>
          <w:rFonts w:eastAsiaTheme="minorEastAsia"/>
          <w:sz w:val="32"/>
          <w:szCs w:val="32"/>
        </w:rPr>
      </w:pPr>
    </w:p>
    <w:p w14:paraId="608B79B0" w14:textId="77777777" w:rsidR="0035309E" w:rsidRDefault="0035309E">
      <w:pPr>
        <w:rPr>
          <w:rFonts w:eastAsiaTheme="minorEastAsia"/>
          <w:sz w:val="32"/>
          <w:szCs w:val="32"/>
        </w:rPr>
      </w:pPr>
    </w:p>
    <w:p w14:paraId="61C84F72" w14:textId="77777777" w:rsidR="0035309E" w:rsidRDefault="00000000">
      <w:pPr>
        <w:widowControl/>
        <w:rPr>
          <w:rFonts w:eastAsiaTheme="minorEastAsia"/>
          <w:sz w:val="32"/>
          <w:szCs w:val="32"/>
        </w:rPr>
      </w:pPr>
      <w:r>
        <w:rPr>
          <w:rFonts w:eastAsiaTheme="minorEastAsia"/>
          <w:sz w:val="32"/>
          <w:szCs w:val="32"/>
        </w:rPr>
        <w:br w:type="page"/>
      </w:r>
    </w:p>
    <w:p w14:paraId="5C9CA194" w14:textId="77777777" w:rsidR="0035309E" w:rsidRDefault="00000000">
      <w:r>
        <w:rPr>
          <w:noProof/>
        </w:rPr>
        <w:lastRenderedPageBreak/>
        <w:drawing>
          <wp:inline distT="0" distB="0" distL="0" distR="0" wp14:anchorId="2ECE776E" wp14:editId="41C8931F">
            <wp:extent cx="4921250" cy="3112770"/>
            <wp:effectExtent l="0" t="0" r="3175" b="190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4921250" cy="3112770"/>
                    </a:xfrm>
                    <a:prstGeom prst="rect">
                      <a:avLst/>
                    </a:prstGeom>
                    <a:noFill/>
                    <a:ln>
                      <a:noFill/>
                    </a:ln>
                  </pic:spPr>
                </pic:pic>
              </a:graphicData>
            </a:graphic>
          </wp:inline>
        </w:drawing>
      </w:r>
    </w:p>
    <w:p w14:paraId="7FEF8A72" w14:textId="77777777" w:rsidR="0035309E" w:rsidRDefault="00000000">
      <w:pPr>
        <w:rPr>
          <w:sz w:val="21"/>
        </w:rPr>
      </w:pPr>
      <w:r>
        <w:rPr>
          <w:rFonts w:hint="eastAsia"/>
          <w:b/>
          <w:bCs/>
          <w:sz w:val="21"/>
        </w:rPr>
        <w:t xml:space="preserve">Figure </w:t>
      </w:r>
      <w:r>
        <w:rPr>
          <w:rFonts w:eastAsiaTheme="minorEastAsia" w:hint="eastAsia"/>
          <w:b/>
          <w:bCs/>
          <w:sz w:val="21"/>
        </w:rPr>
        <w:t>S3</w:t>
      </w:r>
      <w:r>
        <w:rPr>
          <w:rFonts w:hint="eastAsia"/>
          <w:sz w:val="21"/>
        </w:rPr>
        <w:t xml:space="preserve">. Receiver operating characteristic (ROC) curves of six machine learning models for predicting sleep disturbances. Each curve is accompanied by a shaded band representing the 95% confidence interval. The diagonal dashed line indicates the performance of a random classifier. </w:t>
      </w:r>
    </w:p>
    <w:p w14:paraId="239F35E5" w14:textId="77777777" w:rsidR="0035309E" w:rsidRDefault="0035309E">
      <w:pPr>
        <w:rPr>
          <w:rFonts w:eastAsiaTheme="minorEastAsia"/>
          <w:sz w:val="32"/>
          <w:szCs w:val="32"/>
        </w:rPr>
      </w:pPr>
    </w:p>
    <w:sectPr w:rsidR="0035309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auto"/>
    <w:pitch w:val="default"/>
    <w:sig w:usb0="E00006FF" w:usb1="0000FCFF" w:usb2="00000001" w:usb3="00000000" w:csb0="6000019F" w:csb1="DFD7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1C68"/>
    <w:rsid w:val="00026B90"/>
    <w:rsid w:val="00056BCE"/>
    <w:rsid w:val="0006157B"/>
    <w:rsid w:val="00064BCC"/>
    <w:rsid w:val="00084D6A"/>
    <w:rsid w:val="00090B73"/>
    <w:rsid w:val="00097C05"/>
    <w:rsid w:val="000A7A19"/>
    <w:rsid w:val="000C4511"/>
    <w:rsid w:val="000D27D0"/>
    <w:rsid w:val="000D2A3A"/>
    <w:rsid w:val="000D5D81"/>
    <w:rsid w:val="00123899"/>
    <w:rsid w:val="00145F03"/>
    <w:rsid w:val="00160C71"/>
    <w:rsid w:val="00170D4A"/>
    <w:rsid w:val="00192012"/>
    <w:rsid w:val="001B7DE3"/>
    <w:rsid w:val="001F1954"/>
    <w:rsid w:val="001F34D4"/>
    <w:rsid w:val="001F35A0"/>
    <w:rsid w:val="00224EB0"/>
    <w:rsid w:val="00243BBC"/>
    <w:rsid w:val="0025333D"/>
    <w:rsid w:val="00253D31"/>
    <w:rsid w:val="0027663B"/>
    <w:rsid w:val="002D2E6C"/>
    <w:rsid w:val="0031553C"/>
    <w:rsid w:val="00322159"/>
    <w:rsid w:val="003454A8"/>
    <w:rsid w:val="0035309E"/>
    <w:rsid w:val="003658FB"/>
    <w:rsid w:val="003F385D"/>
    <w:rsid w:val="00402B8D"/>
    <w:rsid w:val="004230A9"/>
    <w:rsid w:val="004237C5"/>
    <w:rsid w:val="00426FBC"/>
    <w:rsid w:val="00447769"/>
    <w:rsid w:val="004649F2"/>
    <w:rsid w:val="00466B14"/>
    <w:rsid w:val="00466D5E"/>
    <w:rsid w:val="00467501"/>
    <w:rsid w:val="00473303"/>
    <w:rsid w:val="00477429"/>
    <w:rsid w:val="004E0B97"/>
    <w:rsid w:val="00516B90"/>
    <w:rsid w:val="0053592B"/>
    <w:rsid w:val="00543A24"/>
    <w:rsid w:val="00560D81"/>
    <w:rsid w:val="005C1B82"/>
    <w:rsid w:val="005C585A"/>
    <w:rsid w:val="005E15A8"/>
    <w:rsid w:val="006408CB"/>
    <w:rsid w:val="00647E8D"/>
    <w:rsid w:val="006611EF"/>
    <w:rsid w:val="006D5F7A"/>
    <w:rsid w:val="006D63E1"/>
    <w:rsid w:val="006E0DDE"/>
    <w:rsid w:val="006F1BCD"/>
    <w:rsid w:val="006F50BC"/>
    <w:rsid w:val="00712690"/>
    <w:rsid w:val="00731D32"/>
    <w:rsid w:val="007345BE"/>
    <w:rsid w:val="00746E03"/>
    <w:rsid w:val="00761C63"/>
    <w:rsid w:val="00772787"/>
    <w:rsid w:val="007862FA"/>
    <w:rsid w:val="007A71BC"/>
    <w:rsid w:val="007C3F0D"/>
    <w:rsid w:val="007E0FEA"/>
    <w:rsid w:val="007E266F"/>
    <w:rsid w:val="00832BEA"/>
    <w:rsid w:val="0083753A"/>
    <w:rsid w:val="008407B2"/>
    <w:rsid w:val="0085569A"/>
    <w:rsid w:val="00870577"/>
    <w:rsid w:val="00885463"/>
    <w:rsid w:val="008A154C"/>
    <w:rsid w:val="008B2C42"/>
    <w:rsid w:val="008D16A1"/>
    <w:rsid w:val="008E2660"/>
    <w:rsid w:val="008E44C6"/>
    <w:rsid w:val="00942029"/>
    <w:rsid w:val="00960C97"/>
    <w:rsid w:val="00964DE8"/>
    <w:rsid w:val="009656B6"/>
    <w:rsid w:val="009A1F03"/>
    <w:rsid w:val="009A2AB9"/>
    <w:rsid w:val="009B0E32"/>
    <w:rsid w:val="009D50AF"/>
    <w:rsid w:val="009E3F84"/>
    <w:rsid w:val="00A4172C"/>
    <w:rsid w:val="00A7675B"/>
    <w:rsid w:val="00AB66C8"/>
    <w:rsid w:val="00AC538E"/>
    <w:rsid w:val="00AC7315"/>
    <w:rsid w:val="00AD08AC"/>
    <w:rsid w:val="00AD657D"/>
    <w:rsid w:val="00AE018B"/>
    <w:rsid w:val="00AE7C1D"/>
    <w:rsid w:val="00AF16F5"/>
    <w:rsid w:val="00AF5C56"/>
    <w:rsid w:val="00B02D7C"/>
    <w:rsid w:val="00B56954"/>
    <w:rsid w:val="00B804BC"/>
    <w:rsid w:val="00B96A6F"/>
    <w:rsid w:val="00BA0B5F"/>
    <w:rsid w:val="00BD5CBD"/>
    <w:rsid w:val="00C0268E"/>
    <w:rsid w:val="00C06C63"/>
    <w:rsid w:val="00C145F0"/>
    <w:rsid w:val="00C21C68"/>
    <w:rsid w:val="00C46106"/>
    <w:rsid w:val="00C4655D"/>
    <w:rsid w:val="00C56819"/>
    <w:rsid w:val="00C71ACD"/>
    <w:rsid w:val="00C85C0E"/>
    <w:rsid w:val="00C85FA8"/>
    <w:rsid w:val="00CA047E"/>
    <w:rsid w:val="00CA2072"/>
    <w:rsid w:val="00CA3103"/>
    <w:rsid w:val="00CE454F"/>
    <w:rsid w:val="00CE6A9B"/>
    <w:rsid w:val="00D0019E"/>
    <w:rsid w:val="00D338E1"/>
    <w:rsid w:val="00D51CAD"/>
    <w:rsid w:val="00D54B6C"/>
    <w:rsid w:val="00D75436"/>
    <w:rsid w:val="00D80661"/>
    <w:rsid w:val="00D84CA9"/>
    <w:rsid w:val="00DB6134"/>
    <w:rsid w:val="00DC6ADC"/>
    <w:rsid w:val="00DE26BD"/>
    <w:rsid w:val="00DE4443"/>
    <w:rsid w:val="00E17CB0"/>
    <w:rsid w:val="00E34430"/>
    <w:rsid w:val="00E5661E"/>
    <w:rsid w:val="00E8293E"/>
    <w:rsid w:val="00EB38B0"/>
    <w:rsid w:val="00EC5113"/>
    <w:rsid w:val="00EC57C4"/>
    <w:rsid w:val="00EC6F3D"/>
    <w:rsid w:val="00EC7A84"/>
    <w:rsid w:val="00ED7733"/>
    <w:rsid w:val="00EF2E2B"/>
    <w:rsid w:val="00EF333B"/>
    <w:rsid w:val="00FE07C6"/>
    <w:rsid w:val="3DE5182F"/>
    <w:rsid w:val="56BD74BF"/>
    <w:rsid w:val="63292DD4"/>
    <w:rsid w:val="63981A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C5920A"/>
  <w15:docId w15:val="{818168F6-E0F0-4F3D-B4F4-78FF268FE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qFormat="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rFonts w:ascii="Times New Roman" w:eastAsia="Times New Roman" w:hAnsi="Times New Roman" w:cs="Times New Roman"/>
      <w:kern w:val="2"/>
      <w:sz w:val="24"/>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pPr>
    <w:rPr>
      <w:sz w:val="18"/>
      <w:szCs w:val="18"/>
    </w:rPr>
  </w:style>
  <w:style w:type="paragraph" w:styleId="a5">
    <w:name w:val="header"/>
    <w:basedOn w:val="a"/>
    <w:link w:val="a6"/>
    <w:uiPriority w:val="99"/>
    <w:unhideWhenUsed/>
    <w:qFormat/>
    <w:pPr>
      <w:tabs>
        <w:tab w:val="center" w:pos="4153"/>
        <w:tab w:val="right" w:pos="8306"/>
      </w:tabs>
      <w:snapToGrid w:val="0"/>
      <w:jc w:val="center"/>
    </w:pPr>
    <w:rPr>
      <w:sz w:val="18"/>
      <w:szCs w:val="18"/>
    </w:rPr>
  </w:style>
  <w:style w:type="table" w:styleId="-1">
    <w:name w:val="Light List Accent 1"/>
    <w:basedOn w:val="a1"/>
    <w:uiPriority w:val="61"/>
    <w:qFormat/>
    <w:tblPr>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character" w:styleId="a7">
    <w:name w:val="Strong"/>
    <w:basedOn w:val="a0"/>
    <w:uiPriority w:val="22"/>
    <w:qFormat/>
    <w:rPr>
      <w:b/>
      <w:bCs/>
    </w:rPr>
  </w:style>
  <w:style w:type="table" w:customStyle="1" w:styleId="1">
    <w:name w:val="样式1"/>
    <w:basedOn w:val="a1"/>
    <w:autoRedefine/>
    <w:uiPriority w:val="99"/>
    <w:qFormat/>
    <w:rPr>
      <w:rFonts w:eastAsia="Times New Roman"/>
    </w:rPr>
    <w:tblPr>
      <w:tblBorders>
        <w:top w:val="single" w:sz="12" w:space="0" w:color="auto"/>
        <w:bottom w:val="single" w:sz="12" w:space="0" w:color="auto"/>
      </w:tblBorders>
    </w:tblPr>
    <w:tblStylePr w:type="firstRow">
      <w:tblPr/>
      <w:tcPr>
        <w:tcBorders>
          <w:bottom w:val="single" w:sz="4" w:space="0" w:color="auto"/>
        </w:tcBorders>
      </w:tcPr>
    </w:tblStylePr>
  </w:style>
  <w:style w:type="character" w:customStyle="1" w:styleId="a6">
    <w:name w:val="页眉 字符"/>
    <w:basedOn w:val="a0"/>
    <w:link w:val="a5"/>
    <w:uiPriority w:val="99"/>
    <w:qFormat/>
    <w:rPr>
      <w:rFonts w:ascii="Times New Roman" w:eastAsia="Times New Roman" w:hAnsi="Times New Roman" w:cs="Times New Roman"/>
      <w:sz w:val="18"/>
      <w:szCs w:val="18"/>
      <w14:ligatures w14:val="none"/>
    </w:rPr>
  </w:style>
  <w:style w:type="character" w:customStyle="1" w:styleId="a4">
    <w:name w:val="页脚 字符"/>
    <w:basedOn w:val="a0"/>
    <w:link w:val="a3"/>
    <w:uiPriority w:val="99"/>
    <w:qFormat/>
    <w:rPr>
      <w:rFonts w:ascii="Times New Roman" w:eastAsia="Times New Roman" w:hAnsi="Times New Roman" w:cs="Times New Roman"/>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tiff"/><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739</Words>
  <Characters>4055</Characters>
  <Application>Microsoft Office Word</Application>
  <DocSecurity>0</DocSecurity>
  <Lines>311</Lines>
  <Paragraphs>252</Paragraphs>
  <ScaleCrop>false</ScaleCrop>
  <Company/>
  <LinksUpToDate>false</LinksUpToDate>
  <CharactersWithSpaces>4542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Yang</dc:creator>
  <cp:lastModifiedBy>Yang</cp:lastModifiedBy>
  <cp:revision>20</cp:revision>
  <dcterms:created xsi:type="dcterms:W3CDTF">2025-06-11T12:03:00Z</dcterms:created>
  <dcterms:modified xsi:type="dcterms:W3CDTF">2025-11-19T12:28:00Z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eyJoZGlkIjoiMzdmNDUyZTkzYTEyMzQ0MGFlZWQwNmZlMmYwYWYxZDgiLCJ1c2VySWQiOiIyODAzODIyMzUifQ==</vt:lpwstr>
  </property>
  <property fmtid="{D5CDD505-2E9C-101B-9397-08002B2CF9AE}" pid="3" name="KSOProductBuildVer">
    <vt:lpwstr>2052-12.1.0.23542</vt:lpwstr>
  </property>
  <property fmtid="{D5CDD505-2E9C-101B-9397-08002B2CF9AE}" pid="4" name="ICV">
    <vt:lpwstr>3A4BDD5614104A419BB1408609760BDD_12</vt:lpwstr>
  </property>
</Properties>
</file>