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AFE7C">
      <w:pPr>
        <w:spacing w:line="480" w:lineRule="auto"/>
        <w:ind w:firstLine="0" w:firstLineChars="0"/>
        <w:rPr>
          <w:rFonts w:hint="default" w:ascii="Times New Roman" w:hAnsi="Times New Roman" w:cs="Times New Roman"/>
          <w:b/>
          <w:bCs/>
          <w:color w:val="000000" w:themeColor="text1"/>
          <w:szCs w:val="24"/>
          <w:highlight w:val="none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Cs w:val="24"/>
          <w:highlight w:val="none"/>
          <w:lang w:val="en-GB" w:eastAsia="zh-CN"/>
          <w14:textFill>
            <w14:solidFill>
              <w14:schemeClr w14:val="tx1"/>
            </w14:solidFill>
          </w14:textFill>
        </w:rPr>
        <w:t>Development, Validation, and Visualization of a Machine Learning-Based Predictive Model for Depression Risk in Sleep Disorder Patients</w:t>
      </w:r>
    </w:p>
    <w:p w14:paraId="526A63B7">
      <w:pPr>
        <w:spacing w:line="480" w:lineRule="auto"/>
        <w:ind w:firstLine="0" w:firstLineChars="0"/>
        <w:rPr>
          <w:rFonts w:hint="default" w:ascii="Times New Roman" w:hAnsi="Times New Roman" w:cs="Times New Roman"/>
          <w:b/>
          <w:bCs/>
          <w:color w:val="000000" w:themeColor="text1"/>
          <w:szCs w:val="24"/>
          <w:highlight w:val="none"/>
          <w:lang w:val="en-GB"/>
          <w14:textFill>
            <w14:solidFill>
              <w14:schemeClr w14:val="tx1"/>
            </w14:solidFill>
          </w14:textFill>
        </w:rPr>
      </w:pPr>
    </w:p>
    <w:p w14:paraId="5029B3A4">
      <w:pPr>
        <w:bidi w:val="0"/>
        <w:jc w:val="both"/>
        <w:rPr>
          <w:rFonts w:hint="eastAsia" w:eastAsia="宋体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Supplementary Tables 1-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Theme="majorBidi" w:hAnsiTheme="majorBidi" w:cstheme="majorBidi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and Supplementary Figures 1-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70A6437">
      <w:pPr>
        <w:jc w:val="both"/>
        <w:rPr>
          <w:rFonts w:hint="eastAsia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A3571DA">
      <w:pPr>
        <w:jc w:val="both"/>
        <w:rPr>
          <w:rFonts w:hint="eastAsia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BCAEEE">
      <w:pPr>
        <w:ind w:left="0" w:leftChars="0" w:firstLine="0" w:firstLineChars="0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Supplementary Table 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Mul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ti-collinearity analysis results of predictive variables of depression of Sleep Disorder Patients.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3981"/>
      </w:tblGrid>
      <w:tr w14:paraId="5E4D0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871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98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0D42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VIF</w:t>
            </w:r>
          </w:p>
        </w:tc>
      </w:tr>
      <w:tr w14:paraId="06AC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1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</w:t>
            </w:r>
          </w:p>
        </w:tc>
        <w:tc>
          <w:tcPr>
            <w:tcW w:w="39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A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1.522449</w:t>
            </w:r>
          </w:p>
        </w:tc>
      </w:tr>
      <w:tr w14:paraId="4C3C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8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Gender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2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1.263851</w:t>
            </w:r>
          </w:p>
        </w:tc>
      </w:tr>
      <w:tr w14:paraId="04034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A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B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3.289245</w:t>
            </w:r>
          </w:p>
        </w:tc>
      </w:tr>
      <w:tr w14:paraId="46981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3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Martial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6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1.104381</w:t>
            </w:r>
          </w:p>
        </w:tc>
      </w:tr>
      <w:tr w14:paraId="2EC9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4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Diabetes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0E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1.785812</w:t>
            </w:r>
          </w:p>
        </w:tc>
      </w:tr>
      <w:tr w14:paraId="632C8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3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D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1.275719</w:t>
            </w:r>
          </w:p>
        </w:tc>
      </w:tr>
      <w:tr w14:paraId="57F2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02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Athma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B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1.153293</w:t>
            </w:r>
          </w:p>
        </w:tc>
      </w:tr>
      <w:tr w14:paraId="1A21F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9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Heart_Failure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2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1.238109</w:t>
            </w:r>
          </w:p>
        </w:tc>
      </w:tr>
      <w:tr w14:paraId="13994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F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COPD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8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1.214594</w:t>
            </w:r>
          </w:p>
        </w:tc>
      </w:tr>
      <w:tr w14:paraId="22B74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F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F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1.218206</w:t>
            </w:r>
          </w:p>
        </w:tc>
      </w:tr>
      <w:tr w14:paraId="0094B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9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Cancer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7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1.101036</w:t>
            </w:r>
          </w:p>
        </w:tc>
      </w:tr>
      <w:tr w14:paraId="1DAE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7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Stroke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8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1.073779</w:t>
            </w:r>
          </w:p>
        </w:tc>
      </w:tr>
      <w:tr w14:paraId="4FE5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F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BMI status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8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1.247221</w:t>
            </w:r>
          </w:p>
        </w:tc>
      </w:tr>
      <w:tr w14:paraId="4018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1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Smoking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2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1.186111</w:t>
            </w:r>
          </w:p>
        </w:tc>
      </w:tr>
      <w:tr w14:paraId="3A78E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2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HDL_C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1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3140.636018</w:t>
            </w:r>
          </w:p>
        </w:tc>
      </w:tr>
      <w:tr w14:paraId="427AD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B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LDL_C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A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15103.34786</w:t>
            </w:r>
          </w:p>
        </w:tc>
      </w:tr>
      <w:tr w14:paraId="0483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EC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D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19474.62939</w:t>
            </w:r>
          </w:p>
        </w:tc>
      </w:tr>
      <w:tr w14:paraId="7A913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B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0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2039.818533</w:t>
            </w:r>
          </w:p>
        </w:tc>
      </w:tr>
      <w:tr w14:paraId="0058B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8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3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14.084401</w:t>
            </w:r>
          </w:p>
        </w:tc>
      </w:tr>
      <w:tr w14:paraId="1117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7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PIR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8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1.240763</w:t>
            </w:r>
          </w:p>
        </w:tc>
      </w:tr>
      <w:tr w14:paraId="26E0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1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Race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6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1.110216</w:t>
            </w:r>
          </w:p>
        </w:tc>
      </w:tr>
      <w:tr w14:paraId="1C82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A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Edutation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9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1.274476</w:t>
            </w:r>
          </w:p>
        </w:tc>
      </w:tr>
      <w:tr w14:paraId="5E24B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9C1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Dringking</w:t>
            </w:r>
          </w:p>
        </w:tc>
        <w:tc>
          <w:tcPr>
            <w:tcW w:w="39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B3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1.179287</w:t>
            </w:r>
          </w:p>
        </w:tc>
      </w:tr>
    </w:tbl>
    <w:p w14:paraId="47A043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b w:val="0"/>
          <w:bCs w:val="0"/>
          <w:color w:val="0000FF"/>
          <w:sz w:val="24"/>
          <w:szCs w:val="24"/>
          <w:lang w:val="en-US" w:eastAsia="zh-CN"/>
        </w:rPr>
        <w:t xml:space="preserve">BMI: </w:t>
      </w:r>
      <w:r>
        <w:rPr>
          <w:rFonts w:hint="default" w:ascii="Times New Roman" w:hAnsi="Times New Roman" w:cs="Times New Roman"/>
          <w:b w:val="0"/>
          <w:bCs w:val="0"/>
          <w:color w:val="0000FF"/>
          <w:sz w:val="24"/>
          <w:szCs w:val="24"/>
          <w:lang w:val="en-US" w:eastAsia="zh-CN"/>
        </w:rPr>
        <w:t>body mass index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; PIR: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poverty-income ratio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; COPD:</w:t>
      </w:r>
      <w:bookmarkStart w:id="0" w:name="OLE_LINK15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chronic obstructive pulmonary disease; CAD: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coronary artery disease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; GLU: glucose; HDL-C: high-density lipoprotein cholesterol; LDL-C: low-density lipoprotein cholesterol; TG:triglycerides; TC: total cholesterol; TyG : the triglyceride-glucose index</w:t>
      </w:r>
      <w:bookmarkEnd w:id="0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;</w:t>
      </w:r>
      <w:bookmarkStart w:id="1" w:name="OLE_LINK5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bookmarkEnd w:id="1"/>
      <w:bookmarkStart w:id="2" w:name="_GoBack"/>
      <w:bookmarkEnd w:id="2"/>
    </w:p>
    <w:p w14:paraId="22B0206A">
      <w:pPr>
        <w:ind w:left="0" w:leftChars="0" w:firstLine="0" w:firstLineChars="0"/>
        <w:jc w:val="both"/>
        <w:rPr>
          <w:rFonts w:hint="eastAsia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F0FA33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/>
          <w:b w:val="0"/>
          <w:bCs w:val="0"/>
          <w:color w:val="000000" w:themeColor="text1"/>
          <w:kern w:val="2"/>
          <w:lang w:val="en-US" w:eastAsia="zh-CN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default" w:ascii="Times New Roman" w:hAnsi="Times New Roman"/>
          <w:b w:val="0"/>
          <w:bCs w:val="0"/>
          <w:color w:val="000000" w:themeColor="text1"/>
          <w:kern w:val="2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/>
          <w:b w:val="0"/>
          <w:bCs w:val="0"/>
          <w:color w:val="000000" w:themeColor="text1"/>
          <w:kern w:val="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/>
          <w:b w:val="0"/>
          <w:bCs w:val="0"/>
          <w:color w:val="000000" w:themeColor="text1"/>
          <w:kern w:val="2"/>
          <w14:textFill>
            <w14:solidFill>
              <w14:schemeClr w14:val="tx1"/>
            </w14:solidFill>
          </w14:textFill>
        </w:rPr>
        <w:t>Co</w:t>
      </w:r>
      <w:r>
        <w:rPr>
          <w:rFonts w:hint="eastAsia" w:ascii="Times New Roman" w:hAnsi="Times New Roman"/>
          <w:b w:val="0"/>
          <w:bCs w:val="0"/>
          <w:kern w:val="2"/>
        </w:rPr>
        <w:t>mparative Analysis of AUCs Among Machine Learning Models Using the DeLong Test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2625"/>
        <w:gridCol w:w="3274"/>
      </w:tblGrid>
      <w:tr w14:paraId="7289D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51D7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Model1</w:t>
            </w:r>
          </w:p>
        </w:tc>
        <w:tc>
          <w:tcPr>
            <w:tcW w:w="26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D6A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Model2</w:t>
            </w:r>
          </w:p>
        </w:tc>
        <w:tc>
          <w:tcPr>
            <w:tcW w:w="32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8C8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p_value</w:t>
            </w:r>
          </w:p>
        </w:tc>
      </w:tr>
      <w:tr w14:paraId="59FAB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C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LightGBM</w:t>
            </w:r>
          </w:p>
        </w:tc>
        <w:tc>
          <w:tcPr>
            <w:tcW w:w="26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A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32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B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0.8527</w:t>
            </w:r>
          </w:p>
        </w:tc>
      </w:tr>
      <w:tr w14:paraId="002CF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C8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LightGBM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A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1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0.1312</w:t>
            </w:r>
          </w:p>
        </w:tc>
      </w:tr>
      <w:tr w14:paraId="256D7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D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LightGBM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7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LR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6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0.4451</w:t>
            </w:r>
          </w:p>
        </w:tc>
      </w:tr>
      <w:tr w14:paraId="0B4D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9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LightGBM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0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8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0.8375</w:t>
            </w:r>
          </w:p>
        </w:tc>
      </w:tr>
      <w:tr w14:paraId="28A6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2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LightGBM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4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C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0.4241</w:t>
            </w:r>
          </w:p>
        </w:tc>
      </w:tr>
      <w:tr w14:paraId="5841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F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LightGBM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5A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9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0.1631</w:t>
            </w:r>
          </w:p>
        </w:tc>
      </w:tr>
      <w:tr w14:paraId="6202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D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LightGBM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7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1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0.6055</w:t>
            </w:r>
          </w:p>
        </w:tc>
      </w:tr>
      <w:tr w14:paraId="657D0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D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LightGBM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66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4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0.5238</w:t>
            </w:r>
          </w:p>
        </w:tc>
      </w:tr>
      <w:tr w14:paraId="1968A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4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LightGBM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4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6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0.0118</w:t>
            </w:r>
          </w:p>
        </w:tc>
      </w:tr>
      <w:tr w14:paraId="7125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B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LightGBM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0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B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0.6055</w:t>
            </w:r>
          </w:p>
        </w:tc>
      </w:tr>
      <w:tr w14:paraId="31B8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B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0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5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0.1253</w:t>
            </w:r>
          </w:p>
        </w:tc>
      </w:tr>
      <w:tr w14:paraId="1B25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0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7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LR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3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0.575</w:t>
            </w:r>
          </w:p>
        </w:tc>
      </w:tr>
      <w:tr w14:paraId="370E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7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A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3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0.9628</w:t>
            </w:r>
          </w:p>
        </w:tc>
      </w:tr>
      <w:tr w14:paraId="58FA2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8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B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8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0.5053</w:t>
            </w:r>
          </w:p>
        </w:tc>
      </w:tr>
      <w:tr w14:paraId="36A51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C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6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8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0.1488</w:t>
            </w:r>
          </w:p>
        </w:tc>
      </w:tr>
      <w:tr w14:paraId="31929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C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6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1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0.6816</w:t>
            </w:r>
          </w:p>
        </w:tc>
      </w:tr>
      <w:tr w14:paraId="6E36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5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7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3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0.6362</w:t>
            </w:r>
          </w:p>
        </w:tc>
      </w:tr>
      <w:tr w14:paraId="1EBE1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8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8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5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0.0083</w:t>
            </w:r>
          </w:p>
        </w:tc>
      </w:tr>
      <w:tr w14:paraId="11D7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5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XGBoost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2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B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0.6816</w:t>
            </w:r>
          </w:p>
        </w:tc>
      </w:tr>
      <w:tr w14:paraId="317C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7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D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LR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1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0.0513</w:t>
            </w:r>
          </w:p>
        </w:tc>
      </w:tr>
      <w:tr w14:paraId="0A49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4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D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1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0.0934</w:t>
            </w:r>
          </w:p>
        </w:tc>
      </w:tr>
      <w:tr w14:paraId="65F41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4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D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1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0.0405</w:t>
            </w:r>
          </w:p>
        </w:tc>
      </w:tr>
      <w:tr w14:paraId="5171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5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9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8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0.6994</w:t>
            </w:r>
          </w:p>
        </w:tc>
      </w:tr>
      <w:tr w14:paraId="7A8B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9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2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D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0.0536</w:t>
            </w:r>
          </w:p>
        </w:tc>
      </w:tr>
      <w:tr w14:paraId="3120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8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0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E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0.0553</w:t>
            </w:r>
          </w:p>
        </w:tc>
      </w:tr>
      <w:tr w14:paraId="134ED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C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F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3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0.179</w:t>
            </w:r>
          </w:p>
        </w:tc>
      </w:tr>
      <w:tr w14:paraId="4D4AB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0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9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C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0.0536</w:t>
            </w:r>
          </w:p>
        </w:tc>
      </w:tr>
      <w:tr w14:paraId="0AC6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2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lang w:val="en-US" w:eastAsia="zh-CN"/>
              </w:rPr>
              <w:t>LR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6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5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0.1521</w:t>
            </w:r>
          </w:p>
        </w:tc>
      </w:tr>
      <w:tr w14:paraId="27D37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9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lang w:val="en-US" w:eastAsia="zh-CN"/>
              </w:rPr>
              <w:t>LR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8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4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0.7187</w:t>
            </w:r>
          </w:p>
        </w:tc>
      </w:tr>
      <w:tr w14:paraId="1FB6E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A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lang w:val="en-US" w:eastAsia="zh-CN"/>
              </w:rPr>
              <w:t>LR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4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E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0.0839</w:t>
            </w:r>
          </w:p>
        </w:tc>
      </w:tr>
      <w:tr w14:paraId="07E7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A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lang w:val="en-US" w:eastAsia="zh-CN"/>
              </w:rPr>
              <w:t>LR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C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3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0.7482</w:t>
            </w:r>
          </w:p>
        </w:tc>
      </w:tr>
      <w:tr w14:paraId="7F3C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E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lang w:val="en-US" w:eastAsia="zh-CN"/>
              </w:rPr>
              <w:t>LR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D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AE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0.5322</w:t>
            </w:r>
          </w:p>
        </w:tc>
      </w:tr>
      <w:tr w14:paraId="7DC0C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7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lang w:val="en-US" w:eastAsia="zh-CN"/>
              </w:rPr>
              <w:t>LR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3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9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0.0053</w:t>
            </w:r>
          </w:p>
        </w:tc>
      </w:tr>
      <w:tr w14:paraId="17FC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4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lang w:val="en-US" w:eastAsia="zh-CN"/>
              </w:rPr>
              <w:t>LR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6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5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0.7482</w:t>
            </w:r>
          </w:p>
        </w:tc>
      </w:tr>
      <w:tr w14:paraId="667A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F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E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9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0.1079</w:t>
            </w:r>
          </w:p>
        </w:tc>
      </w:tr>
      <w:tr w14:paraId="49E6F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6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F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0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0.1322</w:t>
            </w:r>
          </w:p>
        </w:tc>
      </w:tr>
      <w:tr w14:paraId="2ECD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D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6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B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0.4499</w:t>
            </w:r>
          </w:p>
        </w:tc>
      </w:tr>
      <w:tr w14:paraId="2E34C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6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8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1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0.231</w:t>
            </w:r>
          </w:p>
        </w:tc>
      </w:tr>
      <w:tr w14:paraId="64F74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B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1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B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0.0097</w:t>
            </w:r>
          </w:p>
        </w:tc>
      </w:tr>
      <w:tr w14:paraId="32F4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1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SVM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C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0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0.4499</w:t>
            </w:r>
          </w:p>
        </w:tc>
      </w:tr>
      <w:tr w14:paraId="6A592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7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A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4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0.0766</w:t>
            </w:r>
          </w:p>
        </w:tc>
      </w:tr>
      <w:tr w14:paraId="1AC99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2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6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5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0.4059</w:t>
            </w:r>
          </w:p>
        </w:tc>
      </w:tr>
      <w:tr w14:paraId="773C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E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D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9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0.3281</w:t>
            </w:r>
          </w:p>
        </w:tc>
      </w:tr>
      <w:tr w14:paraId="7E54E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4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6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49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0.0048</w:t>
            </w:r>
          </w:p>
        </w:tc>
      </w:tr>
      <w:tr w14:paraId="074FA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3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MLP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3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5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0.4059</w:t>
            </w:r>
          </w:p>
        </w:tc>
      </w:tr>
      <w:tr w14:paraId="2FA3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9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B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C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0.1055</w:t>
            </w:r>
          </w:p>
        </w:tc>
      </w:tr>
      <w:tr w14:paraId="7213A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3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E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DF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0.0957</w:t>
            </w:r>
          </w:p>
        </w:tc>
      </w:tr>
      <w:tr w14:paraId="191F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3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6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F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0.4211</w:t>
            </w:r>
          </w:p>
        </w:tc>
      </w:tr>
      <w:tr w14:paraId="2D07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5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KNN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5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E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0.1055</w:t>
            </w:r>
          </w:p>
        </w:tc>
      </w:tr>
      <w:tr w14:paraId="4194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F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C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0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0.8955</w:t>
            </w:r>
          </w:p>
        </w:tc>
      </w:tr>
      <w:tr w14:paraId="27B3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B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A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5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0.0075</w:t>
            </w:r>
          </w:p>
        </w:tc>
      </w:tr>
      <w:tr w14:paraId="17934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6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Ridge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E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4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9F53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7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F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A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0.0061</w:t>
            </w:r>
          </w:p>
        </w:tc>
      </w:tr>
      <w:tr w14:paraId="2657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4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E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9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0.8955</w:t>
            </w:r>
          </w:p>
        </w:tc>
      </w:tr>
      <w:tr w14:paraId="32A8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975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DT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771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ENet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34D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0.0075</w:t>
            </w:r>
          </w:p>
        </w:tc>
      </w:tr>
    </w:tbl>
    <w:p w14:paraId="467C30A4">
      <w:pPr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LightGBM: Light Gradient Boosting Machine;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XGBoost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cs="Times New Roman"/>
          <w:color w:val="FF0000"/>
          <w:sz w:val="24"/>
          <w:lang w:val="en-US" w:eastAsia="zh-CN"/>
        </w:rPr>
        <w:t xml:space="preserve">Extreme Gradient Boosting; RF: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Random Forest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; LR: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Logistic Regression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; SVM: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Support Vector Machine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; MLP: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Multilayer Perceptron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; KNN: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K-Nearest Neighbors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ENet: Elastic Net; DT: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Decision Tree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789ED13F">
      <w:pPr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AF08D84">
      <w:pPr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3304F2F7">
      <w:p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4310" cy="4660265"/>
            <wp:effectExtent l="0" t="0" r="2540" b="6985"/>
            <wp:docPr id="1" name="图片 1" descr="Supplementary Figure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03FE5">
      <w:pPr>
        <w:ind w:left="0" w:leftChars="0" w:firstLine="0" w:firstLineChars="0"/>
        <w:jc w:val="both"/>
        <w:rPr>
          <w:rFonts w:hint="eastAsia" w:ascii="Times New Roman" w:hAnsi="Times New Roman"/>
          <w:b w:val="0"/>
          <w:bCs w:val="0"/>
          <w:color w:val="FF0000"/>
          <w:kern w:val="2"/>
          <w:lang w:val="en-US" w:eastAsia="zh-CN"/>
        </w:rPr>
      </w:pPr>
      <w:r>
        <w:rPr>
          <w:rFonts w:hint="eastAsia" w:ascii="Times New Roman" w:hAnsi="Times New Roman"/>
          <w:b w:val="0"/>
          <w:bCs w:val="0"/>
          <w:color w:val="FF0000"/>
          <w:kern w:val="2"/>
          <w:lang w:val="en-US" w:eastAsia="zh-CN"/>
        </w:rPr>
        <w:t>Supplementary Figure 1: Model effects of all categorical variables</w:t>
      </w:r>
    </w:p>
    <w:p w14:paraId="04A813B7">
      <w:pPr>
        <w:ind w:left="0" w:leftChars="0" w:firstLine="0" w:firstLineChars="0"/>
        <w:jc w:val="both"/>
        <w:rPr>
          <w:rFonts w:hint="eastAsia" w:ascii="Times New Roman" w:hAnsi="Times New Roman"/>
          <w:b w:val="0"/>
          <w:bCs w:val="0"/>
          <w:color w:val="FF0000"/>
          <w:kern w:val="2"/>
          <w:lang w:val="en-US" w:eastAsia="zh-CN"/>
        </w:rPr>
      </w:pPr>
    </w:p>
    <w:p w14:paraId="242468D8">
      <w:pPr>
        <w:ind w:left="0" w:leftChars="0" w:firstLine="0" w:firstLineChars="0"/>
        <w:jc w:val="both"/>
        <w:rPr>
          <w:rFonts w:hint="eastAsia" w:ascii="Times New Roman" w:hAnsi="Times New Roman"/>
          <w:b w:val="0"/>
          <w:bCs w:val="0"/>
          <w:color w:val="FF0000"/>
          <w:kern w:val="2"/>
          <w:lang w:val="en-US" w:eastAsia="zh-CN"/>
        </w:rPr>
      </w:pPr>
      <w:r>
        <w:rPr>
          <w:rFonts w:hint="eastAsia" w:ascii="Times New Roman" w:hAnsi="Times New Roman"/>
          <w:b w:val="0"/>
          <w:bCs w:val="0"/>
          <w:color w:val="FF0000"/>
          <w:kern w:val="2"/>
          <w:lang w:val="en-US" w:eastAsia="zh-CN"/>
        </w:rPr>
        <w:drawing>
          <wp:inline distT="0" distB="0" distL="114300" distR="114300">
            <wp:extent cx="5274310" cy="4660265"/>
            <wp:effectExtent l="0" t="0" r="2540" b="6985"/>
            <wp:docPr id="2" name="图片 2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1AA5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jc w:val="both"/>
        <w:textAlignment w:val="auto"/>
        <w:rPr>
          <w:rFonts w:hint="eastAsia" w:ascii="Times New Roman" w:hAnsi="Times New Roman"/>
          <w:b w:val="0"/>
          <w:bCs w:val="0"/>
          <w:color w:val="FF0000"/>
          <w:kern w:val="2"/>
          <w:lang w:val="en-US" w:eastAsia="zh-CN"/>
        </w:rPr>
      </w:pPr>
      <w:r>
        <w:rPr>
          <w:rFonts w:hint="eastAsia" w:ascii="Times New Roman" w:hAnsi="Times New Roman"/>
          <w:b w:val="0"/>
          <w:bCs w:val="0"/>
          <w:color w:val="FF0000"/>
          <w:kern w:val="2"/>
          <w:lang w:val="en-US" w:eastAsia="zh-CN"/>
        </w:rPr>
        <w:t>Supplementary Figure 2: Model Effects of Continuous Variables：Each point represents an observed value in the dataset, and the red line is the trend line of the covariates.</w:t>
      </w:r>
    </w:p>
    <w:p w14:paraId="034FD5E4">
      <w:pPr>
        <w:ind w:left="0" w:leftChars="0" w:firstLine="0" w:firstLineChars="0"/>
        <w:jc w:val="both"/>
        <w:rPr>
          <w:rFonts w:hint="eastAsia" w:ascii="Times New Roman" w:hAnsi="Times New Roman"/>
          <w:b w:val="0"/>
          <w:bCs w:val="0"/>
          <w:color w:val="FF0000"/>
          <w:kern w:val="2"/>
          <w:lang w:val="en-US" w:eastAsia="zh-CN"/>
        </w:rPr>
      </w:pPr>
    </w:p>
    <w:p w14:paraId="184EAB40">
      <w:pPr>
        <w:ind w:left="0" w:leftChars="0" w:firstLine="0" w:firstLineChars="0"/>
        <w:jc w:val="both"/>
        <w:rPr>
          <w:rFonts w:hint="eastAsia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A579D26">
      <w:pPr>
        <w:jc w:val="both"/>
        <w:rPr>
          <w:rFonts w:hint="eastAsia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6A7BAB8">
      <w:pPr>
        <w:jc w:val="both"/>
        <w:rPr>
          <w:rFonts w:hint="eastAsia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CF7DE85">
      <w:pPr>
        <w:jc w:val="both"/>
        <w:rPr>
          <w:rFonts w:hint="eastAsia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DB6AED4">
      <w:pPr>
        <w:jc w:val="both"/>
        <w:rPr>
          <w:rFonts w:hint="default" w:asciiTheme="majorBidi" w:hAnsiTheme="majorBidi" w:cstheme="majorBidi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Pharma Analysis 复制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50zawpg2wrzne505j5tzvlx9vvpepwtrvp&quot;&gt;My EndNote Library&lt;record-ids&gt;&lt;item&gt;43115&lt;/item&gt;&lt;item&gt;43120&lt;/item&gt;&lt;item&gt;43122&lt;/item&gt;&lt;item&gt;43123&lt;/item&gt;&lt;item&gt;43124&lt;/item&gt;&lt;item&gt;43125&lt;/item&gt;&lt;item&gt;43126&lt;/item&gt;&lt;item&gt;43127&lt;/item&gt;&lt;item&gt;43128&lt;/item&gt;&lt;item&gt;43130&lt;/item&gt;&lt;/record-ids&gt;&lt;/item&gt;&lt;/Libraries&gt;"/>
  </w:docVars>
  <w:rsids>
    <w:rsidRoot w:val="00000000"/>
    <w:rsid w:val="02C55DF3"/>
    <w:rsid w:val="04074113"/>
    <w:rsid w:val="04075EDB"/>
    <w:rsid w:val="064F2C3F"/>
    <w:rsid w:val="0B8A1AA2"/>
    <w:rsid w:val="0D081068"/>
    <w:rsid w:val="0DC9794D"/>
    <w:rsid w:val="0EF04BE9"/>
    <w:rsid w:val="10634198"/>
    <w:rsid w:val="12D47DEC"/>
    <w:rsid w:val="16560C56"/>
    <w:rsid w:val="185815F4"/>
    <w:rsid w:val="18D10F5B"/>
    <w:rsid w:val="1BB576F6"/>
    <w:rsid w:val="20220708"/>
    <w:rsid w:val="27176748"/>
    <w:rsid w:val="280119B0"/>
    <w:rsid w:val="2C455E63"/>
    <w:rsid w:val="370803D4"/>
    <w:rsid w:val="37261CA1"/>
    <w:rsid w:val="38BD6C11"/>
    <w:rsid w:val="3A466288"/>
    <w:rsid w:val="3AED7171"/>
    <w:rsid w:val="3B0556AD"/>
    <w:rsid w:val="3CEF19C1"/>
    <w:rsid w:val="3DDD6133"/>
    <w:rsid w:val="3E0D4748"/>
    <w:rsid w:val="3EA549E4"/>
    <w:rsid w:val="406B382D"/>
    <w:rsid w:val="4FDF25B0"/>
    <w:rsid w:val="51E72239"/>
    <w:rsid w:val="58C75A4F"/>
    <w:rsid w:val="5AC239E8"/>
    <w:rsid w:val="5B7669C0"/>
    <w:rsid w:val="5DBC59BE"/>
    <w:rsid w:val="5E8F6258"/>
    <w:rsid w:val="60C14FB1"/>
    <w:rsid w:val="646D34A9"/>
    <w:rsid w:val="66DC7BA4"/>
    <w:rsid w:val="6E2546C8"/>
    <w:rsid w:val="71E37FB3"/>
    <w:rsid w:val="75642607"/>
    <w:rsid w:val="7AC5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4"/>
    <w:basedOn w:val="1"/>
    <w:semiHidden/>
    <w:unhideWhenUsed/>
    <w:qFormat/>
    <w:uiPriority w:val="9"/>
    <w:pPr>
      <w:bidi w:val="0"/>
      <w:spacing w:before="100" w:beforeAutospacing="1" w:after="100" w:afterAutospacing="1" w:line="240" w:lineRule="auto"/>
      <w:outlineLvl w:val="3"/>
    </w:pPr>
    <w:rPr>
      <w:rFonts w:ascii="Times New Roman" w:hAnsi="Times New Roman" w:cs="Times New Roman" w:eastAsiaTheme="minorEastAsia"/>
      <w:b/>
      <w:bCs/>
      <w:sz w:val="24"/>
      <w:szCs w:val="24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qFormat/>
    <w:uiPriority w:val="0"/>
    <w:rPr>
      <w:color w:val="0563C1"/>
      <w:u w:val="singl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10">
    <w:name w:val="CM1"/>
    <w:basedOn w:val="9"/>
    <w:next w:val="9"/>
    <w:qFormat/>
    <w:uiPriority w:val="0"/>
    <w:rPr>
      <w:rFonts w:cs="Times New Roman"/>
      <w:color w:val="auto"/>
    </w:rPr>
  </w:style>
  <w:style w:type="table" w:customStyle="1" w:styleId="11">
    <w:name w:val="Plain Table 2"/>
    <w:basedOn w:val="4"/>
    <w:qFormat/>
    <w:uiPriority w:val="42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12">
    <w:name w:val="cell"/>
    <w:basedOn w:val="6"/>
    <w:qFormat/>
    <w:uiPriority w:val="0"/>
  </w:style>
  <w:style w:type="character" w:customStyle="1" w:styleId="13">
    <w:name w:val="quality-sign"/>
    <w:basedOn w:val="6"/>
    <w:qFormat/>
    <w:uiPriority w:val="0"/>
  </w:style>
  <w:style w:type="character" w:customStyle="1" w:styleId="14">
    <w:name w:val="quality-text"/>
    <w:basedOn w:val="6"/>
    <w:qFormat/>
    <w:uiPriority w:val="0"/>
  </w:style>
  <w:style w:type="character" w:customStyle="1" w:styleId="15">
    <w:name w:val="cell-value"/>
    <w:basedOn w:val="6"/>
    <w:qFormat/>
    <w:uiPriority w:val="0"/>
  </w:style>
  <w:style w:type="character" w:customStyle="1" w:styleId="16">
    <w:name w:val="block"/>
    <w:basedOn w:val="6"/>
    <w:qFormat/>
    <w:uiPriority w:val="0"/>
  </w:style>
  <w:style w:type="paragraph" w:customStyle="1" w:styleId="17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eastAsia="宋体" w:cs="Calibri"/>
      <w:kern w:val="2"/>
      <w:sz w:val="24"/>
      <w:szCs w:val="22"/>
      <w:lang w:val="en-US" w:eastAsia="zh-CN" w:bidi="ar-SA"/>
    </w:rPr>
  </w:style>
  <w:style w:type="paragraph" w:customStyle="1" w:styleId="18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eastAsia="宋体" w:cs="Calibri"/>
      <w:kern w:val="2"/>
      <w:sz w:val="24"/>
      <w:szCs w:val="22"/>
      <w:lang w:val="en-US" w:eastAsia="zh-CN" w:bidi="ar-SA"/>
    </w:rPr>
  </w:style>
  <w:style w:type="paragraph" w:customStyle="1" w:styleId="19">
    <w:name w:val="CM2"/>
    <w:basedOn w:val="9"/>
    <w:next w:val="9"/>
    <w:qFormat/>
    <w:uiPriority w:val="0"/>
    <w:pPr>
      <w:spacing w:after="373"/>
    </w:pPr>
    <w:rPr>
      <w:rFonts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378</Words>
  <Characters>2203</Characters>
  <Lines>0</Lines>
  <Paragraphs>0</Paragraphs>
  <TotalTime>2</TotalTime>
  <ScaleCrop>false</ScaleCrop>
  <LinksUpToDate>false</LinksUpToDate>
  <CharactersWithSpaces>2354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2024-08-12T07:42:00Z</dcterms:created>
  <dc:creator>13218</dc:creator>
  <cp:lastModifiedBy>13218</cp:lastModifiedBy>
  <dcterms:modified xsi:type="dcterms:W3CDTF">2025-12-22T15:17:40Z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B0D5A72ED0A54AAD94BDA09909D53BF3_13</vt:lpwstr>
  </property>
  <property fmtid="{D5CDD505-2E9C-101B-9397-08002B2CF9AE}" pid="4" name="KSOTemplateDocerSaveRecord">
    <vt:lpwstr>eyJoZGlkIjoiZjFmZWIzNDg2MmIzZjExOTIzMmViNTBmYTMwYTk0ZWYiLCJ1c2VySWQiOiI2MzQ0MTA5NTcifQ==</vt:lpwstr>
  </property>
</Properties>
</file>