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AFE4" w14:textId="77777777" w:rsidR="00605F5D" w:rsidRPr="00594234" w:rsidRDefault="00605F5D" w:rsidP="00605F5D">
      <w:pPr>
        <w:spacing w:before="240" w:after="0" w:line="360" w:lineRule="auto"/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</w:pP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Supplementa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ry</w:t>
      </w: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file</w:t>
      </w:r>
      <w:r w:rsidRPr="00B517A9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4: 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Sensitivity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A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nalysis where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P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revalence of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C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omorbidities are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A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ge-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S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 xml:space="preserve">tratified among </w:t>
      </w:r>
      <w:r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Wom</w:t>
      </w:r>
      <w:r w:rsidRPr="00594234">
        <w:rPr>
          <w:rFonts w:ascii="Times New Roman" w:hAnsi="Times New Roman" w:cs="Times New Roman"/>
          <w:b/>
          <w:bCs/>
          <w:color w:val="153D63" w:themeColor="text2" w:themeTint="E6"/>
          <w:lang w:val="en-US"/>
        </w:rPr>
        <w:t>en</w:t>
      </w:r>
    </w:p>
    <w:tbl>
      <w:tblPr>
        <w:tblStyle w:val="PlainTable2"/>
        <w:tblW w:w="10209" w:type="dxa"/>
        <w:tblInd w:w="-108" w:type="dxa"/>
        <w:tblLook w:val="0420" w:firstRow="1" w:lastRow="0" w:firstColumn="0" w:lastColumn="0" w:noHBand="0" w:noVBand="1"/>
      </w:tblPr>
      <w:tblGrid>
        <w:gridCol w:w="2085"/>
        <w:gridCol w:w="1386"/>
        <w:gridCol w:w="2568"/>
        <w:gridCol w:w="2085"/>
        <w:gridCol w:w="2085"/>
      </w:tblGrid>
      <w:tr w:rsidR="00605F5D" w:rsidRPr="00594234" w14:paraId="5B166C1D" w14:textId="77777777" w:rsidTr="00920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3471" w:type="dxa"/>
            <w:gridSpan w:val="2"/>
            <w:tcBorders>
              <w:top w:val="single" w:sz="4" w:space="0" w:color="auto"/>
              <w:bottom w:val="nil"/>
            </w:tcBorders>
          </w:tcPr>
          <w:p w14:paraId="4581A90D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Characteristics </w:t>
            </w:r>
          </w:p>
        </w:tc>
        <w:tc>
          <w:tcPr>
            <w:tcW w:w="2568" w:type="dxa"/>
            <w:tcBorders>
              <w:top w:val="single" w:sz="4" w:space="0" w:color="auto"/>
              <w:bottom w:val="nil"/>
            </w:tcBorders>
          </w:tcPr>
          <w:p w14:paraId="1A3F2EDE" w14:textId="77777777" w:rsidR="00605F5D" w:rsidRPr="00594234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n (</w:t>
            </w:r>
            <w:proofErr w:type="gramStart"/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04F5B7A5" w14:textId="77777777" w:rsidR="00605F5D" w:rsidRPr="00594234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  <w:t>n (</w:t>
            </w:r>
            <w:proofErr w:type="gramStart"/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6192E2DF" w14:textId="77777777" w:rsidR="00605F5D" w:rsidRPr="00594234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605F5D" w:rsidRPr="00594234" w14:paraId="7429E3BC" w14:textId="77777777" w:rsidTr="0092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3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3E6BFB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Comorbidities</w:t>
            </w:r>
          </w:p>
          <w:p w14:paraId="23C12EB0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Children (7-17 years)</w:t>
            </w:r>
          </w:p>
          <w:p w14:paraId="4528D9BF" w14:textId="77777777" w:rsidR="00605F5D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comorbidities</w:t>
            </w:r>
          </w:p>
          <w:p w14:paraId="4B365CFC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  <w:p w14:paraId="7F9A1F43" w14:textId="77777777" w:rsidR="00605F5D" w:rsidRPr="00374CA5" w:rsidRDefault="00605F5D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Young adults (18-29 years)</w:t>
            </w:r>
          </w:p>
          <w:p w14:paraId="56AE46DF" w14:textId="77777777" w:rsidR="00605F5D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 comorbidities </w:t>
            </w:r>
          </w:p>
          <w:p w14:paraId="76E1CAD3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  <w:p w14:paraId="4F2EFD7B" w14:textId="77777777" w:rsidR="00605F5D" w:rsidRPr="00374CA5" w:rsidRDefault="00605F5D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Middle-aged adults (30-49 years)</w:t>
            </w:r>
          </w:p>
          <w:p w14:paraId="58BF4933" w14:textId="77777777" w:rsidR="00605F5D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 comorbidities </w:t>
            </w:r>
          </w:p>
          <w:p w14:paraId="3D680A7C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74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Older adults (50-64 years)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671288" w14:textId="77777777" w:rsidR="00605F5D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 comorbidities </w:t>
            </w:r>
          </w:p>
          <w:p w14:paraId="1C3EE34B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</w:tcPr>
          <w:p w14:paraId="33A27FB3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4,856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C09CC7E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3,117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EF6EF24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8,402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2410B2D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10,077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54.5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5681AF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7,097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9,641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B9E33A" w14:textId="77777777" w:rsidR="00605F5D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F11F1" w14:textId="77777777" w:rsidR="00605F5D" w:rsidRPr="00594234" w:rsidRDefault="00605F5D" w:rsidP="00920957">
            <w:pPr>
              <w:tabs>
                <w:tab w:val="center" w:pos="102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1,457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2,908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0F703DA5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9966A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C588C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68,136 (85.5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ADA5E3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11,589 (14.5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1C1C3B1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140,180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75.9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17D290D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44,638 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99CCA10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117,085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50,283 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F00A8D8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A48ED" w14:textId="77777777" w:rsidR="00605F5D" w:rsidRPr="00594234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23,935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19,705 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  <w:r w:rsidRPr="005942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7DAC797F" w14:textId="77777777" w:rsidR="00605F5D" w:rsidRPr="00594234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DEF53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2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&lt;0.0001*</w:t>
            </w:r>
          </w:p>
          <w:p w14:paraId="7D933C75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357A2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59089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75FB9">
              <w:rPr>
                <w:rFonts w:ascii="Times New Roman" w:hAnsi="Times New Roman" w:cs="Times New Roman"/>
                <w:sz w:val="19"/>
                <w:szCs w:val="19"/>
              </w:rPr>
              <w:t>&lt;0.0001*</w:t>
            </w:r>
          </w:p>
          <w:p w14:paraId="6F469176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14756D4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8DAB957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75FB9">
              <w:rPr>
                <w:rFonts w:ascii="Times New Roman" w:hAnsi="Times New Roman" w:cs="Times New Roman"/>
                <w:sz w:val="19"/>
                <w:szCs w:val="19"/>
              </w:rPr>
              <w:t>&lt;0.0001*</w:t>
            </w:r>
          </w:p>
          <w:p w14:paraId="6A050C88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EBE9F26" w14:textId="77777777" w:rsidR="00605F5D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1EC5FF4" w14:textId="77777777" w:rsidR="00605F5D" w:rsidRPr="00DF27C6" w:rsidRDefault="00605F5D" w:rsidP="00920957">
            <w:pPr>
              <w:spacing w:line="36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75FB9">
              <w:rPr>
                <w:rFonts w:ascii="Times New Roman" w:hAnsi="Times New Roman" w:cs="Times New Roman"/>
                <w:sz w:val="19"/>
                <w:szCs w:val="19"/>
              </w:rPr>
              <w:t>&lt;0.0001*</w:t>
            </w:r>
          </w:p>
        </w:tc>
      </w:tr>
      <w:tr w:rsidR="00605F5D" w:rsidRPr="00605F5D" w14:paraId="15170BAA" w14:textId="77777777" w:rsidTr="00920957">
        <w:trPr>
          <w:trHeight w:val="580"/>
        </w:trPr>
        <w:tc>
          <w:tcPr>
            <w:tcW w:w="10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12AA2C" w14:textId="77777777" w:rsidR="00605F5D" w:rsidRPr="00594234" w:rsidRDefault="00605F5D" w:rsidP="009209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49E">
              <w:rPr>
                <w:rFonts w:ascii="Times New Roman" w:hAnsi="Times New Roman" w:cs="Times New Roman"/>
                <w:sz w:val="16"/>
                <w:szCs w:val="16"/>
              </w:rPr>
              <w:t xml:space="preserve">*The percentage within each age interval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r w:rsidRPr="005A349E">
              <w:rPr>
                <w:rFonts w:ascii="Times New Roman" w:hAnsi="Times New Roman" w:cs="Times New Roman"/>
                <w:sz w:val="16"/>
                <w:szCs w:val="16"/>
              </w:rPr>
              <w:t xml:space="preserve"> calculated based on the total number of individuals in each age interval in the study population for the control and ADHD groups, respectively.</w:t>
            </w:r>
          </w:p>
        </w:tc>
      </w:tr>
      <w:tr w:rsidR="00605F5D" w:rsidRPr="00605F5D" w14:paraId="6C4E4F25" w14:textId="77777777" w:rsidTr="0092095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124" w:type="dxa"/>
          <w:trHeight w:val="580"/>
        </w:trPr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30273CA5" w14:textId="77777777" w:rsidR="00605F5D" w:rsidRPr="00B50330" w:rsidRDefault="00605F5D" w:rsidP="009209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470469" w14:textId="77777777" w:rsidR="00605F5D" w:rsidRPr="00605F5D" w:rsidRDefault="00605F5D">
      <w:pPr>
        <w:rPr>
          <w:lang w:val="en-US"/>
        </w:rPr>
      </w:pPr>
    </w:p>
    <w:sectPr w:rsidR="00605F5D" w:rsidRPr="00605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5D"/>
    <w:rsid w:val="00173BEF"/>
    <w:rsid w:val="006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EE89"/>
  <w15:chartTrackingRefBased/>
  <w15:docId w15:val="{44FBD287-0BCF-4329-8227-4457256E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F5D"/>
  </w:style>
  <w:style w:type="paragraph" w:styleId="Heading1">
    <w:name w:val="heading 1"/>
    <w:basedOn w:val="Normal"/>
    <w:next w:val="Normal"/>
    <w:link w:val="Heading1Char"/>
    <w:uiPriority w:val="9"/>
    <w:qFormat/>
    <w:rsid w:val="00605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F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F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F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F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F5D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05F5D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762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Vestergaard</dc:creator>
  <cp:keywords/>
  <dc:description/>
  <cp:lastModifiedBy>Maria Vestergaard</cp:lastModifiedBy>
  <cp:revision>1</cp:revision>
  <dcterms:created xsi:type="dcterms:W3CDTF">2025-04-03T07:03:00Z</dcterms:created>
  <dcterms:modified xsi:type="dcterms:W3CDTF">2025-04-03T07:03:00Z</dcterms:modified>
</cp:coreProperties>
</file>