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AFD28" w14:textId="7760DFA2" w:rsidR="00521266" w:rsidRPr="00FD6BF9" w:rsidRDefault="00521266" w:rsidP="00521266">
      <w:pPr>
        <w:contextualSpacing/>
        <w:rPr>
          <w:rFonts w:ascii="Calibri" w:hAnsi="Calibri" w:cs="Calibri"/>
          <w:sz w:val="22"/>
          <w:szCs w:val="22"/>
          <w:lang w:val="en-US"/>
        </w:rPr>
      </w:pPr>
      <w:r w:rsidRPr="008A505F">
        <w:rPr>
          <w:rFonts w:ascii="Calibri" w:hAnsi="Calibri" w:cs="Calibri"/>
          <w:sz w:val="22"/>
          <w:szCs w:val="22"/>
          <w:lang w:val="en-US"/>
        </w:rPr>
        <w:t>Supplemental Table 1</w:t>
      </w:r>
      <w:r w:rsidRPr="00FD6BF9">
        <w:rPr>
          <w:rFonts w:ascii="Calibri" w:hAnsi="Calibri" w:cs="Calibri"/>
          <w:sz w:val="22"/>
          <w:szCs w:val="22"/>
          <w:lang w:val="en-US"/>
        </w:rPr>
        <w:t xml:space="preserve">: </w:t>
      </w:r>
      <w:bookmarkStart w:id="0" w:name="_Hlk203252824"/>
      <w:r>
        <w:rPr>
          <w:rFonts w:ascii="Calibri" w:hAnsi="Calibri" w:cs="Calibri"/>
          <w:sz w:val="22"/>
          <w:szCs w:val="22"/>
          <w:lang w:val="en-US"/>
        </w:rPr>
        <w:t>Sensitivity analysis of C</w:t>
      </w:r>
      <w:r w:rsidRPr="00FD6BF9">
        <w:rPr>
          <w:rFonts w:ascii="Calibri" w:hAnsi="Calibri" w:cs="Calibri"/>
          <w:sz w:val="22"/>
          <w:szCs w:val="22"/>
          <w:lang w:val="en-US"/>
        </w:rPr>
        <w:t>ox proportional-hazards model</w:t>
      </w:r>
      <w:r>
        <w:rPr>
          <w:rFonts w:ascii="Calibri" w:hAnsi="Calibri" w:cs="Calibri"/>
          <w:sz w:val="22"/>
          <w:szCs w:val="22"/>
          <w:lang w:val="en-US"/>
        </w:rPr>
        <w:t>s</w:t>
      </w:r>
      <w:r w:rsidRPr="00FD6BF9">
        <w:rPr>
          <w:rFonts w:ascii="Calibri" w:hAnsi="Calibri" w:cs="Calibri"/>
          <w:sz w:val="22"/>
          <w:szCs w:val="22"/>
          <w:lang w:val="en-US"/>
        </w:rPr>
        <w:t xml:space="preserve"> with age as underlying time scale and logistic regression model</w:t>
      </w:r>
      <w:r w:rsidR="00CF1923">
        <w:rPr>
          <w:rFonts w:ascii="Calibri" w:hAnsi="Calibri" w:cs="Calibri"/>
          <w:sz w:val="22"/>
          <w:szCs w:val="22"/>
          <w:lang w:val="en-US"/>
        </w:rPr>
        <w:t>s</w:t>
      </w:r>
      <w:r w:rsidRPr="00FD6BF9">
        <w:rPr>
          <w:rFonts w:ascii="Calibri" w:hAnsi="Calibri" w:cs="Calibri"/>
          <w:sz w:val="22"/>
          <w:szCs w:val="22"/>
          <w:lang w:val="en-US"/>
        </w:rPr>
        <w:t xml:space="preserve"> of the associations </w:t>
      </w:r>
      <w:r w:rsidR="00CF1923">
        <w:rPr>
          <w:rFonts w:ascii="Calibri" w:hAnsi="Calibri" w:cs="Calibri"/>
          <w:sz w:val="22"/>
          <w:szCs w:val="22"/>
          <w:lang w:val="en-US"/>
        </w:rPr>
        <w:t>for the</w:t>
      </w:r>
      <w:r w:rsidRPr="00FD6BF9">
        <w:rPr>
          <w:rFonts w:ascii="Calibri" w:hAnsi="Calibri" w:cs="Calibri"/>
          <w:sz w:val="22"/>
          <w:szCs w:val="22"/>
          <w:lang w:val="en-US"/>
        </w:rPr>
        <w:t xml:space="preserve"> RS </w:t>
      </w:r>
      <w:r w:rsidR="00CF1923">
        <w:rPr>
          <w:rFonts w:ascii="Calibri" w:hAnsi="Calibri" w:cs="Calibri"/>
          <w:sz w:val="22"/>
          <w:szCs w:val="22"/>
          <w:lang w:val="en-US"/>
        </w:rPr>
        <w:t>group</w:t>
      </w:r>
      <w:r w:rsidRPr="00FD6BF9">
        <w:rPr>
          <w:rFonts w:ascii="Calibri" w:hAnsi="Calibri" w:cs="Calibri"/>
          <w:sz w:val="22"/>
          <w:szCs w:val="22"/>
          <w:lang w:val="en-US"/>
        </w:rPr>
        <w:t xml:space="preserve"> (</w:t>
      </w:r>
      <w:r>
        <w:rPr>
          <w:rFonts w:ascii="Calibri" w:hAnsi="Calibri" w:cs="Calibri"/>
          <w:sz w:val="22"/>
          <w:szCs w:val="22"/>
          <w:lang w:val="en-US"/>
        </w:rPr>
        <w:t xml:space="preserve">grade 3 symptoms only: </w:t>
      </w:r>
      <w:r w:rsidRPr="00FD6BF9">
        <w:rPr>
          <w:rFonts w:ascii="Calibri" w:hAnsi="Calibri" w:cs="Calibri"/>
          <w:sz w:val="22"/>
          <w:szCs w:val="22"/>
          <w:lang w:val="en-US"/>
        </w:rPr>
        <w:t>reference group) and Swedish born population</w:t>
      </w:r>
      <w:r>
        <w:rPr>
          <w:rFonts w:ascii="Calibri" w:hAnsi="Calibri" w:cs="Calibri"/>
          <w:sz w:val="22"/>
          <w:szCs w:val="22"/>
          <w:lang w:val="en-US"/>
        </w:rPr>
        <w:t xml:space="preserve">, </w:t>
      </w:r>
      <w:r w:rsidRPr="00FD6BF9">
        <w:rPr>
          <w:rFonts w:ascii="Calibri" w:hAnsi="Calibri" w:cs="Calibri"/>
          <w:sz w:val="22"/>
          <w:szCs w:val="22"/>
          <w:lang w:val="en-US"/>
        </w:rPr>
        <w:t>CAMHS population</w:t>
      </w:r>
      <w:r>
        <w:rPr>
          <w:rFonts w:ascii="Calibri" w:hAnsi="Calibri" w:cs="Calibri"/>
          <w:sz w:val="22"/>
          <w:szCs w:val="22"/>
          <w:lang w:val="en-US"/>
        </w:rPr>
        <w:t xml:space="preserve">, </w:t>
      </w:r>
      <w:r w:rsidRPr="00FD6BF9">
        <w:rPr>
          <w:rFonts w:ascii="Calibri" w:hAnsi="Calibri" w:cs="Calibri"/>
          <w:sz w:val="22"/>
          <w:szCs w:val="22"/>
          <w:lang w:val="en-US"/>
        </w:rPr>
        <w:t>accompanied child refugees (refugees)</w:t>
      </w:r>
      <w:r>
        <w:rPr>
          <w:rFonts w:ascii="Calibri" w:hAnsi="Calibri" w:cs="Calibri"/>
          <w:sz w:val="22"/>
          <w:szCs w:val="22"/>
          <w:lang w:val="en-US"/>
        </w:rPr>
        <w:t xml:space="preserve">, and </w:t>
      </w:r>
      <w:r w:rsidRPr="00FD6BF9">
        <w:rPr>
          <w:rFonts w:ascii="Calibri" w:hAnsi="Calibri" w:cs="Calibri"/>
          <w:sz w:val="22"/>
          <w:szCs w:val="22"/>
          <w:lang w:val="en-US"/>
        </w:rPr>
        <w:t>unaccompanied migrant minors without RS symptoms (unaccompanied</w:t>
      </w:r>
      <w:r>
        <w:rPr>
          <w:rFonts w:ascii="Calibri" w:hAnsi="Calibri" w:cs="Calibri"/>
          <w:sz w:val="22"/>
          <w:szCs w:val="22"/>
          <w:lang w:val="en-US"/>
        </w:rPr>
        <w:t>)</w:t>
      </w:r>
      <w:r w:rsidRPr="00FD6BF9">
        <w:rPr>
          <w:rFonts w:ascii="Calibri" w:hAnsi="Calibri" w:cs="Calibri"/>
          <w:sz w:val="22"/>
          <w:szCs w:val="22"/>
          <w:lang w:val="en-US"/>
        </w:rPr>
        <w:t xml:space="preserve">. </w:t>
      </w:r>
      <w:r>
        <w:rPr>
          <w:rFonts w:ascii="Calibri" w:hAnsi="Calibri" w:cs="Calibri"/>
          <w:sz w:val="22"/>
          <w:szCs w:val="22"/>
          <w:lang w:val="en-US"/>
        </w:rPr>
        <w:t xml:space="preserve">Separate models were performed for each comparison group. </w:t>
      </w:r>
      <w:r w:rsidRPr="00FD6BF9">
        <w:rPr>
          <w:rFonts w:ascii="Calibri" w:hAnsi="Calibri" w:cs="Calibri"/>
          <w:sz w:val="22"/>
          <w:szCs w:val="22"/>
          <w:lang w:val="en-US"/>
        </w:rPr>
        <w:t>Adjusted models include sex and highest parental income quintile</w:t>
      </w:r>
      <w:r>
        <w:rPr>
          <w:rFonts w:ascii="Calibri" w:hAnsi="Calibri" w:cs="Calibri"/>
          <w:sz w:val="22"/>
          <w:szCs w:val="22"/>
          <w:lang w:val="en-US"/>
        </w:rPr>
        <w:t xml:space="preserve"> for comparisons to Swedish born, CAMHS, and refugees, and </w:t>
      </w:r>
      <w:bookmarkEnd w:id="0"/>
      <w:r>
        <w:rPr>
          <w:rFonts w:ascii="Calibri" w:hAnsi="Calibri" w:cs="Calibri"/>
          <w:sz w:val="22"/>
          <w:szCs w:val="22"/>
          <w:lang w:val="en-US"/>
        </w:rPr>
        <w:t>sex only for comparisons to unaccompanied migrant minors without RS symptoms.</w:t>
      </w:r>
    </w:p>
    <w:tbl>
      <w:tblPr>
        <w:tblStyle w:val="TableGrid"/>
        <w:tblW w:w="13385" w:type="dxa"/>
        <w:tblLook w:val="04A0" w:firstRow="1" w:lastRow="0" w:firstColumn="1" w:lastColumn="0" w:noHBand="0" w:noVBand="1"/>
      </w:tblPr>
      <w:tblGrid>
        <w:gridCol w:w="1851"/>
        <w:gridCol w:w="1905"/>
        <w:gridCol w:w="1905"/>
        <w:gridCol w:w="1905"/>
        <w:gridCol w:w="2009"/>
        <w:gridCol w:w="1905"/>
        <w:gridCol w:w="1905"/>
      </w:tblGrid>
      <w:tr w:rsidR="00521266" w:rsidRPr="00FD6BF9" w14:paraId="05DD3664" w14:textId="77777777" w:rsidTr="00F824CF">
        <w:trPr>
          <w:trHeight w:val="278"/>
        </w:trPr>
        <w:tc>
          <w:tcPr>
            <w:tcW w:w="0" w:type="auto"/>
            <w:noWrap/>
          </w:tcPr>
          <w:p w14:paraId="221ED275" w14:textId="77777777" w:rsidR="00521266" w:rsidRPr="00FD6BF9" w:rsidRDefault="00521266" w:rsidP="00F824CF">
            <w:pPr>
              <w:contextualSpacing/>
              <w:rPr>
                <w:rFonts w:ascii="Calibri" w:hAnsi="Calibri" w:cs="Calibri"/>
                <w:lang w:val="en-GB"/>
              </w:rPr>
            </w:pPr>
          </w:p>
        </w:tc>
        <w:tc>
          <w:tcPr>
            <w:tcW w:w="0" w:type="auto"/>
            <w:gridSpan w:val="2"/>
            <w:noWrap/>
          </w:tcPr>
          <w:p w14:paraId="137C8DB3"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Cox proportional-hazards model</w:t>
            </w:r>
          </w:p>
        </w:tc>
        <w:tc>
          <w:tcPr>
            <w:tcW w:w="0" w:type="auto"/>
            <w:gridSpan w:val="2"/>
            <w:noWrap/>
          </w:tcPr>
          <w:p w14:paraId="2C54D289"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Cox proportional-hazards model</w:t>
            </w:r>
          </w:p>
        </w:tc>
        <w:tc>
          <w:tcPr>
            <w:tcW w:w="0" w:type="auto"/>
            <w:gridSpan w:val="2"/>
            <w:noWrap/>
          </w:tcPr>
          <w:p w14:paraId="4D1DA8B0"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Logistic regression model</w:t>
            </w:r>
          </w:p>
        </w:tc>
      </w:tr>
      <w:tr w:rsidR="00521266" w:rsidRPr="001F0C88" w14:paraId="070A4476" w14:textId="77777777" w:rsidTr="00F824CF">
        <w:trPr>
          <w:trHeight w:val="278"/>
        </w:trPr>
        <w:tc>
          <w:tcPr>
            <w:tcW w:w="0" w:type="auto"/>
            <w:noWrap/>
            <w:hideMark/>
          </w:tcPr>
          <w:p w14:paraId="127C54A0" w14:textId="77777777" w:rsidR="00521266" w:rsidRPr="00FD6BF9" w:rsidRDefault="00521266" w:rsidP="00F824CF">
            <w:pPr>
              <w:contextualSpacing/>
              <w:rPr>
                <w:rFonts w:ascii="Calibri" w:hAnsi="Calibri" w:cs="Calibri"/>
                <w:lang w:val="en-GB"/>
              </w:rPr>
            </w:pPr>
          </w:p>
        </w:tc>
        <w:tc>
          <w:tcPr>
            <w:tcW w:w="0" w:type="auto"/>
            <w:gridSpan w:val="2"/>
            <w:noWrap/>
            <w:hideMark/>
          </w:tcPr>
          <w:p w14:paraId="46C73DBD"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Time any medication</w:t>
            </w:r>
          </w:p>
        </w:tc>
        <w:tc>
          <w:tcPr>
            <w:tcW w:w="0" w:type="auto"/>
            <w:gridSpan w:val="2"/>
            <w:noWrap/>
            <w:hideMark/>
          </w:tcPr>
          <w:p w14:paraId="64985DAA"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Time first contact outpatient care</w:t>
            </w:r>
          </w:p>
        </w:tc>
        <w:tc>
          <w:tcPr>
            <w:tcW w:w="0" w:type="auto"/>
            <w:gridSpan w:val="2"/>
            <w:noWrap/>
            <w:hideMark/>
          </w:tcPr>
          <w:p w14:paraId="444E3313"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Finished high school at age &gt;=22</w:t>
            </w:r>
          </w:p>
        </w:tc>
      </w:tr>
      <w:tr w:rsidR="00521266" w:rsidRPr="00FD6BF9" w14:paraId="2D23C202" w14:textId="77777777" w:rsidTr="00F824CF">
        <w:trPr>
          <w:trHeight w:val="278"/>
        </w:trPr>
        <w:tc>
          <w:tcPr>
            <w:tcW w:w="0" w:type="auto"/>
            <w:noWrap/>
            <w:hideMark/>
          </w:tcPr>
          <w:p w14:paraId="2FF10D34" w14:textId="77777777" w:rsidR="00521266" w:rsidRPr="00FD6BF9" w:rsidRDefault="00521266" w:rsidP="00F824CF">
            <w:pPr>
              <w:contextualSpacing/>
              <w:rPr>
                <w:rFonts w:ascii="Calibri" w:hAnsi="Calibri" w:cs="Calibri"/>
                <w:b/>
                <w:bCs/>
                <w:lang w:val="en-GB"/>
              </w:rPr>
            </w:pPr>
            <w:r w:rsidRPr="00FD6BF9">
              <w:rPr>
                <w:rFonts w:ascii="Calibri" w:hAnsi="Calibri" w:cs="Calibri"/>
                <w:b/>
                <w:bCs/>
                <w:lang w:val="en-GB"/>
              </w:rPr>
              <w:t>Model</w:t>
            </w:r>
          </w:p>
        </w:tc>
        <w:tc>
          <w:tcPr>
            <w:tcW w:w="0" w:type="auto"/>
            <w:noWrap/>
            <w:hideMark/>
          </w:tcPr>
          <w:p w14:paraId="4D944F6B"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Crude</w:t>
            </w:r>
          </w:p>
        </w:tc>
        <w:tc>
          <w:tcPr>
            <w:tcW w:w="0" w:type="auto"/>
            <w:noWrap/>
            <w:hideMark/>
          </w:tcPr>
          <w:p w14:paraId="4DB7994E"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Adjusted</w:t>
            </w:r>
          </w:p>
        </w:tc>
        <w:tc>
          <w:tcPr>
            <w:tcW w:w="0" w:type="auto"/>
            <w:noWrap/>
            <w:hideMark/>
          </w:tcPr>
          <w:p w14:paraId="17813296"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Crude</w:t>
            </w:r>
          </w:p>
        </w:tc>
        <w:tc>
          <w:tcPr>
            <w:tcW w:w="0" w:type="auto"/>
            <w:noWrap/>
            <w:hideMark/>
          </w:tcPr>
          <w:p w14:paraId="527E5186"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Adjusted</w:t>
            </w:r>
          </w:p>
        </w:tc>
        <w:tc>
          <w:tcPr>
            <w:tcW w:w="0" w:type="auto"/>
            <w:noWrap/>
            <w:hideMark/>
          </w:tcPr>
          <w:p w14:paraId="530A61E3"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Crude</w:t>
            </w:r>
          </w:p>
        </w:tc>
        <w:tc>
          <w:tcPr>
            <w:tcW w:w="0" w:type="auto"/>
            <w:noWrap/>
            <w:hideMark/>
          </w:tcPr>
          <w:p w14:paraId="505A23FF"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Adjusted</w:t>
            </w:r>
          </w:p>
        </w:tc>
      </w:tr>
      <w:tr w:rsidR="00521266" w:rsidRPr="00FD6BF9" w14:paraId="35677848" w14:textId="77777777" w:rsidTr="00F824CF">
        <w:trPr>
          <w:trHeight w:val="278"/>
        </w:trPr>
        <w:tc>
          <w:tcPr>
            <w:tcW w:w="0" w:type="auto"/>
            <w:noWrap/>
          </w:tcPr>
          <w:p w14:paraId="4FD68E6F" w14:textId="77777777" w:rsidR="00521266" w:rsidRPr="00FD6BF9" w:rsidRDefault="00521266" w:rsidP="00F824CF">
            <w:pPr>
              <w:contextualSpacing/>
              <w:rPr>
                <w:rFonts w:ascii="Calibri" w:hAnsi="Calibri" w:cs="Calibri"/>
                <w:b/>
                <w:bCs/>
                <w:lang w:val="en-GB"/>
              </w:rPr>
            </w:pPr>
            <w:r w:rsidRPr="00FD6BF9">
              <w:rPr>
                <w:rFonts w:ascii="Calibri" w:hAnsi="Calibri" w:cs="Calibri"/>
                <w:b/>
                <w:bCs/>
                <w:lang w:val="en-GB"/>
              </w:rPr>
              <w:t>RS population</w:t>
            </w:r>
          </w:p>
        </w:tc>
        <w:tc>
          <w:tcPr>
            <w:tcW w:w="0" w:type="auto"/>
            <w:noWrap/>
          </w:tcPr>
          <w:p w14:paraId="75230BA4"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c>
          <w:tcPr>
            <w:tcW w:w="0" w:type="auto"/>
            <w:noWrap/>
          </w:tcPr>
          <w:p w14:paraId="5C82922E"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c>
          <w:tcPr>
            <w:tcW w:w="0" w:type="auto"/>
            <w:noWrap/>
          </w:tcPr>
          <w:p w14:paraId="182ED571"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c>
          <w:tcPr>
            <w:tcW w:w="0" w:type="auto"/>
            <w:noWrap/>
          </w:tcPr>
          <w:p w14:paraId="57BF04A6"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c>
          <w:tcPr>
            <w:tcW w:w="0" w:type="auto"/>
            <w:noWrap/>
          </w:tcPr>
          <w:p w14:paraId="562241C6"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c>
          <w:tcPr>
            <w:tcW w:w="0" w:type="auto"/>
            <w:noWrap/>
          </w:tcPr>
          <w:p w14:paraId="7B42313A"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r>
      <w:tr w:rsidR="00521266" w:rsidRPr="00FD6BF9" w14:paraId="650A1B8B" w14:textId="77777777" w:rsidTr="00F824CF">
        <w:trPr>
          <w:trHeight w:val="278"/>
        </w:trPr>
        <w:tc>
          <w:tcPr>
            <w:tcW w:w="0" w:type="auto"/>
            <w:noWrap/>
            <w:hideMark/>
          </w:tcPr>
          <w:p w14:paraId="5D7E1F85" w14:textId="77777777" w:rsidR="00521266" w:rsidRPr="00FD6BF9" w:rsidRDefault="00521266" w:rsidP="00F824CF">
            <w:pPr>
              <w:contextualSpacing/>
              <w:rPr>
                <w:rFonts w:ascii="Calibri" w:hAnsi="Calibri" w:cs="Calibri"/>
                <w:b/>
                <w:bCs/>
                <w:lang w:val="en-GB"/>
              </w:rPr>
            </w:pPr>
            <w:r w:rsidRPr="00FD6BF9">
              <w:rPr>
                <w:rFonts w:ascii="Calibri" w:hAnsi="Calibri" w:cs="Calibri"/>
                <w:b/>
                <w:bCs/>
                <w:lang w:val="en-GB"/>
              </w:rPr>
              <w:t>Swedish born</w:t>
            </w:r>
          </w:p>
        </w:tc>
        <w:tc>
          <w:tcPr>
            <w:tcW w:w="0" w:type="auto"/>
            <w:noWrap/>
            <w:hideMark/>
          </w:tcPr>
          <w:p w14:paraId="4A8C2874"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0.</w:t>
            </w:r>
            <w:r>
              <w:rPr>
                <w:rFonts w:ascii="Calibri" w:hAnsi="Calibri" w:cs="Calibri"/>
                <w:lang w:val="en-GB"/>
              </w:rPr>
              <w:t>95</w:t>
            </w:r>
            <w:r w:rsidRPr="00FD6BF9">
              <w:rPr>
                <w:rFonts w:ascii="Calibri" w:hAnsi="Calibri" w:cs="Calibri"/>
                <w:lang w:val="en-GB"/>
              </w:rPr>
              <w:t xml:space="preserve"> (0.</w:t>
            </w:r>
            <w:r>
              <w:rPr>
                <w:rFonts w:ascii="Calibri" w:hAnsi="Calibri" w:cs="Calibri"/>
                <w:lang w:val="en-GB"/>
              </w:rPr>
              <w:t>50</w:t>
            </w:r>
            <w:r w:rsidRPr="00FD6BF9">
              <w:rPr>
                <w:rFonts w:ascii="Calibri" w:hAnsi="Calibri" w:cs="Calibri"/>
                <w:lang w:val="en-GB"/>
              </w:rPr>
              <w:t>-1.</w:t>
            </w:r>
            <w:r>
              <w:rPr>
                <w:rFonts w:ascii="Calibri" w:hAnsi="Calibri" w:cs="Calibri"/>
                <w:lang w:val="en-GB"/>
              </w:rPr>
              <w:t>79</w:t>
            </w:r>
            <w:r w:rsidRPr="00FD6BF9">
              <w:rPr>
                <w:rFonts w:ascii="Calibri" w:hAnsi="Calibri" w:cs="Calibri"/>
                <w:lang w:val="en-GB"/>
              </w:rPr>
              <w:t>)</w:t>
            </w:r>
          </w:p>
        </w:tc>
        <w:tc>
          <w:tcPr>
            <w:tcW w:w="0" w:type="auto"/>
            <w:noWrap/>
            <w:hideMark/>
          </w:tcPr>
          <w:p w14:paraId="7DF8BCA2"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r>
              <w:rPr>
                <w:rFonts w:ascii="Calibri" w:hAnsi="Calibri" w:cs="Calibri"/>
                <w:lang w:val="en-GB"/>
              </w:rPr>
              <w:t>16</w:t>
            </w:r>
            <w:r w:rsidRPr="00FD6BF9">
              <w:rPr>
                <w:rFonts w:ascii="Calibri" w:hAnsi="Calibri" w:cs="Calibri"/>
                <w:lang w:val="en-GB"/>
              </w:rPr>
              <w:t xml:space="preserve"> (0.</w:t>
            </w:r>
            <w:r>
              <w:rPr>
                <w:rFonts w:ascii="Calibri" w:hAnsi="Calibri" w:cs="Calibri"/>
                <w:lang w:val="en-GB"/>
              </w:rPr>
              <w:t>52</w:t>
            </w:r>
            <w:r w:rsidRPr="00FD6BF9">
              <w:rPr>
                <w:rFonts w:ascii="Calibri" w:hAnsi="Calibri" w:cs="Calibri"/>
                <w:lang w:val="en-GB"/>
              </w:rPr>
              <w:t>-2.</w:t>
            </w:r>
            <w:r>
              <w:rPr>
                <w:rFonts w:ascii="Calibri" w:hAnsi="Calibri" w:cs="Calibri"/>
                <w:lang w:val="en-GB"/>
              </w:rPr>
              <w:t>62</w:t>
            </w:r>
            <w:r w:rsidRPr="00FD6BF9">
              <w:rPr>
                <w:rFonts w:ascii="Calibri" w:hAnsi="Calibri" w:cs="Calibri"/>
                <w:lang w:val="en-GB"/>
              </w:rPr>
              <w:t>)</w:t>
            </w:r>
          </w:p>
        </w:tc>
        <w:tc>
          <w:tcPr>
            <w:tcW w:w="0" w:type="auto"/>
            <w:noWrap/>
            <w:hideMark/>
          </w:tcPr>
          <w:p w14:paraId="4A699287"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0.</w:t>
            </w:r>
            <w:r>
              <w:rPr>
                <w:rFonts w:ascii="Calibri" w:hAnsi="Calibri" w:cs="Calibri"/>
                <w:lang w:val="en-GB"/>
              </w:rPr>
              <w:t>56</w:t>
            </w:r>
            <w:r w:rsidRPr="00FD6BF9">
              <w:rPr>
                <w:rFonts w:ascii="Calibri" w:hAnsi="Calibri" w:cs="Calibri"/>
                <w:lang w:val="en-GB"/>
              </w:rPr>
              <w:t xml:space="preserve"> (0.</w:t>
            </w:r>
            <w:r>
              <w:rPr>
                <w:rFonts w:ascii="Calibri" w:hAnsi="Calibri" w:cs="Calibri"/>
                <w:lang w:val="en-GB"/>
              </w:rPr>
              <w:t>34</w:t>
            </w:r>
            <w:r w:rsidRPr="00FD6BF9">
              <w:rPr>
                <w:rFonts w:ascii="Calibri" w:hAnsi="Calibri" w:cs="Calibri"/>
                <w:lang w:val="en-GB"/>
              </w:rPr>
              <w:t>-</w:t>
            </w:r>
            <w:r>
              <w:rPr>
                <w:rFonts w:ascii="Calibri" w:hAnsi="Calibri" w:cs="Calibri"/>
                <w:lang w:val="en-GB"/>
              </w:rPr>
              <w:t>0.</w:t>
            </w:r>
            <w:proofErr w:type="gramStart"/>
            <w:r>
              <w:rPr>
                <w:rFonts w:ascii="Calibri" w:hAnsi="Calibri" w:cs="Calibri"/>
                <w:lang w:val="en-GB"/>
              </w:rPr>
              <w:t>91</w:t>
            </w:r>
            <w:r w:rsidRPr="00FD6BF9">
              <w:rPr>
                <w:rFonts w:ascii="Calibri" w:hAnsi="Calibri" w:cs="Calibri"/>
                <w:lang w:val="en-GB"/>
              </w:rPr>
              <w:t>)</w:t>
            </w:r>
            <w:r>
              <w:rPr>
                <w:rFonts w:ascii="Calibri" w:hAnsi="Calibri" w:cs="Calibri"/>
                <w:lang w:val="en-GB"/>
              </w:rPr>
              <w:t>*</w:t>
            </w:r>
            <w:proofErr w:type="gramEnd"/>
          </w:p>
        </w:tc>
        <w:tc>
          <w:tcPr>
            <w:tcW w:w="0" w:type="auto"/>
            <w:noWrap/>
            <w:hideMark/>
          </w:tcPr>
          <w:p w14:paraId="4F2732AA"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0</w:t>
            </w:r>
            <w:r>
              <w:rPr>
                <w:rFonts w:ascii="Calibri" w:hAnsi="Calibri" w:cs="Calibri"/>
                <w:lang w:val="en-GB"/>
              </w:rPr>
              <w:t>.57</w:t>
            </w:r>
            <w:r w:rsidRPr="00FD6BF9">
              <w:rPr>
                <w:rFonts w:ascii="Calibri" w:hAnsi="Calibri" w:cs="Calibri"/>
                <w:lang w:val="en-GB"/>
              </w:rPr>
              <w:t xml:space="preserve"> (0.</w:t>
            </w:r>
            <w:r>
              <w:rPr>
                <w:rFonts w:ascii="Calibri" w:hAnsi="Calibri" w:cs="Calibri"/>
                <w:lang w:val="en-GB"/>
              </w:rPr>
              <w:t>35</w:t>
            </w:r>
            <w:r w:rsidRPr="00FD6BF9">
              <w:rPr>
                <w:rFonts w:ascii="Calibri" w:hAnsi="Calibri" w:cs="Calibri"/>
                <w:lang w:val="en-GB"/>
              </w:rPr>
              <w:t>-</w:t>
            </w:r>
            <w:r>
              <w:rPr>
                <w:rFonts w:ascii="Calibri" w:hAnsi="Calibri" w:cs="Calibri"/>
                <w:lang w:val="en-GB"/>
              </w:rPr>
              <w:t>0.</w:t>
            </w:r>
            <w:proofErr w:type="gramStart"/>
            <w:r>
              <w:rPr>
                <w:rFonts w:ascii="Calibri" w:hAnsi="Calibri" w:cs="Calibri"/>
                <w:lang w:val="en-GB"/>
              </w:rPr>
              <w:t>93</w:t>
            </w:r>
            <w:r w:rsidRPr="00FD6BF9">
              <w:rPr>
                <w:rFonts w:ascii="Calibri" w:hAnsi="Calibri" w:cs="Calibri"/>
                <w:lang w:val="en-GB"/>
              </w:rPr>
              <w:t>)</w:t>
            </w:r>
            <w:r>
              <w:rPr>
                <w:rFonts w:ascii="Calibri" w:hAnsi="Calibri" w:cs="Calibri"/>
                <w:lang w:val="en-GB"/>
              </w:rPr>
              <w:t>*</w:t>
            </w:r>
            <w:proofErr w:type="gramEnd"/>
          </w:p>
        </w:tc>
        <w:tc>
          <w:tcPr>
            <w:tcW w:w="0" w:type="auto"/>
            <w:noWrap/>
            <w:hideMark/>
          </w:tcPr>
          <w:p w14:paraId="2DCF73A2"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r>
              <w:rPr>
                <w:rFonts w:ascii="Calibri" w:hAnsi="Calibri" w:cs="Calibri"/>
                <w:lang w:val="en-GB"/>
              </w:rPr>
              <w:t>28</w:t>
            </w:r>
            <w:r w:rsidRPr="00FD6BF9">
              <w:rPr>
                <w:rFonts w:ascii="Calibri" w:hAnsi="Calibri" w:cs="Calibri"/>
                <w:lang w:val="en-GB"/>
              </w:rPr>
              <w:t xml:space="preserve"> (0.</w:t>
            </w:r>
            <w:r>
              <w:rPr>
                <w:rFonts w:ascii="Calibri" w:hAnsi="Calibri" w:cs="Calibri"/>
                <w:lang w:val="en-GB"/>
              </w:rPr>
              <w:t>73</w:t>
            </w:r>
            <w:r w:rsidRPr="00FD6BF9">
              <w:rPr>
                <w:rFonts w:ascii="Calibri" w:hAnsi="Calibri" w:cs="Calibri"/>
                <w:lang w:val="en-GB"/>
              </w:rPr>
              <w:t>-2.2</w:t>
            </w:r>
            <w:r>
              <w:rPr>
                <w:rFonts w:ascii="Calibri" w:hAnsi="Calibri" w:cs="Calibri"/>
                <w:lang w:val="en-GB"/>
              </w:rPr>
              <w:t>2</w:t>
            </w:r>
            <w:r w:rsidRPr="00FD6BF9">
              <w:rPr>
                <w:rFonts w:ascii="Calibri" w:hAnsi="Calibri" w:cs="Calibri"/>
                <w:lang w:val="en-GB"/>
              </w:rPr>
              <w:t>)</w:t>
            </w:r>
          </w:p>
        </w:tc>
        <w:tc>
          <w:tcPr>
            <w:tcW w:w="0" w:type="auto"/>
            <w:noWrap/>
            <w:hideMark/>
          </w:tcPr>
          <w:p w14:paraId="0A93D975" w14:textId="77777777" w:rsidR="00521266" w:rsidRPr="00FD6BF9" w:rsidRDefault="00521266" w:rsidP="00F824CF">
            <w:pPr>
              <w:contextualSpacing/>
              <w:rPr>
                <w:rFonts w:ascii="Calibri" w:hAnsi="Calibri" w:cs="Calibri"/>
                <w:lang w:val="en-GB"/>
              </w:rPr>
            </w:pPr>
            <w:r>
              <w:rPr>
                <w:rFonts w:ascii="Calibri" w:hAnsi="Calibri" w:cs="Calibri"/>
                <w:lang w:val="en-GB"/>
              </w:rPr>
              <w:t>0.85</w:t>
            </w:r>
            <w:r w:rsidRPr="00FD6BF9">
              <w:rPr>
                <w:rFonts w:ascii="Calibri" w:hAnsi="Calibri" w:cs="Calibri"/>
                <w:lang w:val="en-GB"/>
              </w:rPr>
              <w:t xml:space="preserve"> (0.</w:t>
            </w:r>
            <w:r>
              <w:rPr>
                <w:rFonts w:ascii="Calibri" w:hAnsi="Calibri" w:cs="Calibri"/>
                <w:lang w:val="en-GB"/>
              </w:rPr>
              <w:t>38</w:t>
            </w:r>
            <w:r w:rsidRPr="00FD6BF9">
              <w:rPr>
                <w:rFonts w:ascii="Calibri" w:hAnsi="Calibri" w:cs="Calibri"/>
                <w:lang w:val="en-GB"/>
              </w:rPr>
              <w:t>-</w:t>
            </w:r>
            <w:r>
              <w:rPr>
                <w:rFonts w:ascii="Calibri" w:hAnsi="Calibri" w:cs="Calibri"/>
                <w:lang w:val="en-GB"/>
              </w:rPr>
              <w:t>1.81</w:t>
            </w:r>
            <w:r w:rsidRPr="00FD6BF9">
              <w:rPr>
                <w:rFonts w:ascii="Calibri" w:hAnsi="Calibri" w:cs="Calibri"/>
                <w:lang w:val="en-GB"/>
              </w:rPr>
              <w:t>)</w:t>
            </w:r>
          </w:p>
        </w:tc>
      </w:tr>
      <w:tr w:rsidR="00521266" w:rsidRPr="00FD6BF9" w14:paraId="1D6A158A" w14:textId="77777777" w:rsidTr="00F824CF">
        <w:trPr>
          <w:trHeight w:val="278"/>
        </w:trPr>
        <w:tc>
          <w:tcPr>
            <w:tcW w:w="0" w:type="auto"/>
            <w:noWrap/>
          </w:tcPr>
          <w:p w14:paraId="4FCF8C9F" w14:textId="77777777" w:rsidR="00521266" w:rsidRPr="00FD6BF9" w:rsidRDefault="00521266" w:rsidP="00F824CF">
            <w:pPr>
              <w:contextualSpacing/>
              <w:rPr>
                <w:rFonts w:ascii="Calibri" w:hAnsi="Calibri" w:cs="Calibri"/>
                <w:b/>
                <w:bCs/>
                <w:lang w:val="en-GB"/>
              </w:rPr>
            </w:pPr>
            <w:r w:rsidRPr="00FD6BF9">
              <w:rPr>
                <w:rFonts w:ascii="Calibri" w:hAnsi="Calibri" w:cs="Calibri"/>
                <w:b/>
                <w:bCs/>
                <w:lang w:val="en-GB"/>
              </w:rPr>
              <w:t>CAMHS</w:t>
            </w:r>
          </w:p>
        </w:tc>
        <w:tc>
          <w:tcPr>
            <w:tcW w:w="0" w:type="auto"/>
            <w:noWrap/>
            <w:vAlign w:val="bottom"/>
          </w:tcPr>
          <w:p w14:paraId="68528388" w14:textId="77777777" w:rsidR="00521266" w:rsidRPr="00FD6BF9" w:rsidRDefault="00521266" w:rsidP="00F824CF">
            <w:pPr>
              <w:contextualSpacing/>
              <w:rPr>
                <w:rFonts w:ascii="Calibri" w:hAnsi="Calibri" w:cs="Calibri"/>
                <w:lang w:val="en-GB"/>
              </w:rPr>
            </w:pPr>
            <w:r>
              <w:rPr>
                <w:rFonts w:ascii="Calibri" w:hAnsi="Calibri" w:cs="Calibri"/>
                <w:color w:val="000000"/>
              </w:rPr>
              <w:t>2.40</w:t>
            </w:r>
            <w:r w:rsidRPr="00FD6BF9">
              <w:rPr>
                <w:rFonts w:ascii="Calibri" w:hAnsi="Calibri" w:cs="Calibri"/>
                <w:color w:val="000000"/>
              </w:rPr>
              <w:t xml:space="preserve"> (1.</w:t>
            </w:r>
            <w:r>
              <w:rPr>
                <w:rFonts w:ascii="Calibri" w:hAnsi="Calibri" w:cs="Calibri"/>
                <w:color w:val="000000"/>
              </w:rPr>
              <w:t>28</w:t>
            </w:r>
            <w:r w:rsidRPr="00FD6BF9">
              <w:rPr>
                <w:rFonts w:ascii="Calibri" w:hAnsi="Calibri" w:cs="Calibri"/>
                <w:color w:val="000000"/>
              </w:rPr>
              <w:t>-</w:t>
            </w:r>
            <w:r>
              <w:rPr>
                <w:rFonts w:ascii="Calibri" w:hAnsi="Calibri" w:cs="Calibri"/>
                <w:color w:val="000000"/>
              </w:rPr>
              <w:t>4.</w:t>
            </w:r>
            <w:proofErr w:type="gramStart"/>
            <w:r>
              <w:rPr>
                <w:rFonts w:ascii="Calibri" w:hAnsi="Calibri" w:cs="Calibri"/>
                <w:color w:val="000000"/>
              </w:rPr>
              <w:t>49</w:t>
            </w:r>
            <w:r w:rsidRPr="00FD6BF9">
              <w:rPr>
                <w:rFonts w:ascii="Calibri" w:hAnsi="Calibri" w:cs="Calibri"/>
                <w:color w:val="000000"/>
              </w:rPr>
              <w:t>)</w:t>
            </w:r>
            <w:r>
              <w:rPr>
                <w:rFonts w:ascii="Calibri" w:hAnsi="Calibri" w:cs="Calibri"/>
                <w:color w:val="000000"/>
              </w:rPr>
              <w:t>*</w:t>
            </w:r>
            <w:proofErr w:type="gramEnd"/>
          </w:p>
        </w:tc>
        <w:tc>
          <w:tcPr>
            <w:tcW w:w="0" w:type="auto"/>
            <w:noWrap/>
            <w:vAlign w:val="bottom"/>
          </w:tcPr>
          <w:p w14:paraId="408CD518" w14:textId="77777777" w:rsidR="00521266" w:rsidRPr="00FD6BF9" w:rsidRDefault="00521266" w:rsidP="00F824CF">
            <w:pPr>
              <w:contextualSpacing/>
              <w:rPr>
                <w:rFonts w:ascii="Calibri" w:hAnsi="Calibri" w:cs="Calibri"/>
                <w:lang w:val="en-GB"/>
              </w:rPr>
            </w:pPr>
            <w:r>
              <w:rPr>
                <w:rFonts w:ascii="Calibri" w:hAnsi="Calibri" w:cs="Calibri"/>
                <w:color w:val="000000"/>
              </w:rPr>
              <w:t>2.60</w:t>
            </w:r>
            <w:r w:rsidRPr="00FD6BF9">
              <w:rPr>
                <w:rFonts w:ascii="Calibri" w:hAnsi="Calibri" w:cs="Calibri"/>
                <w:color w:val="000000"/>
              </w:rPr>
              <w:t xml:space="preserve"> (</w:t>
            </w:r>
            <w:r>
              <w:rPr>
                <w:rFonts w:ascii="Calibri" w:hAnsi="Calibri" w:cs="Calibri"/>
                <w:color w:val="000000"/>
              </w:rPr>
              <w:t>1.36</w:t>
            </w:r>
            <w:r w:rsidRPr="00FD6BF9">
              <w:rPr>
                <w:rFonts w:ascii="Calibri" w:hAnsi="Calibri" w:cs="Calibri"/>
                <w:color w:val="000000"/>
              </w:rPr>
              <w:t>-</w:t>
            </w:r>
            <w:r>
              <w:rPr>
                <w:rFonts w:ascii="Calibri" w:hAnsi="Calibri" w:cs="Calibri"/>
                <w:color w:val="000000"/>
              </w:rPr>
              <w:t>4.</w:t>
            </w:r>
            <w:proofErr w:type="gramStart"/>
            <w:r>
              <w:rPr>
                <w:rFonts w:ascii="Calibri" w:hAnsi="Calibri" w:cs="Calibri"/>
                <w:color w:val="000000"/>
              </w:rPr>
              <w:t>96</w:t>
            </w:r>
            <w:r w:rsidRPr="00FD6BF9">
              <w:rPr>
                <w:rFonts w:ascii="Calibri" w:hAnsi="Calibri" w:cs="Calibri"/>
                <w:color w:val="000000"/>
              </w:rPr>
              <w:t>)</w:t>
            </w:r>
            <w:r>
              <w:rPr>
                <w:rFonts w:ascii="Calibri" w:hAnsi="Calibri" w:cs="Calibri"/>
                <w:color w:val="000000"/>
              </w:rPr>
              <w:t>*</w:t>
            </w:r>
            <w:proofErr w:type="gramEnd"/>
          </w:p>
        </w:tc>
        <w:tc>
          <w:tcPr>
            <w:tcW w:w="0" w:type="auto"/>
            <w:noWrap/>
            <w:vAlign w:val="bottom"/>
          </w:tcPr>
          <w:p w14:paraId="75D7C7A4"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1.</w:t>
            </w:r>
            <w:r>
              <w:rPr>
                <w:rFonts w:ascii="Calibri" w:hAnsi="Calibri" w:cs="Calibri"/>
                <w:color w:val="000000"/>
              </w:rPr>
              <w:t>13</w:t>
            </w:r>
            <w:r w:rsidRPr="00FD6BF9">
              <w:rPr>
                <w:rFonts w:ascii="Calibri" w:hAnsi="Calibri" w:cs="Calibri"/>
                <w:color w:val="000000"/>
              </w:rPr>
              <w:t xml:space="preserve"> (</w:t>
            </w:r>
            <w:proofErr w:type="gramStart"/>
            <w:r>
              <w:rPr>
                <w:rFonts w:ascii="Calibri" w:hAnsi="Calibri" w:cs="Calibri"/>
                <w:color w:val="000000"/>
              </w:rPr>
              <w:t>0.70</w:t>
            </w:r>
            <w:r w:rsidRPr="00FD6BF9">
              <w:rPr>
                <w:rFonts w:ascii="Calibri" w:hAnsi="Calibri" w:cs="Calibri"/>
                <w:color w:val="000000"/>
              </w:rPr>
              <w:t>-</w:t>
            </w:r>
            <w:r>
              <w:rPr>
                <w:rFonts w:ascii="Calibri" w:hAnsi="Calibri" w:cs="Calibri"/>
                <w:color w:val="000000"/>
              </w:rPr>
              <w:t>1.84</w:t>
            </w:r>
            <w:proofErr w:type="gramEnd"/>
            <w:r w:rsidRPr="00FD6BF9">
              <w:rPr>
                <w:rFonts w:ascii="Calibri" w:hAnsi="Calibri" w:cs="Calibri"/>
                <w:color w:val="000000"/>
              </w:rPr>
              <w:t>)</w:t>
            </w:r>
          </w:p>
        </w:tc>
        <w:tc>
          <w:tcPr>
            <w:tcW w:w="0" w:type="auto"/>
            <w:noWrap/>
            <w:vAlign w:val="bottom"/>
          </w:tcPr>
          <w:p w14:paraId="7212DB2E"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1.</w:t>
            </w:r>
            <w:r>
              <w:rPr>
                <w:rFonts w:ascii="Calibri" w:hAnsi="Calibri" w:cs="Calibri"/>
                <w:color w:val="000000"/>
              </w:rPr>
              <w:t>26</w:t>
            </w:r>
            <w:r w:rsidRPr="00FD6BF9">
              <w:rPr>
                <w:rFonts w:ascii="Calibri" w:hAnsi="Calibri" w:cs="Calibri"/>
                <w:color w:val="000000"/>
              </w:rPr>
              <w:t xml:space="preserve"> (</w:t>
            </w:r>
            <w:r>
              <w:rPr>
                <w:rFonts w:ascii="Calibri" w:hAnsi="Calibri" w:cs="Calibri"/>
                <w:color w:val="000000"/>
              </w:rPr>
              <w:t>0.75</w:t>
            </w:r>
            <w:r w:rsidRPr="00FD6BF9">
              <w:rPr>
                <w:rFonts w:ascii="Calibri" w:hAnsi="Calibri" w:cs="Calibri"/>
                <w:color w:val="000000"/>
              </w:rPr>
              <w:t>-2</w:t>
            </w:r>
            <w:r>
              <w:rPr>
                <w:rFonts w:ascii="Calibri" w:hAnsi="Calibri" w:cs="Calibri"/>
                <w:color w:val="000000"/>
              </w:rPr>
              <w:t>.11</w:t>
            </w:r>
            <w:r w:rsidRPr="00FD6BF9">
              <w:rPr>
                <w:rFonts w:ascii="Calibri" w:hAnsi="Calibri" w:cs="Calibri"/>
                <w:color w:val="000000"/>
              </w:rPr>
              <w:t>)</w:t>
            </w:r>
          </w:p>
        </w:tc>
        <w:tc>
          <w:tcPr>
            <w:tcW w:w="0" w:type="auto"/>
            <w:noWrap/>
            <w:vAlign w:val="bottom"/>
          </w:tcPr>
          <w:p w14:paraId="586F769C"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w:t>
            </w:r>
            <w:r>
              <w:rPr>
                <w:rFonts w:ascii="Calibri" w:hAnsi="Calibri" w:cs="Calibri"/>
                <w:color w:val="000000"/>
              </w:rPr>
              <w:t>86</w:t>
            </w:r>
            <w:r w:rsidRPr="00FD6BF9">
              <w:rPr>
                <w:rFonts w:ascii="Calibri" w:hAnsi="Calibri" w:cs="Calibri"/>
                <w:color w:val="000000"/>
              </w:rPr>
              <w:t xml:space="preserve"> (0.</w:t>
            </w:r>
            <w:r>
              <w:rPr>
                <w:rFonts w:ascii="Calibri" w:hAnsi="Calibri" w:cs="Calibri"/>
                <w:color w:val="000000"/>
              </w:rPr>
              <w:t>49</w:t>
            </w:r>
            <w:r w:rsidRPr="00FD6BF9">
              <w:rPr>
                <w:rFonts w:ascii="Calibri" w:hAnsi="Calibri" w:cs="Calibri"/>
                <w:color w:val="000000"/>
              </w:rPr>
              <w:t>-1.</w:t>
            </w:r>
            <w:r>
              <w:rPr>
                <w:rFonts w:ascii="Calibri" w:hAnsi="Calibri" w:cs="Calibri"/>
                <w:color w:val="000000"/>
              </w:rPr>
              <w:t>50</w:t>
            </w:r>
            <w:r w:rsidRPr="00FD6BF9">
              <w:rPr>
                <w:rFonts w:ascii="Calibri" w:hAnsi="Calibri" w:cs="Calibri"/>
                <w:color w:val="000000"/>
              </w:rPr>
              <w:t>)</w:t>
            </w:r>
          </w:p>
        </w:tc>
        <w:tc>
          <w:tcPr>
            <w:tcW w:w="0" w:type="auto"/>
            <w:noWrap/>
            <w:vAlign w:val="bottom"/>
          </w:tcPr>
          <w:p w14:paraId="47262519"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w:t>
            </w:r>
            <w:r>
              <w:rPr>
                <w:rFonts w:ascii="Calibri" w:hAnsi="Calibri" w:cs="Calibri"/>
                <w:color w:val="000000"/>
              </w:rPr>
              <w:t>52</w:t>
            </w:r>
            <w:r w:rsidRPr="00FD6BF9">
              <w:rPr>
                <w:rFonts w:ascii="Calibri" w:hAnsi="Calibri" w:cs="Calibri"/>
                <w:color w:val="000000"/>
              </w:rPr>
              <w:t xml:space="preserve"> (0.</w:t>
            </w:r>
            <w:r>
              <w:rPr>
                <w:rFonts w:ascii="Calibri" w:hAnsi="Calibri" w:cs="Calibri"/>
                <w:color w:val="000000"/>
              </w:rPr>
              <w:t>27</w:t>
            </w:r>
            <w:r w:rsidRPr="00FD6BF9">
              <w:rPr>
                <w:rFonts w:ascii="Calibri" w:hAnsi="Calibri" w:cs="Calibri"/>
                <w:color w:val="000000"/>
              </w:rPr>
              <w:t>-</w:t>
            </w:r>
            <w:r>
              <w:rPr>
                <w:rFonts w:ascii="Calibri" w:hAnsi="Calibri" w:cs="Calibri"/>
                <w:color w:val="000000"/>
              </w:rPr>
              <w:t>0.</w:t>
            </w:r>
            <w:proofErr w:type="gramStart"/>
            <w:r>
              <w:rPr>
                <w:rFonts w:ascii="Calibri" w:hAnsi="Calibri" w:cs="Calibri"/>
                <w:color w:val="000000"/>
              </w:rPr>
              <w:t>97</w:t>
            </w:r>
            <w:r w:rsidRPr="00FD6BF9">
              <w:rPr>
                <w:rFonts w:ascii="Calibri" w:hAnsi="Calibri" w:cs="Calibri"/>
                <w:color w:val="000000"/>
              </w:rPr>
              <w:t>)</w:t>
            </w:r>
            <w:r>
              <w:rPr>
                <w:rFonts w:ascii="Calibri" w:hAnsi="Calibri" w:cs="Calibri"/>
                <w:color w:val="000000"/>
              </w:rPr>
              <w:t>*</w:t>
            </w:r>
            <w:proofErr w:type="gramEnd"/>
          </w:p>
        </w:tc>
      </w:tr>
      <w:tr w:rsidR="00521266" w:rsidRPr="00FD6BF9" w14:paraId="37582BD3" w14:textId="77777777" w:rsidTr="00F824CF">
        <w:trPr>
          <w:trHeight w:val="278"/>
        </w:trPr>
        <w:tc>
          <w:tcPr>
            <w:tcW w:w="0" w:type="auto"/>
            <w:noWrap/>
          </w:tcPr>
          <w:p w14:paraId="09C9005D" w14:textId="77777777" w:rsidR="00521266" w:rsidRPr="00FD6BF9" w:rsidRDefault="00521266" w:rsidP="00F824CF">
            <w:pPr>
              <w:contextualSpacing/>
              <w:rPr>
                <w:rFonts w:ascii="Calibri" w:hAnsi="Calibri" w:cs="Calibri"/>
                <w:b/>
                <w:bCs/>
                <w:lang w:val="en-GB"/>
              </w:rPr>
            </w:pPr>
            <w:r>
              <w:rPr>
                <w:rFonts w:ascii="Calibri" w:hAnsi="Calibri" w:cs="Calibri"/>
                <w:b/>
                <w:bCs/>
                <w:lang w:val="en-GB"/>
              </w:rPr>
              <w:t>R</w:t>
            </w:r>
            <w:r w:rsidRPr="00FD6BF9">
              <w:rPr>
                <w:rFonts w:ascii="Calibri" w:hAnsi="Calibri" w:cs="Calibri"/>
                <w:b/>
                <w:bCs/>
                <w:lang w:val="en-GB"/>
              </w:rPr>
              <w:t>efugees</w:t>
            </w:r>
          </w:p>
        </w:tc>
        <w:tc>
          <w:tcPr>
            <w:tcW w:w="0" w:type="auto"/>
            <w:noWrap/>
          </w:tcPr>
          <w:p w14:paraId="7F1FB038"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0.7</w:t>
            </w:r>
            <w:r>
              <w:rPr>
                <w:rFonts w:ascii="Calibri" w:hAnsi="Calibri" w:cs="Calibri"/>
                <w:color w:val="000000"/>
              </w:rPr>
              <w:t>7</w:t>
            </w:r>
            <w:r w:rsidRPr="00FD6BF9">
              <w:rPr>
                <w:rFonts w:ascii="Calibri" w:hAnsi="Calibri" w:cs="Calibri"/>
                <w:color w:val="000000"/>
              </w:rPr>
              <w:t xml:space="preserve"> (0.4</w:t>
            </w:r>
            <w:r>
              <w:rPr>
                <w:rFonts w:ascii="Calibri" w:hAnsi="Calibri" w:cs="Calibri"/>
                <w:color w:val="000000"/>
              </w:rPr>
              <w:t>1</w:t>
            </w:r>
            <w:r w:rsidRPr="00FD6BF9">
              <w:rPr>
                <w:rFonts w:ascii="Calibri" w:hAnsi="Calibri" w:cs="Calibri"/>
                <w:color w:val="000000"/>
              </w:rPr>
              <w:t>-1.</w:t>
            </w:r>
            <w:r>
              <w:rPr>
                <w:rFonts w:ascii="Calibri" w:hAnsi="Calibri" w:cs="Calibri"/>
                <w:color w:val="000000"/>
              </w:rPr>
              <w:t>47</w:t>
            </w:r>
            <w:r w:rsidRPr="00FD6BF9">
              <w:rPr>
                <w:rFonts w:ascii="Calibri" w:hAnsi="Calibri" w:cs="Calibri"/>
                <w:color w:val="000000"/>
              </w:rPr>
              <w:t>)</w:t>
            </w:r>
          </w:p>
        </w:tc>
        <w:tc>
          <w:tcPr>
            <w:tcW w:w="0" w:type="auto"/>
            <w:noWrap/>
          </w:tcPr>
          <w:p w14:paraId="7DB85CA3"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0.7</w:t>
            </w:r>
            <w:r>
              <w:rPr>
                <w:rFonts w:ascii="Calibri" w:hAnsi="Calibri" w:cs="Calibri"/>
                <w:color w:val="000000"/>
              </w:rPr>
              <w:t>7</w:t>
            </w:r>
            <w:r w:rsidRPr="00FD6BF9">
              <w:rPr>
                <w:rFonts w:ascii="Calibri" w:hAnsi="Calibri" w:cs="Calibri"/>
                <w:color w:val="000000"/>
              </w:rPr>
              <w:t xml:space="preserve"> (0.4</w:t>
            </w:r>
            <w:r>
              <w:rPr>
                <w:rFonts w:ascii="Calibri" w:hAnsi="Calibri" w:cs="Calibri"/>
                <w:color w:val="000000"/>
              </w:rPr>
              <w:t>0</w:t>
            </w:r>
            <w:r w:rsidRPr="00FD6BF9">
              <w:rPr>
                <w:rFonts w:ascii="Calibri" w:hAnsi="Calibri" w:cs="Calibri"/>
                <w:color w:val="000000"/>
              </w:rPr>
              <w:t>-1.</w:t>
            </w:r>
            <w:r>
              <w:rPr>
                <w:rFonts w:ascii="Calibri" w:hAnsi="Calibri" w:cs="Calibri"/>
                <w:color w:val="000000"/>
              </w:rPr>
              <w:t>49</w:t>
            </w:r>
            <w:r w:rsidRPr="00FD6BF9">
              <w:rPr>
                <w:rFonts w:ascii="Calibri" w:hAnsi="Calibri" w:cs="Calibri"/>
                <w:color w:val="000000"/>
              </w:rPr>
              <w:t>)</w:t>
            </w:r>
          </w:p>
        </w:tc>
        <w:tc>
          <w:tcPr>
            <w:tcW w:w="0" w:type="auto"/>
            <w:noWrap/>
          </w:tcPr>
          <w:p w14:paraId="24C6C2A4"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w:t>
            </w:r>
            <w:r>
              <w:rPr>
                <w:rFonts w:ascii="Calibri" w:hAnsi="Calibri" w:cs="Calibri"/>
                <w:color w:val="000000"/>
              </w:rPr>
              <w:t>40</w:t>
            </w:r>
            <w:r w:rsidRPr="00FD6BF9">
              <w:rPr>
                <w:rFonts w:ascii="Calibri" w:hAnsi="Calibri" w:cs="Calibri"/>
                <w:color w:val="000000"/>
              </w:rPr>
              <w:t xml:space="preserve"> (0.</w:t>
            </w:r>
            <w:r>
              <w:rPr>
                <w:rFonts w:ascii="Calibri" w:hAnsi="Calibri" w:cs="Calibri"/>
                <w:color w:val="000000"/>
              </w:rPr>
              <w:t>25</w:t>
            </w:r>
            <w:r w:rsidRPr="00FD6BF9">
              <w:rPr>
                <w:rFonts w:ascii="Calibri" w:hAnsi="Calibri" w:cs="Calibri"/>
                <w:color w:val="000000"/>
              </w:rPr>
              <w:t>-0.</w:t>
            </w:r>
            <w:proofErr w:type="gramStart"/>
            <w:r>
              <w:rPr>
                <w:rFonts w:ascii="Calibri" w:hAnsi="Calibri" w:cs="Calibri"/>
                <w:color w:val="000000"/>
              </w:rPr>
              <w:t>66</w:t>
            </w:r>
            <w:r w:rsidRPr="00FD6BF9">
              <w:rPr>
                <w:rFonts w:ascii="Calibri" w:hAnsi="Calibri" w:cs="Calibri"/>
                <w:color w:val="000000"/>
              </w:rPr>
              <w:t>)</w:t>
            </w:r>
            <w:r>
              <w:rPr>
                <w:rFonts w:ascii="Calibri" w:hAnsi="Calibri" w:cs="Calibri"/>
                <w:color w:val="000000"/>
              </w:rPr>
              <w:t>*</w:t>
            </w:r>
            <w:proofErr w:type="gramEnd"/>
          </w:p>
        </w:tc>
        <w:tc>
          <w:tcPr>
            <w:tcW w:w="0" w:type="auto"/>
            <w:noWrap/>
          </w:tcPr>
          <w:p w14:paraId="7825D6EE"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w:t>
            </w:r>
            <w:r>
              <w:rPr>
                <w:rFonts w:ascii="Calibri" w:hAnsi="Calibri" w:cs="Calibri"/>
                <w:color w:val="000000"/>
              </w:rPr>
              <w:t>43</w:t>
            </w:r>
            <w:r w:rsidRPr="00FD6BF9">
              <w:rPr>
                <w:rFonts w:ascii="Calibri" w:hAnsi="Calibri" w:cs="Calibri"/>
                <w:color w:val="000000"/>
              </w:rPr>
              <w:t xml:space="preserve"> (0.</w:t>
            </w:r>
            <w:r>
              <w:rPr>
                <w:rFonts w:ascii="Calibri" w:hAnsi="Calibri" w:cs="Calibri"/>
                <w:color w:val="000000"/>
              </w:rPr>
              <w:t>26</w:t>
            </w:r>
            <w:r w:rsidRPr="00FD6BF9">
              <w:rPr>
                <w:rFonts w:ascii="Calibri" w:hAnsi="Calibri" w:cs="Calibri"/>
                <w:color w:val="000000"/>
              </w:rPr>
              <w:t>-</w:t>
            </w:r>
            <w:r>
              <w:rPr>
                <w:rFonts w:ascii="Calibri" w:hAnsi="Calibri" w:cs="Calibri"/>
                <w:color w:val="000000"/>
              </w:rPr>
              <w:t>0.</w:t>
            </w:r>
            <w:proofErr w:type="gramStart"/>
            <w:r>
              <w:rPr>
                <w:rFonts w:ascii="Calibri" w:hAnsi="Calibri" w:cs="Calibri"/>
                <w:color w:val="000000"/>
              </w:rPr>
              <w:t>72</w:t>
            </w:r>
            <w:r w:rsidRPr="00FD6BF9">
              <w:rPr>
                <w:rFonts w:ascii="Calibri" w:hAnsi="Calibri" w:cs="Calibri"/>
                <w:color w:val="000000"/>
              </w:rPr>
              <w:t>)</w:t>
            </w:r>
            <w:r>
              <w:rPr>
                <w:rFonts w:ascii="Calibri" w:hAnsi="Calibri" w:cs="Calibri"/>
                <w:color w:val="000000"/>
              </w:rPr>
              <w:t>*</w:t>
            </w:r>
            <w:proofErr w:type="gramEnd"/>
          </w:p>
        </w:tc>
        <w:tc>
          <w:tcPr>
            <w:tcW w:w="0" w:type="auto"/>
            <w:noWrap/>
          </w:tcPr>
          <w:p w14:paraId="5EB361FE"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w:t>
            </w:r>
            <w:r>
              <w:rPr>
                <w:rFonts w:ascii="Calibri" w:hAnsi="Calibri" w:cs="Calibri"/>
                <w:color w:val="000000"/>
              </w:rPr>
              <w:t>80</w:t>
            </w:r>
            <w:r w:rsidRPr="00FD6BF9">
              <w:rPr>
                <w:rFonts w:ascii="Calibri" w:hAnsi="Calibri" w:cs="Calibri"/>
                <w:color w:val="000000"/>
              </w:rPr>
              <w:t xml:space="preserve"> (0.</w:t>
            </w:r>
            <w:r>
              <w:rPr>
                <w:rFonts w:ascii="Calibri" w:hAnsi="Calibri" w:cs="Calibri"/>
                <w:color w:val="000000"/>
              </w:rPr>
              <w:t>46</w:t>
            </w:r>
            <w:r w:rsidRPr="00FD6BF9">
              <w:rPr>
                <w:rFonts w:ascii="Calibri" w:hAnsi="Calibri" w:cs="Calibri"/>
                <w:color w:val="000000"/>
              </w:rPr>
              <w:t>-1.</w:t>
            </w:r>
            <w:r>
              <w:rPr>
                <w:rFonts w:ascii="Calibri" w:hAnsi="Calibri" w:cs="Calibri"/>
                <w:color w:val="000000"/>
              </w:rPr>
              <w:t>40</w:t>
            </w:r>
            <w:r w:rsidRPr="00FD6BF9">
              <w:rPr>
                <w:rFonts w:ascii="Calibri" w:hAnsi="Calibri" w:cs="Calibri"/>
                <w:color w:val="000000"/>
              </w:rPr>
              <w:t>)</w:t>
            </w:r>
          </w:p>
        </w:tc>
        <w:tc>
          <w:tcPr>
            <w:tcW w:w="0" w:type="auto"/>
            <w:noWrap/>
          </w:tcPr>
          <w:p w14:paraId="22C33F17" w14:textId="77777777" w:rsidR="00521266" w:rsidRPr="00FD6BF9" w:rsidRDefault="00521266" w:rsidP="00F824CF">
            <w:pPr>
              <w:contextualSpacing/>
              <w:rPr>
                <w:rFonts w:ascii="Calibri" w:hAnsi="Calibri" w:cs="Calibri"/>
                <w:lang w:val="en-GB"/>
              </w:rPr>
            </w:pPr>
            <w:r>
              <w:rPr>
                <w:rFonts w:ascii="Calibri" w:hAnsi="Calibri" w:cs="Calibri"/>
                <w:color w:val="000000"/>
              </w:rPr>
              <w:t>0.99</w:t>
            </w:r>
            <w:r w:rsidRPr="00FD6BF9">
              <w:rPr>
                <w:rFonts w:ascii="Calibri" w:hAnsi="Calibri" w:cs="Calibri"/>
                <w:color w:val="000000"/>
              </w:rPr>
              <w:t xml:space="preserve"> (0.</w:t>
            </w:r>
            <w:r>
              <w:rPr>
                <w:rFonts w:ascii="Calibri" w:hAnsi="Calibri" w:cs="Calibri"/>
                <w:color w:val="000000"/>
              </w:rPr>
              <w:t>55</w:t>
            </w:r>
            <w:r w:rsidRPr="00FD6BF9">
              <w:rPr>
                <w:rFonts w:ascii="Calibri" w:hAnsi="Calibri" w:cs="Calibri"/>
                <w:color w:val="000000"/>
              </w:rPr>
              <w:t>-1.78)</w:t>
            </w:r>
          </w:p>
        </w:tc>
      </w:tr>
      <w:tr w:rsidR="00521266" w:rsidRPr="00FD6BF9" w14:paraId="58F8DE72" w14:textId="77777777" w:rsidTr="00F824CF">
        <w:trPr>
          <w:trHeight w:val="278"/>
        </w:trPr>
        <w:tc>
          <w:tcPr>
            <w:tcW w:w="0" w:type="auto"/>
            <w:noWrap/>
          </w:tcPr>
          <w:p w14:paraId="4C9608A8" w14:textId="77777777" w:rsidR="00521266" w:rsidRDefault="00521266" w:rsidP="00F824CF">
            <w:pPr>
              <w:contextualSpacing/>
              <w:rPr>
                <w:rFonts w:ascii="Calibri" w:hAnsi="Calibri" w:cs="Calibri"/>
                <w:b/>
                <w:bCs/>
                <w:lang w:val="en-GB"/>
              </w:rPr>
            </w:pPr>
            <w:r>
              <w:rPr>
                <w:rFonts w:ascii="Calibri" w:hAnsi="Calibri" w:cs="Calibri"/>
                <w:b/>
                <w:bCs/>
                <w:lang w:val="en-GB"/>
              </w:rPr>
              <w:t>U</w:t>
            </w:r>
            <w:r w:rsidRPr="00FD6BF9">
              <w:rPr>
                <w:rFonts w:ascii="Calibri" w:hAnsi="Calibri" w:cs="Calibri"/>
                <w:b/>
                <w:bCs/>
                <w:lang w:val="en-GB"/>
              </w:rPr>
              <w:t>naccompanied</w:t>
            </w:r>
          </w:p>
        </w:tc>
        <w:tc>
          <w:tcPr>
            <w:tcW w:w="0" w:type="auto"/>
            <w:noWrap/>
          </w:tcPr>
          <w:p w14:paraId="32D6E80E" w14:textId="77777777" w:rsidR="00521266" w:rsidRPr="00FD6BF9" w:rsidRDefault="00521266" w:rsidP="00F824CF">
            <w:pPr>
              <w:contextualSpacing/>
              <w:rPr>
                <w:rFonts w:ascii="Calibri" w:hAnsi="Calibri" w:cs="Calibri"/>
                <w:color w:val="000000"/>
              </w:rPr>
            </w:pPr>
            <w:r>
              <w:rPr>
                <w:rFonts w:ascii="Calibri" w:hAnsi="Calibri" w:cs="Calibri"/>
                <w:color w:val="000000"/>
              </w:rPr>
              <w:t xml:space="preserve">1.00 </w:t>
            </w:r>
            <w:r w:rsidRPr="00FD6BF9">
              <w:rPr>
                <w:rFonts w:ascii="Calibri" w:hAnsi="Calibri" w:cs="Calibri"/>
                <w:color w:val="000000"/>
              </w:rPr>
              <w:t>(0.</w:t>
            </w:r>
            <w:r>
              <w:rPr>
                <w:rFonts w:ascii="Calibri" w:hAnsi="Calibri" w:cs="Calibri"/>
                <w:color w:val="000000"/>
              </w:rPr>
              <w:t>54</w:t>
            </w:r>
            <w:r w:rsidRPr="00FD6BF9">
              <w:rPr>
                <w:rFonts w:ascii="Calibri" w:hAnsi="Calibri" w:cs="Calibri"/>
                <w:color w:val="000000"/>
              </w:rPr>
              <w:t>-1.</w:t>
            </w:r>
            <w:r>
              <w:rPr>
                <w:rFonts w:ascii="Calibri" w:hAnsi="Calibri" w:cs="Calibri"/>
                <w:color w:val="000000"/>
              </w:rPr>
              <w:t>88</w:t>
            </w:r>
            <w:r w:rsidRPr="00FD6BF9">
              <w:rPr>
                <w:rFonts w:ascii="Calibri" w:hAnsi="Calibri" w:cs="Calibri"/>
                <w:color w:val="000000"/>
              </w:rPr>
              <w:t>)</w:t>
            </w:r>
          </w:p>
        </w:tc>
        <w:tc>
          <w:tcPr>
            <w:tcW w:w="0" w:type="auto"/>
            <w:noWrap/>
          </w:tcPr>
          <w:p w14:paraId="79911E73" w14:textId="77777777" w:rsidR="00521266" w:rsidRPr="00FD6BF9" w:rsidRDefault="00521266" w:rsidP="00F824CF">
            <w:pPr>
              <w:contextualSpacing/>
              <w:rPr>
                <w:rFonts w:ascii="Calibri" w:hAnsi="Calibri" w:cs="Calibri"/>
                <w:color w:val="000000"/>
              </w:rPr>
            </w:pPr>
            <w:r>
              <w:rPr>
                <w:rFonts w:ascii="Calibri" w:hAnsi="Calibri" w:cs="Calibri"/>
                <w:color w:val="000000"/>
              </w:rPr>
              <w:t>1.01</w:t>
            </w:r>
            <w:r w:rsidRPr="00FD6BF9">
              <w:rPr>
                <w:rFonts w:ascii="Calibri" w:hAnsi="Calibri" w:cs="Calibri"/>
                <w:color w:val="000000"/>
              </w:rPr>
              <w:t xml:space="preserve"> (0.</w:t>
            </w:r>
            <w:r>
              <w:rPr>
                <w:rFonts w:ascii="Calibri" w:hAnsi="Calibri" w:cs="Calibri"/>
                <w:color w:val="000000"/>
              </w:rPr>
              <w:t>54</w:t>
            </w:r>
            <w:r w:rsidRPr="00FD6BF9">
              <w:rPr>
                <w:rFonts w:ascii="Calibri" w:hAnsi="Calibri" w:cs="Calibri"/>
                <w:color w:val="000000"/>
              </w:rPr>
              <w:t>-1.</w:t>
            </w:r>
            <w:r>
              <w:rPr>
                <w:rFonts w:ascii="Calibri" w:hAnsi="Calibri" w:cs="Calibri"/>
                <w:color w:val="000000"/>
              </w:rPr>
              <w:t>90</w:t>
            </w:r>
            <w:r w:rsidRPr="00FD6BF9">
              <w:rPr>
                <w:rFonts w:ascii="Calibri" w:hAnsi="Calibri" w:cs="Calibri"/>
                <w:color w:val="000000"/>
              </w:rPr>
              <w:t>)</w:t>
            </w:r>
          </w:p>
        </w:tc>
        <w:tc>
          <w:tcPr>
            <w:tcW w:w="0" w:type="auto"/>
            <w:noWrap/>
          </w:tcPr>
          <w:p w14:paraId="4F4A18EA" w14:textId="77777777" w:rsidR="00521266" w:rsidRPr="00FD6BF9" w:rsidRDefault="00521266" w:rsidP="00F824CF">
            <w:pPr>
              <w:contextualSpacing/>
              <w:rPr>
                <w:rFonts w:ascii="Calibri" w:hAnsi="Calibri" w:cs="Calibri"/>
                <w:color w:val="000000"/>
              </w:rPr>
            </w:pPr>
            <w:r w:rsidRPr="00FD6BF9">
              <w:rPr>
                <w:rFonts w:ascii="Calibri" w:hAnsi="Calibri" w:cs="Calibri"/>
                <w:color w:val="000000"/>
              </w:rPr>
              <w:t>0.</w:t>
            </w:r>
            <w:r>
              <w:rPr>
                <w:rFonts w:ascii="Calibri" w:hAnsi="Calibri" w:cs="Calibri"/>
                <w:color w:val="000000"/>
              </w:rPr>
              <w:t>55</w:t>
            </w:r>
            <w:r w:rsidRPr="00FD6BF9">
              <w:rPr>
                <w:rFonts w:ascii="Calibri" w:hAnsi="Calibri" w:cs="Calibri"/>
                <w:color w:val="000000"/>
              </w:rPr>
              <w:t xml:space="preserve"> (0.</w:t>
            </w:r>
            <w:r>
              <w:rPr>
                <w:rFonts w:ascii="Calibri" w:hAnsi="Calibri" w:cs="Calibri"/>
                <w:color w:val="000000"/>
              </w:rPr>
              <w:t>35</w:t>
            </w:r>
            <w:r w:rsidRPr="00FD6BF9">
              <w:rPr>
                <w:rFonts w:ascii="Calibri" w:hAnsi="Calibri" w:cs="Calibri"/>
                <w:color w:val="000000"/>
              </w:rPr>
              <w:t>-</w:t>
            </w:r>
            <w:r>
              <w:rPr>
                <w:rFonts w:ascii="Calibri" w:hAnsi="Calibri" w:cs="Calibri"/>
                <w:color w:val="000000"/>
              </w:rPr>
              <w:t>0.</w:t>
            </w:r>
            <w:proofErr w:type="gramStart"/>
            <w:r>
              <w:rPr>
                <w:rFonts w:ascii="Calibri" w:hAnsi="Calibri" w:cs="Calibri"/>
                <w:color w:val="000000"/>
              </w:rPr>
              <w:t>89</w:t>
            </w:r>
            <w:r w:rsidRPr="00FD6BF9">
              <w:rPr>
                <w:rFonts w:ascii="Calibri" w:hAnsi="Calibri" w:cs="Calibri"/>
                <w:color w:val="000000"/>
              </w:rPr>
              <w:t>)</w:t>
            </w:r>
            <w:r>
              <w:rPr>
                <w:rFonts w:ascii="Calibri" w:hAnsi="Calibri" w:cs="Calibri"/>
                <w:color w:val="000000"/>
              </w:rPr>
              <w:t>*</w:t>
            </w:r>
            <w:proofErr w:type="gramEnd"/>
          </w:p>
        </w:tc>
        <w:tc>
          <w:tcPr>
            <w:tcW w:w="0" w:type="auto"/>
            <w:noWrap/>
          </w:tcPr>
          <w:p w14:paraId="68AA9BA7" w14:textId="77777777" w:rsidR="00521266" w:rsidRPr="00FD6BF9" w:rsidRDefault="00521266" w:rsidP="00F824CF">
            <w:pPr>
              <w:contextualSpacing/>
              <w:rPr>
                <w:rFonts w:ascii="Calibri" w:hAnsi="Calibri" w:cs="Calibri"/>
                <w:color w:val="000000"/>
              </w:rPr>
            </w:pPr>
            <w:r w:rsidRPr="00FD6BF9">
              <w:rPr>
                <w:rFonts w:ascii="Calibri" w:hAnsi="Calibri" w:cs="Calibri"/>
                <w:color w:val="000000"/>
              </w:rPr>
              <w:t>0.</w:t>
            </w:r>
            <w:r>
              <w:rPr>
                <w:rFonts w:ascii="Calibri" w:hAnsi="Calibri" w:cs="Calibri"/>
                <w:color w:val="000000"/>
              </w:rPr>
              <w:t>54</w:t>
            </w:r>
            <w:r w:rsidRPr="00FD6BF9">
              <w:rPr>
                <w:rFonts w:ascii="Calibri" w:hAnsi="Calibri" w:cs="Calibri"/>
                <w:color w:val="000000"/>
              </w:rPr>
              <w:t xml:space="preserve"> (0.</w:t>
            </w:r>
            <w:r>
              <w:rPr>
                <w:rFonts w:ascii="Calibri" w:hAnsi="Calibri" w:cs="Calibri"/>
                <w:color w:val="000000"/>
              </w:rPr>
              <w:t>33</w:t>
            </w:r>
            <w:r w:rsidRPr="00FD6BF9">
              <w:rPr>
                <w:rFonts w:ascii="Calibri" w:hAnsi="Calibri" w:cs="Calibri"/>
                <w:color w:val="000000"/>
              </w:rPr>
              <w:t>-</w:t>
            </w:r>
            <w:r>
              <w:rPr>
                <w:rFonts w:ascii="Calibri" w:hAnsi="Calibri" w:cs="Calibri"/>
                <w:color w:val="000000"/>
              </w:rPr>
              <w:t>0.</w:t>
            </w:r>
            <w:proofErr w:type="gramStart"/>
            <w:r>
              <w:rPr>
                <w:rFonts w:ascii="Calibri" w:hAnsi="Calibri" w:cs="Calibri"/>
                <w:color w:val="000000"/>
              </w:rPr>
              <w:t>86</w:t>
            </w:r>
            <w:r w:rsidRPr="00FD6BF9">
              <w:rPr>
                <w:rFonts w:ascii="Calibri" w:hAnsi="Calibri" w:cs="Calibri"/>
                <w:color w:val="000000"/>
              </w:rPr>
              <w:t>)</w:t>
            </w:r>
            <w:r>
              <w:rPr>
                <w:rFonts w:ascii="Calibri" w:hAnsi="Calibri" w:cs="Calibri"/>
                <w:color w:val="000000"/>
              </w:rPr>
              <w:t>*</w:t>
            </w:r>
            <w:proofErr w:type="gramEnd"/>
            <w:r w:rsidRPr="00CE5910">
              <w:rPr>
                <w:rFonts w:ascii="Calibri" w:hAnsi="Calibri" w:cs="Calibri"/>
                <w:color w:val="000000"/>
                <w:vertAlign w:val="superscript"/>
              </w:rPr>
              <w:t>&amp;</w:t>
            </w:r>
          </w:p>
        </w:tc>
        <w:tc>
          <w:tcPr>
            <w:tcW w:w="0" w:type="auto"/>
            <w:noWrap/>
          </w:tcPr>
          <w:p w14:paraId="74223CEB" w14:textId="77777777" w:rsidR="00521266" w:rsidRPr="00FD6BF9" w:rsidRDefault="00521266" w:rsidP="00F824CF">
            <w:pPr>
              <w:contextualSpacing/>
              <w:rPr>
                <w:rFonts w:ascii="Calibri" w:hAnsi="Calibri" w:cs="Calibri"/>
                <w:color w:val="000000"/>
              </w:rPr>
            </w:pPr>
            <w:r w:rsidRPr="00FD6BF9">
              <w:rPr>
                <w:rFonts w:ascii="Calibri" w:hAnsi="Calibri" w:cs="Calibri"/>
                <w:color w:val="000000"/>
              </w:rPr>
              <w:t>0.</w:t>
            </w:r>
            <w:r>
              <w:rPr>
                <w:rFonts w:ascii="Calibri" w:hAnsi="Calibri" w:cs="Calibri"/>
                <w:color w:val="000000"/>
              </w:rPr>
              <w:t>56</w:t>
            </w:r>
            <w:r w:rsidRPr="00FD6BF9">
              <w:rPr>
                <w:rFonts w:ascii="Calibri" w:hAnsi="Calibri" w:cs="Calibri"/>
                <w:color w:val="000000"/>
              </w:rPr>
              <w:t xml:space="preserve"> (0.</w:t>
            </w:r>
            <w:r>
              <w:rPr>
                <w:rFonts w:ascii="Calibri" w:hAnsi="Calibri" w:cs="Calibri"/>
                <w:color w:val="000000"/>
              </w:rPr>
              <w:t>32</w:t>
            </w:r>
            <w:r w:rsidRPr="00FD6BF9">
              <w:rPr>
                <w:rFonts w:ascii="Calibri" w:hAnsi="Calibri" w:cs="Calibri"/>
                <w:color w:val="000000"/>
              </w:rPr>
              <w:t>-0.</w:t>
            </w:r>
            <w:proofErr w:type="gramStart"/>
            <w:r w:rsidRPr="00FD6BF9">
              <w:rPr>
                <w:rFonts w:ascii="Calibri" w:hAnsi="Calibri" w:cs="Calibri"/>
                <w:color w:val="000000"/>
              </w:rPr>
              <w:t>9</w:t>
            </w:r>
            <w:r>
              <w:rPr>
                <w:rFonts w:ascii="Calibri" w:hAnsi="Calibri" w:cs="Calibri"/>
                <w:color w:val="000000"/>
              </w:rPr>
              <w:t>8</w:t>
            </w:r>
            <w:r w:rsidRPr="00FD6BF9">
              <w:rPr>
                <w:rFonts w:ascii="Calibri" w:hAnsi="Calibri" w:cs="Calibri"/>
                <w:color w:val="000000"/>
              </w:rPr>
              <w:t>)</w:t>
            </w:r>
            <w:r>
              <w:rPr>
                <w:rFonts w:ascii="Calibri" w:hAnsi="Calibri" w:cs="Calibri"/>
                <w:color w:val="000000"/>
              </w:rPr>
              <w:t>*</w:t>
            </w:r>
            <w:proofErr w:type="gramEnd"/>
          </w:p>
        </w:tc>
        <w:tc>
          <w:tcPr>
            <w:tcW w:w="0" w:type="auto"/>
            <w:noWrap/>
          </w:tcPr>
          <w:p w14:paraId="6087E8BF" w14:textId="77777777" w:rsidR="00521266" w:rsidRPr="00FD6BF9" w:rsidRDefault="00521266" w:rsidP="00F824CF">
            <w:pPr>
              <w:contextualSpacing/>
              <w:rPr>
                <w:rFonts w:ascii="Calibri" w:hAnsi="Calibri" w:cs="Calibri"/>
                <w:color w:val="000000"/>
              </w:rPr>
            </w:pPr>
            <w:r w:rsidRPr="00FD6BF9">
              <w:rPr>
                <w:rFonts w:ascii="Calibri" w:hAnsi="Calibri" w:cs="Calibri"/>
                <w:color w:val="000000"/>
              </w:rPr>
              <w:t>0.</w:t>
            </w:r>
            <w:r>
              <w:rPr>
                <w:rFonts w:ascii="Calibri" w:hAnsi="Calibri" w:cs="Calibri"/>
                <w:color w:val="000000"/>
              </w:rPr>
              <w:t>59</w:t>
            </w:r>
            <w:r w:rsidRPr="00FD6BF9">
              <w:rPr>
                <w:rFonts w:ascii="Calibri" w:hAnsi="Calibri" w:cs="Calibri"/>
                <w:color w:val="000000"/>
              </w:rPr>
              <w:t xml:space="preserve"> (0.</w:t>
            </w:r>
            <w:r>
              <w:rPr>
                <w:rFonts w:ascii="Calibri" w:hAnsi="Calibri" w:cs="Calibri"/>
                <w:color w:val="000000"/>
              </w:rPr>
              <w:t>34</w:t>
            </w:r>
            <w:r w:rsidRPr="00FD6BF9">
              <w:rPr>
                <w:rFonts w:ascii="Calibri" w:hAnsi="Calibri" w:cs="Calibri"/>
                <w:color w:val="000000"/>
              </w:rPr>
              <w:t>-</w:t>
            </w:r>
            <w:r>
              <w:rPr>
                <w:rFonts w:ascii="Calibri" w:hAnsi="Calibri" w:cs="Calibri"/>
                <w:color w:val="000000"/>
              </w:rPr>
              <w:t>1.02</w:t>
            </w:r>
            <w:r w:rsidRPr="00FD6BF9">
              <w:rPr>
                <w:rFonts w:ascii="Calibri" w:hAnsi="Calibri" w:cs="Calibri"/>
                <w:color w:val="000000"/>
              </w:rPr>
              <w:t>)</w:t>
            </w:r>
          </w:p>
        </w:tc>
      </w:tr>
    </w:tbl>
    <w:p w14:paraId="5E7AAD4E" w14:textId="77777777" w:rsidR="00521266" w:rsidRDefault="00521266" w:rsidP="00521266">
      <w:pPr>
        <w:contextualSpacing/>
        <w:rPr>
          <w:rFonts w:ascii="Calibri" w:hAnsi="Calibri" w:cs="Calibri"/>
          <w:sz w:val="22"/>
          <w:szCs w:val="22"/>
          <w:lang w:val="en-US"/>
        </w:rPr>
      </w:pPr>
      <w:r>
        <w:rPr>
          <w:rFonts w:ascii="Calibri" w:hAnsi="Calibri" w:cs="Calibri"/>
          <w:sz w:val="22"/>
          <w:szCs w:val="22"/>
          <w:lang w:val="en-US"/>
        </w:rPr>
        <w:t>*Denotes statistical significance (</w:t>
      </w:r>
      <w:r w:rsidRPr="0018110B">
        <w:rPr>
          <w:rFonts w:ascii="Calibri" w:hAnsi="Calibri" w:cs="Calibri"/>
          <w:i/>
          <w:iCs/>
          <w:sz w:val="22"/>
          <w:szCs w:val="22"/>
          <w:lang w:val="en-US"/>
        </w:rPr>
        <w:t>p</w:t>
      </w:r>
      <w:r>
        <w:rPr>
          <w:rFonts w:ascii="Calibri" w:hAnsi="Calibri" w:cs="Calibri"/>
          <w:sz w:val="22"/>
          <w:szCs w:val="22"/>
          <w:lang w:val="en-US"/>
        </w:rPr>
        <w:t>&lt;0.05)</w:t>
      </w:r>
    </w:p>
    <w:p w14:paraId="235766C6" w14:textId="2B680C1F" w:rsidR="00521266" w:rsidRPr="00FD6BF9" w:rsidRDefault="00521266" w:rsidP="00521266">
      <w:pPr>
        <w:contextualSpacing/>
        <w:rPr>
          <w:rFonts w:ascii="Calibri" w:hAnsi="Calibri" w:cs="Calibri"/>
          <w:sz w:val="22"/>
          <w:szCs w:val="22"/>
          <w:lang w:val="en-US"/>
        </w:rPr>
      </w:pPr>
      <w:r w:rsidRPr="004234D7">
        <w:rPr>
          <w:rFonts w:ascii="Calibri" w:hAnsi="Calibri" w:cs="Calibri"/>
          <w:sz w:val="22"/>
          <w:szCs w:val="22"/>
          <w:vertAlign w:val="superscript"/>
          <w:lang w:val="en-US"/>
        </w:rPr>
        <w:t>&amp;</w:t>
      </w:r>
      <w:r>
        <w:rPr>
          <w:rFonts w:ascii="Calibri" w:hAnsi="Calibri" w:cs="Calibri"/>
          <w:sz w:val="22"/>
          <w:szCs w:val="22"/>
          <w:lang w:val="en-US"/>
        </w:rPr>
        <w:t xml:space="preserve">Borderline proportional hazard assumption </w:t>
      </w:r>
      <w:r w:rsidR="001F0C88">
        <w:rPr>
          <w:rFonts w:ascii="Calibri" w:hAnsi="Calibri" w:cs="Calibri"/>
          <w:sz w:val="22"/>
          <w:szCs w:val="22"/>
          <w:lang w:val="en-US"/>
        </w:rPr>
        <w:t>fulfilled</w:t>
      </w:r>
    </w:p>
    <w:p w14:paraId="6B0E80CF" w14:textId="77777777" w:rsidR="00521266" w:rsidRPr="004234D7" w:rsidRDefault="00521266" w:rsidP="00521266">
      <w:pPr>
        <w:contextualSpacing/>
        <w:rPr>
          <w:rFonts w:ascii="Calibri" w:hAnsi="Calibri" w:cs="Calibri"/>
          <w:sz w:val="22"/>
          <w:szCs w:val="22"/>
          <w:lang w:val="en-US"/>
        </w:rPr>
      </w:pPr>
    </w:p>
    <w:p w14:paraId="26707EF6" w14:textId="13867AEB" w:rsidR="00521266" w:rsidRPr="00FD6BF9" w:rsidRDefault="00521266" w:rsidP="00521266">
      <w:pPr>
        <w:contextualSpacing/>
        <w:rPr>
          <w:rFonts w:ascii="Calibri" w:hAnsi="Calibri" w:cs="Calibri"/>
          <w:sz w:val="22"/>
          <w:szCs w:val="22"/>
          <w:lang w:val="en-US"/>
        </w:rPr>
      </w:pPr>
      <w:r>
        <w:rPr>
          <w:rFonts w:ascii="Calibri" w:hAnsi="Calibri" w:cs="Calibri"/>
          <w:sz w:val="22"/>
          <w:szCs w:val="22"/>
          <w:lang w:val="en-US"/>
        </w:rPr>
        <w:t>Supplemental Table 2</w:t>
      </w:r>
      <w:r w:rsidRPr="00FD6BF9">
        <w:rPr>
          <w:rFonts w:ascii="Calibri" w:hAnsi="Calibri" w:cs="Calibri"/>
          <w:sz w:val="22"/>
          <w:szCs w:val="22"/>
          <w:lang w:val="en-US"/>
        </w:rPr>
        <w:t xml:space="preserve">: </w:t>
      </w:r>
      <w:r>
        <w:rPr>
          <w:rFonts w:ascii="Calibri" w:hAnsi="Calibri" w:cs="Calibri"/>
          <w:sz w:val="22"/>
          <w:szCs w:val="22"/>
          <w:lang w:val="en-US"/>
        </w:rPr>
        <w:t>Sensitivity analysis of C</w:t>
      </w:r>
      <w:r w:rsidRPr="00FD6BF9">
        <w:rPr>
          <w:rFonts w:ascii="Calibri" w:hAnsi="Calibri" w:cs="Calibri"/>
          <w:sz w:val="22"/>
          <w:szCs w:val="22"/>
          <w:lang w:val="en-US"/>
        </w:rPr>
        <w:t xml:space="preserve">ox proportional-hazards model with age as underlying time scale and logistic regression model of the associations </w:t>
      </w:r>
      <w:r w:rsidR="00CF1923">
        <w:rPr>
          <w:rFonts w:ascii="Calibri" w:hAnsi="Calibri" w:cs="Calibri"/>
          <w:sz w:val="22"/>
          <w:szCs w:val="22"/>
          <w:lang w:val="en-US"/>
        </w:rPr>
        <w:t>for the</w:t>
      </w:r>
      <w:r w:rsidRPr="00FD6BF9">
        <w:rPr>
          <w:rFonts w:ascii="Calibri" w:hAnsi="Calibri" w:cs="Calibri"/>
          <w:sz w:val="22"/>
          <w:szCs w:val="22"/>
          <w:lang w:val="en-US"/>
        </w:rPr>
        <w:t xml:space="preserve"> RS </w:t>
      </w:r>
      <w:r w:rsidR="00CF1923">
        <w:rPr>
          <w:rFonts w:ascii="Calibri" w:hAnsi="Calibri" w:cs="Calibri"/>
          <w:sz w:val="22"/>
          <w:szCs w:val="22"/>
          <w:lang w:val="en-US"/>
        </w:rPr>
        <w:t>group</w:t>
      </w:r>
      <w:r w:rsidRPr="00FD6BF9">
        <w:rPr>
          <w:rFonts w:ascii="Calibri" w:hAnsi="Calibri" w:cs="Calibri"/>
          <w:sz w:val="22"/>
          <w:szCs w:val="22"/>
          <w:lang w:val="en-US"/>
        </w:rPr>
        <w:t xml:space="preserve"> (</w:t>
      </w:r>
      <w:r>
        <w:rPr>
          <w:rFonts w:ascii="Calibri" w:hAnsi="Calibri" w:cs="Calibri"/>
          <w:sz w:val="22"/>
          <w:szCs w:val="22"/>
          <w:lang w:val="en-US"/>
        </w:rPr>
        <w:t xml:space="preserve">grade 3 symptoms only: </w:t>
      </w:r>
      <w:r w:rsidRPr="00FD6BF9">
        <w:rPr>
          <w:rFonts w:ascii="Calibri" w:hAnsi="Calibri" w:cs="Calibri"/>
          <w:sz w:val="22"/>
          <w:szCs w:val="22"/>
          <w:lang w:val="en-US"/>
        </w:rPr>
        <w:t>reference group) and siblings with correction for standard error for clustering, robust standard errors. Adjusted models include sex. Conditional logistic regression was used to model the completion of high school between the groups.</w:t>
      </w:r>
      <w:r>
        <w:rPr>
          <w:rFonts w:ascii="Calibri" w:hAnsi="Calibri" w:cs="Calibri"/>
          <w:sz w:val="22"/>
          <w:szCs w:val="22"/>
          <w:lang w:val="en-US"/>
        </w:rPr>
        <w:t xml:space="preserve"> </w:t>
      </w:r>
    </w:p>
    <w:tbl>
      <w:tblPr>
        <w:tblStyle w:val="TableGrid"/>
        <w:tblW w:w="13994" w:type="dxa"/>
        <w:tblLook w:val="04A0" w:firstRow="1" w:lastRow="0" w:firstColumn="1" w:lastColumn="0" w:noHBand="0" w:noVBand="1"/>
      </w:tblPr>
      <w:tblGrid>
        <w:gridCol w:w="1599"/>
        <w:gridCol w:w="2160"/>
        <w:gridCol w:w="2160"/>
        <w:gridCol w:w="2160"/>
        <w:gridCol w:w="2160"/>
        <w:gridCol w:w="1939"/>
        <w:gridCol w:w="1816"/>
      </w:tblGrid>
      <w:tr w:rsidR="00521266" w:rsidRPr="00FD6BF9" w14:paraId="1CC776C7" w14:textId="77777777" w:rsidTr="00F824CF">
        <w:trPr>
          <w:trHeight w:val="278"/>
        </w:trPr>
        <w:tc>
          <w:tcPr>
            <w:tcW w:w="0" w:type="auto"/>
            <w:noWrap/>
          </w:tcPr>
          <w:p w14:paraId="44C35D49" w14:textId="77777777" w:rsidR="00521266" w:rsidRPr="00FD6BF9" w:rsidRDefault="00521266" w:rsidP="00F824CF">
            <w:pPr>
              <w:contextualSpacing/>
              <w:rPr>
                <w:rFonts w:ascii="Calibri" w:hAnsi="Calibri" w:cs="Calibri"/>
                <w:lang w:val="en-GB"/>
              </w:rPr>
            </w:pPr>
          </w:p>
        </w:tc>
        <w:tc>
          <w:tcPr>
            <w:tcW w:w="0" w:type="auto"/>
            <w:gridSpan w:val="2"/>
            <w:noWrap/>
          </w:tcPr>
          <w:p w14:paraId="15DEA305"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Cox regression with robust standard errors</w:t>
            </w:r>
          </w:p>
        </w:tc>
        <w:tc>
          <w:tcPr>
            <w:tcW w:w="0" w:type="auto"/>
            <w:gridSpan w:val="2"/>
            <w:noWrap/>
          </w:tcPr>
          <w:p w14:paraId="1920C711"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Cox regression with robust standard errors</w:t>
            </w:r>
          </w:p>
        </w:tc>
        <w:tc>
          <w:tcPr>
            <w:tcW w:w="0" w:type="auto"/>
            <w:gridSpan w:val="2"/>
            <w:noWrap/>
          </w:tcPr>
          <w:p w14:paraId="19819F42"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Conditional logistic regression model</w:t>
            </w:r>
          </w:p>
        </w:tc>
      </w:tr>
      <w:tr w:rsidR="00521266" w:rsidRPr="001F0C88" w14:paraId="3E2EAD08" w14:textId="77777777" w:rsidTr="00F824CF">
        <w:trPr>
          <w:trHeight w:val="278"/>
        </w:trPr>
        <w:tc>
          <w:tcPr>
            <w:tcW w:w="0" w:type="auto"/>
            <w:noWrap/>
            <w:hideMark/>
          </w:tcPr>
          <w:p w14:paraId="2B2474EE" w14:textId="77777777" w:rsidR="00521266" w:rsidRPr="00FD6BF9" w:rsidRDefault="00521266" w:rsidP="00F824CF">
            <w:pPr>
              <w:contextualSpacing/>
              <w:rPr>
                <w:rFonts w:ascii="Calibri" w:hAnsi="Calibri" w:cs="Calibri"/>
                <w:lang w:val="en-GB"/>
              </w:rPr>
            </w:pPr>
          </w:p>
        </w:tc>
        <w:tc>
          <w:tcPr>
            <w:tcW w:w="0" w:type="auto"/>
            <w:gridSpan w:val="2"/>
            <w:noWrap/>
            <w:hideMark/>
          </w:tcPr>
          <w:p w14:paraId="30A690A0"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Time any medication</w:t>
            </w:r>
          </w:p>
        </w:tc>
        <w:tc>
          <w:tcPr>
            <w:tcW w:w="0" w:type="auto"/>
            <w:gridSpan w:val="2"/>
            <w:noWrap/>
            <w:hideMark/>
          </w:tcPr>
          <w:p w14:paraId="01070C84"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Time first contact outpatient care</w:t>
            </w:r>
          </w:p>
        </w:tc>
        <w:tc>
          <w:tcPr>
            <w:tcW w:w="0" w:type="auto"/>
            <w:gridSpan w:val="2"/>
            <w:noWrap/>
            <w:hideMark/>
          </w:tcPr>
          <w:p w14:paraId="0677D4E3"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Finished high school at age &gt;=22</w:t>
            </w:r>
          </w:p>
        </w:tc>
      </w:tr>
      <w:tr w:rsidR="00521266" w:rsidRPr="00FD6BF9" w14:paraId="59405E29" w14:textId="77777777" w:rsidTr="00F824CF">
        <w:trPr>
          <w:trHeight w:val="278"/>
        </w:trPr>
        <w:tc>
          <w:tcPr>
            <w:tcW w:w="0" w:type="auto"/>
            <w:noWrap/>
            <w:hideMark/>
          </w:tcPr>
          <w:p w14:paraId="1FB0E375" w14:textId="77777777" w:rsidR="00521266" w:rsidRPr="00FD6BF9" w:rsidRDefault="00521266" w:rsidP="00F824CF">
            <w:pPr>
              <w:contextualSpacing/>
              <w:rPr>
                <w:rFonts w:ascii="Calibri" w:hAnsi="Calibri" w:cs="Calibri"/>
                <w:b/>
                <w:bCs/>
                <w:lang w:val="en-GB"/>
              </w:rPr>
            </w:pPr>
            <w:r w:rsidRPr="00FD6BF9">
              <w:rPr>
                <w:rFonts w:ascii="Calibri" w:hAnsi="Calibri" w:cs="Calibri"/>
                <w:b/>
                <w:bCs/>
                <w:lang w:val="en-GB"/>
              </w:rPr>
              <w:t>Model</w:t>
            </w:r>
          </w:p>
        </w:tc>
        <w:tc>
          <w:tcPr>
            <w:tcW w:w="0" w:type="auto"/>
            <w:noWrap/>
            <w:hideMark/>
          </w:tcPr>
          <w:p w14:paraId="6012C808"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Crude</w:t>
            </w:r>
          </w:p>
        </w:tc>
        <w:tc>
          <w:tcPr>
            <w:tcW w:w="0" w:type="auto"/>
            <w:noWrap/>
            <w:hideMark/>
          </w:tcPr>
          <w:p w14:paraId="4B90D484"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Adjusted</w:t>
            </w:r>
          </w:p>
        </w:tc>
        <w:tc>
          <w:tcPr>
            <w:tcW w:w="0" w:type="auto"/>
            <w:noWrap/>
            <w:hideMark/>
          </w:tcPr>
          <w:p w14:paraId="0E359E3A"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Crude</w:t>
            </w:r>
          </w:p>
        </w:tc>
        <w:tc>
          <w:tcPr>
            <w:tcW w:w="0" w:type="auto"/>
            <w:noWrap/>
            <w:hideMark/>
          </w:tcPr>
          <w:p w14:paraId="3A03DB7B"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Adjusted</w:t>
            </w:r>
          </w:p>
        </w:tc>
        <w:tc>
          <w:tcPr>
            <w:tcW w:w="0" w:type="auto"/>
            <w:noWrap/>
            <w:hideMark/>
          </w:tcPr>
          <w:p w14:paraId="4107D14E"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Crude</w:t>
            </w:r>
          </w:p>
        </w:tc>
        <w:tc>
          <w:tcPr>
            <w:tcW w:w="0" w:type="auto"/>
            <w:noWrap/>
            <w:hideMark/>
          </w:tcPr>
          <w:p w14:paraId="63F56C15"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Adjusted</w:t>
            </w:r>
          </w:p>
        </w:tc>
      </w:tr>
      <w:tr w:rsidR="00521266" w:rsidRPr="00FD6BF9" w14:paraId="0CFCBE88" w14:textId="77777777" w:rsidTr="00F824CF">
        <w:trPr>
          <w:trHeight w:val="278"/>
        </w:trPr>
        <w:tc>
          <w:tcPr>
            <w:tcW w:w="0" w:type="auto"/>
            <w:noWrap/>
          </w:tcPr>
          <w:p w14:paraId="15692064" w14:textId="77777777" w:rsidR="00521266" w:rsidRPr="00FD6BF9" w:rsidRDefault="00521266" w:rsidP="00F824CF">
            <w:pPr>
              <w:contextualSpacing/>
              <w:rPr>
                <w:rFonts w:ascii="Calibri" w:hAnsi="Calibri" w:cs="Calibri"/>
                <w:b/>
                <w:bCs/>
                <w:lang w:val="en-GB"/>
              </w:rPr>
            </w:pPr>
            <w:r w:rsidRPr="00FD6BF9">
              <w:rPr>
                <w:rFonts w:ascii="Calibri" w:hAnsi="Calibri" w:cs="Calibri"/>
                <w:b/>
                <w:bCs/>
                <w:lang w:val="en-GB"/>
              </w:rPr>
              <w:t>RS population</w:t>
            </w:r>
          </w:p>
        </w:tc>
        <w:tc>
          <w:tcPr>
            <w:tcW w:w="0" w:type="auto"/>
            <w:noWrap/>
          </w:tcPr>
          <w:p w14:paraId="7D0C5977"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c>
          <w:tcPr>
            <w:tcW w:w="0" w:type="auto"/>
            <w:noWrap/>
          </w:tcPr>
          <w:p w14:paraId="5DD132D3"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c>
          <w:tcPr>
            <w:tcW w:w="0" w:type="auto"/>
            <w:noWrap/>
          </w:tcPr>
          <w:p w14:paraId="3D97A796"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c>
          <w:tcPr>
            <w:tcW w:w="0" w:type="auto"/>
            <w:noWrap/>
          </w:tcPr>
          <w:p w14:paraId="7E0504A6"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c>
          <w:tcPr>
            <w:tcW w:w="0" w:type="auto"/>
            <w:noWrap/>
          </w:tcPr>
          <w:p w14:paraId="2190485F"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c>
          <w:tcPr>
            <w:tcW w:w="0" w:type="auto"/>
            <w:noWrap/>
          </w:tcPr>
          <w:p w14:paraId="373525ED" w14:textId="77777777" w:rsidR="00521266" w:rsidRPr="00FD6BF9" w:rsidRDefault="00521266" w:rsidP="00F824CF">
            <w:pPr>
              <w:contextualSpacing/>
              <w:rPr>
                <w:rFonts w:ascii="Calibri" w:hAnsi="Calibri" w:cs="Calibri"/>
                <w:lang w:val="en-GB"/>
              </w:rPr>
            </w:pPr>
            <w:r w:rsidRPr="00FD6BF9">
              <w:rPr>
                <w:rFonts w:ascii="Calibri" w:hAnsi="Calibri" w:cs="Calibri"/>
                <w:lang w:val="en-GB"/>
              </w:rPr>
              <w:t>1</w:t>
            </w:r>
          </w:p>
        </w:tc>
      </w:tr>
      <w:tr w:rsidR="00521266" w:rsidRPr="00FD6BF9" w14:paraId="183BAB02" w14:textId="77777777" w:rsidTr="00F824CF">
        <w:trPr>
          <w:trHeight w:val="278"/>
        </w:trPr>
        <w:tc>
          <w:tcPr>
            <w:tcW w:w="0" w:type="auto"/>
            <w:noWrap/>
            <w:hideMark/>
          </w:tcPr>
          <w:p w14:paraId="57261B2E" w14:textId="77777777" w:rsidR="00521266" w:rsidRPr="00FD6BF9" w:rsidRDefault="00521266" w:rsidP="00F824CF">
            <w:pPr>
              <w:contextualSpacing/>
              <w:rPr>
                <w:rFonts w:ascii="Calibri" w:hAnsi="Calibri" w:cs="Calibri"/>
                <w:b/>
                <w:bCs/>
                <w:lang w:val="en-GB"/>
              </w:rPr>
            </w:pPr>
            <w:r w:rsidRPr="00FD6BF9">
              <w:rPr>
                <w:rFonts w:ascii="Calibri" w:hAnsi="Calibri" w:cs="Calibri"/>
                <w:b/>
                <w:bCs/>
                <w:lang w:val="en-GB"/>
              </w:rPr>
              <w:t>siblings</w:t>
            </w:r>
          </w:p>
        </w:tc>
        <w:tc>
          <w:tcPr>
            <w:tcW w:w="0" w:type="auto"/>
            <w:noWrap/>
          </w:tcPr>
          <w:p w14:paraId="6BEDA141"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w:t>
            </w:r>
            <w:r>
              <w:rPr>
                <w:rFonts w:ascii="Calibri" w:hAnsi="Calibri" w:cs="Calibri"/>
                <w:color w:val="000000"/>
              </w:rPr>
              <w:t xml:space="preserve">69 </w:t>
            </w:r>
            <w:r w:rsidRPr="00FD6BF9">
              <w:rPr>
                <w:rFonts w:ascii="Calibri" w:hAnsi="Calibri" w:cs="Calibri"/>
                <w:color w:val="000000"/>
              </w:rPr>
              <w:t>(0.</w:t>
            </w:r>
            <w:r>
              <w:rPr>
                <w:rFonts w:ascii="Calibri" w:hAnsi="Calibri" w:cs="Calibri"/>
                <w:color w:val="000000"/>
              </w:rPr>
              <w:t>32</w:t>
            </w:r>
            <w:r w:rsidRPr="00FD6BF9">
              <w:rPr>
                <w:rFonts w:ascii="Calibri" w:hAnsi="Calibri" w:cs="Calibri"/>
                <w:color w:val="000000"/>
              </w:rPr>
              <w:t>-1.</w:t>
            </w:r>
            <w:r>
              <w:rPr>
                <w:rFonts w:ascii="Calibri" w:hAnsi="Calibri" w:cs="Calibri"/>
                <w:color w:val="000000"/>
              </w:rPr>
              <w:t>48</w:t>
            </w:r>
            <w:r w:rsidRPr="00FD6BF9">
              <w:rPr>
                <w:rFonts w:ascii="Calibri" w:hAnsi="Calibri" w:cs="Calibri"/>
                <w:color w:val="000000"/>
              </w:rPr>
              <w:t>)</w:t>
            </w:r>
          </w:p>
        </w:tc>
        <w:tc>
          <w:tcPr>
            <w:tcW w:w="0" w:type="auto"/>
            <w:noWrap/>
          </w:tcPr>
          <w:p w14:paraId="165029E2"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w:t>
            </w:r>
            <w:r>
              <w:rPr>
                <w:rFonts w:ascii="Calibri" w:hAnsi="Calibri" w:cs="Calibri"/>
                <w:color w:val="000000"/>
              </w:rPr>
              <w:t>73</w:t>
            </w:r>
            <w:r w:rsidRPr="00FD6BF9">
              <w:rPr>
                <w:rFonts w:ascii="Calibri" w:hAnsi="Calibri" w:cs="Calibri"/>
                <w:color w:val="000000"/>
              </w:rPr>
              <w:t xml:space="preserve"> (0.</w:t>
            </w:r>
            <w:r>
              <w:rPr>
                <w:rFonts w:ascii="Calibri" w:hAnsi="Calibri" w:cs="Calibri"/>
                <w:color w:val="000000"/>
              </w:rPr>
              <w:t>35</w:t>
            </w:r>
            <w:r w:rsidRPr="00FD6BF9">
              <w:rPr>
                <w:rFonts w:ascii="Calibri" w:hAnsi="Calibri" w:cs="Calibri"/>
                <w:color w:val="000000"/>
              </w:rPr>
              <w:t>-1.</w:t>
            </w:r>
            <w:r>
              <w:rPr>
                <w:rFonts w:ascii="Calibri" w:hAnsi="Calibri" w:cs="Calibri"/>
                <w:color w:val="000000"/>
              </w:rPr>
              <w:t>53</w:t>
            </w:r>
            <w:r w:rsidRPr="00FD6BF9">
              <w:rPr>
                <w:rFonts w:ascii="Calibri" w:hAnsi="Calibri" w:cs="Calibri"/>
                <w:color w:val="000000"/>
              </w:rPr>
              <w:t>)</w:t>
            </w:r>
          </w:p>
        </w:tc>
        <w:tc>
          <w:tcPr>
            <w:tcW w:w="0" w:type="auto"/>
            <w:noWrap/>
          </w:tcPr>
          <w:p w14:paraId="1C6392E7"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w:t>
            </w:r>
            <w:r>
              <w:rPr>
                <w:rFonts w:ascii="Calibri" w:hAnsi="Calibri" w:cs="Calibri"/>
                <w:color w:val="000000"/>
              </w:rPr>
              <w:t>19</w:t>
            </w:r>
            <w:r w:rsidRPr="00FD6BF9">
              <w:rPr>
                <w:rFonts w:ascii="Calibri" w:hAnsi="Calibri" w:cs="Calibri"/>
                <w:color w:val="000000"/>
              </w:rPr>
              <w:t xml:space="preserve"> (0.</w:t>
            </w:r>
            <w:r>
              <w:rPr>
                <w:rFonts w:ascii="Calibri" w:hAnsi="Calibri" w:cs="Calibri"/>
                <w:color w:val="000000"/>
              </w:rPr>
              <w:t>09</w:t>
            </w:r>
            <w:r w:rsidRPr="00FD6BF9">
              <w:rPr>
                <w:rFonts w:ascii="Calibri" w:hAnsi="Calibri" w:cs="Calibri"/>
                <w:color w:val="000000"/>
              </w:rPr>
              <w:t>-0.</w:t>
            </w:r>
            <w:proofErr w:type="gramStart"/>
            <w:r>
              <w:rPr>
                <w:rFonts w:ascii="Calibri" w:hAnsi="Calibri" w:cs="Calibri"/>
                <w:color w:val="000000"/>
              </w:rPr>
              <w:t>40</w:t>
            </w:r>
            <w:r w:rsidRPr="00FD6BF9">
              <w:rPr>
                <w:rFonts w:ascii="Calibri" w:hAnsi="Calibri" w:cs="Calibri"/>
                <w:color w:val="000000"/>
              </w:rPr>
              <w:t>)</w:t>
            </w:r>
            <w:r>
              <w:rPr>
                <w:rFonts w:ascii="Calibri" w:hAnsi="Calibri" w:cs="Calibri"/>
                <w:color w:val="000000"/>
              </w:rPr>
              <w:t>*</w:t>
            </w:r>
            <w:proofErr w:type="gramEnd"/>
          </w:p>
        </w:tc>
        <w:tc>
          <w:tcPr>
            <w:tcW w:w="0" w:type="auto"/>
            <w:noWrap/>
          </w:tcPr>
          <w:p w14:paraId="33076C8E"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w:t>
            </w:r>
            <w:r>
              <w:rPr>
                <w:rFonts w:ascii="Calibri" w:hAnsi="Calibri" w:cs="Calibri"/>
                <w:color w:val="000000"/>
              </w:rPr>
              <w:t>20</w:t>
            </w:r>
            <w:r w:rsidRPr="00FD6BF9">
              <w:rPr>
                <w:rFonts w:ascii="Calibri" w:hAnsi="Calibri" w:cs="Calibri"/>
                <w:color w:val="000000"/>
              </w:rPr>
              <w:t xml:space="preserve"> (0.</w:t>
            </w:r>
            <w:r>
              <w:rPr>
                <w:rFonts w:ascii="Calibri" w:hAnsi="Calibri" w:cs="Calibri"/>
                <w:color w:val="000000"/>
              </w:rPr>
              <w:t>10</w:t>
            </w:r>
            <w:r w:rsidRPr="00FD6BF9">
              <w:rPr>
                <w:rFonts w:ascii="Calibri" w:hAnsi="Calibri" w:cs="Calibri"/>
                <w:color w:val="000000"/>
              </w:rPr>
              <w:t>-0.</w:t>
            </w:r>
            <w:proofErr w:type="gramStart"/>
            <w:r>
              <w:rPr>
                <w:rFonts w:ascii="Calibri" w:hAnsi="Calibri" w:cs="Calibri"/>
                <w:color w:val="000000"/>
              </w:rPr>
              <w:t>41</w:t>
            </w:r>
            <w:r w:rsidRPr="00FD6BF9">
              <w:rPr>
                <w:rFonts w:ascii="Calibri" w:hAnsi="Calibri" w:cs="Calibri"/>
                <w:color w:val="000000"/>
              </w:rPr>
              <w:t>)</w:t>
            </w:r>
            <w:r>
              <w:rPr>
                <w:rFonts w:ascii="Calibri" w:hAnsi="Calibri" w:cs="Calibri"/>
                <w:color w:val="000000"/>
              </w:rPr>
              <w:t>*</w:t>
            </w:r>
            <w:proofErr w:type="gramEnd"/>
          </w:p>
        </w:tc>
        <w:tc>
          <w:tcPr>
            <w:tcW w:w="0" w:type="auto"/>
            <w:noWrap/>
          </w:tcPr>
          <w:p w14:paraId="3EDC45BF" w14:textId="77777777" w:rsidR="00521266" w:rsidRPr="00FD6BF9" w:rsidRDefault="00521266" w:rsidP="00F824CF">
            <w:pPr>
              <w:contextualSpacing/>
              <w:rPr>
                <w:rFonts w:ascii="Calibri" w:hAnsi="Calibri" w:cs="Calibri"/>
                <w:lang w:val="en-GB"/>
              </w:rPr>
            </w:pPr>
            <w:r w:rsidRPr="00FD6BF9">
              <w:rPr>
                <w:rFonts w:ascii="Calibri" w:hAnsi="Calibri" w:cs="Calibri"/>
                <w:color w:val="000000"/>
              </w:rPr>
              <w:t>0.</w:t>
            </w:r>
            <w:r>
              <w:rPr>
                <w:rFonts w:ascii="Calibri" w:hAnsi="Calibri" w:cs="Calibri"/>
                <w:color w:val="000000"/>
              </w:rPr>
              <w:t>37</w:t>
            </w:r>
            <w:r w:rsidRPr="00FD6BF9">
              <w:rPr>
                <w:rFonts w:ascii="Calibri" w:hAnsi="Calibri" w:cs="Calibri"/>
                <w:color w:val="000000"/>
              </w:rPr>
              <w:t xml:space="preserve"> (0.</w:t>
            </w:r>
            <w:r>
              <w:rPr>
                <w:rFonts w:ascii="Calibri" w:hAnsi="Calibri" w:cs="Calibri"/>
                <w:color w:val="000000"/>
              </w:rPr>
              <w:t>14</w:t>
            </w:r>
            <w:r w:rsidRPr="00FD6BF9">
              <w:rPr>
                <w:rFonts w:ascii="Calibri" w:hAnsi="Calibri" w:cs="Calibri"/>
                <w:color w:val="000000"/>
              </w:rPr>
              <w:t>-</w:t>
            </w:r>
            <w:r>
              <w:rPr>
                <w:rFonts w:ascii="Calibri" w:hAnsi="Calibri" w:cs="Calibri"/>
                <w:color w:val="000000"/>
              </w:rPr>
              <w:t>1.</w:t>
            </w:r>
            <w:proofErr w:type="gramStart"/>
            <w:r>
              <w:rPr>
                <w:rFonts w:ascii="Calibri" w:hAnsi="Calibri" w:cs="Calibri"/>
                <w:color w:val="000000"/>
              </w:rPr>
              <w:t>00</w:t>
            </w:r>
            <w:r w:rsidRPr="00FD6BF9">
              <w:rPr>
                <w:rFonts w:ascii="Calibri" w:hAnsi="Calibri" w:cs="Calibri"/>
                <w:color w:val="000000"/>
              </w:rPr>
              <w:t>)</w:t>
            </w:r>
            <w:r>
              <w:rPr>
                <w:rFonts w:ascii="Calibri" w:hAnsi="Calibri" w:cs="Calibri"/>
                <w:color w:val="000000"/>
              </w:rPr>
              <w:t>*</w:t>
            </w:r>
            <w:proofErr w:type="gramEnd"/>
          </w:p>
        </w:tc>
        <w:tc>
          <w:tcPr>
            <w:tcW w:w="0" w:type="auto"/>
            <w:noWrap/>
          </w:tcPr>
          <w:p w14:paraId="236C9923" w14:textId="77777777" w:rsidR="00521266" w:rsidRPr="00FD6BF9" w:rsidRDefault="00521266" w:rsidP="00F824CF">
            <w:pPr>
              <w:contextualSpacing/>
              <w:rPr>
                <w:rFonts w:ascii="Calibri" w:hAnsi="Calibri" w:cs="Calibri"/>
                <w:lang w:val="en-GB"/>
              </w:rPr>
            </w:pPr>
            <w:r w:rsidRPr="00FD6BF9">
              <w:rPr>
                <w:rFonts w:ascii="Calibri" w:hAnsi="Calibri" w:cs="Calibri"/>
              </w:rPr>
              <w:t>0</w:t>
            </w:r>
            <w:r>
              <w:rPr>
                <w:rFonts w:ascii="Calibri" w:hAnsi="Calibri" w:cs="Calibri"/>
              </w:rPr>
              <w:t>.39</w:t>
            </w:r>
            <w:r w:rsidRPr="00FD6BF9">
              <w:rPr>
                <w:rFonts w:ascii="Calibri" w:hAnsi="Calibri" w:cs="Calibri"/>
              </w:rPr>
              <w:t xml:space="preserve"> (0.</w:t>
            </w:r>
            <w:r>
              <w:rPr>
                <w:rFonts w:ascii="Calibri" w:hAnsi="Calibri" w:cs="Calibri"/>
              </w:rPr>
              <w:t>14</w:t>
            </w:r>
            <w:r w:rsidRPr="00FD6BF9">
              <w:rPr>
                <w:rFonts w:ascii="Calibri" w:hAnsi="Calibri" w:cs="Calibri"/>
              </w:rPr>
              <w:t>-</w:t>
            </w:r>
            <w:r>
              <w:rPr>
                <w:rFonts w:ascii="Calibri" w:hAnsi="Calibri" w:cs="Calibri"/>
              </w:rPr>
              <w:t>1.05</w:t>
            </w:r>
            <w:r w:rsidRPr="00FD6BF9">
              <w:rPr>
                <w:rFonts w:ascii="Calibri" w:hAnsi="Calibri" w:cs="Calibri"/>
              </w:rPr>
              <w:t>)</w:t>
            </w:r>
          </w:p>
        </w:tc>
      </w:tr>
    </w:tbl>
    <w:p w14:paraId="441C36A8" w14:textId="77777777" w:rsidR="00521266" w:rsidRPr="009629F5" w:rsidRDefault="00521266" w:rsidP="00521266">
      <w:pPr>
        <w:contextualSpacing/>
        <w:rPr>
          <w:rFonts w:ascii="Calibri" w:hAnsi="Calibri" w:cs="Calibri"/>
          <w:sz w:val="22"/>
          <w:szCs w:val="22"/>
          <w:lang w:val="en-US"/>
        </w:rPr>
      </w:pPr>
    </w:p>
    <w:p w14:paraId="3D578A1F" w14:textId="77777777" w:rsidR="00D976F8" w:rsidRDefault="00D976F8"/>
    <w:sectPr w:rsidR="00D976F8" w:rsidSect="003A64A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266"/>
    <w:rsid w:val="000F451C"/>
    <w:rsid w:val="00186715"/>
    <w:rsid w:val="001F0C88"/>
    <w:rsid w:val="00521266"/>
    <w:rsid w:val="00A0561F"/>
    <w:rsid w:val="00CF1923"/>
    <w:rsid w:val="00D976F8"/>
    <w:rsid w:val="00DA31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8269C"/>
  <w15:chartTrackingRefBased/>
  <w15:docId w15:val="{812548EA-2AD3-4610-8259-AF0D37C1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266"/>
    <w:pPr>
      <w:spacing w:after="0" w:line="240" w:lineRule="auto"/>
    </w:pPr>
    <w:rPr>
      <w:rFonts w:ascii="Times New Roman" w:eastAsia="Times New Roman" w:hAnsi="Times New Roman" w:cs="Times New Roman"/>
      <w:kern w:val="0"/>
      <w:lang w:val="sv-SE" w:eastAsia="sv-S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1266"/>
    <w:pPr>
      <w:spacing w:after="0" w:line="240" w:lineRule="auto"/>
    </w:pPr>
    <w:rPr>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1940</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Pranesh Lakshmanan (Integra)</dc:creator>
  <cp:keywords/>
  <dc:description/>
  <cp:lastModifiedBy>Kasra Zarei</cp:lastModifiedBy>
  <cp:revision>3</cp:revision>
  <dcterms:created xsi:type="dcterms:W3CDTF">2026-01-17T02:20:00Z</dcterms:created>
  <dcterms:modified xsi:type="dcterms:W3CDTF">2026-01-26T13:32:00Z</dcterms:modified>
</cp:coreProperties>
</file>