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5"/>
        <w:gridCol w:w="2554"/>
        <w:gridCol w:w="500"/>
        <w:gridCol w:w="500"/>
        <w:gridCol w:w="500"/>
        <w:gridCol w:w="500"/>
        <w:gridCol w:w="499"/>
        <w:gridCol w:w="499"/>
        <w:gridCol w:w="499"/>
        <w:gridCol w:w="499"/>
        <w:gridCol w:w="499"/>
        <w:gridCol w:w="545"/>
        <w:gridCol w:w="545"/>
        <w:gridCol w:w="530"/>
        <w:gridCol w:w="530"/>
        <w:gridCol w:w="530"/>
        <w:gridCol w:w="530"/>
        <w:gridCol w:w="530"/>
        <w:gridCol w:w="507"/>
        <w:gridCol w:w="530"/>
        <w:gridCol w:w="507"/>
        <w:gridCol w:w="530"/>
      </w:tblGrid>
      <w:tr w:rsidR="004733B6" w:rsidRPr="004733B6" w:rsidTr="00813D0F">
        <w:trPr>
          <w:trHeight w:val="300"/>
        </w:trPr>
        <w:tc>
          <w:tcPr>
            <w:tcW w:w="425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NOS Components</w:t>
            </w: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Descripition</w:t>
            </w:r>
            <w:proofErr w:type="spellEnd"/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Study 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Study 2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Study 3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Study 4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Study 5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Study 6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Study 7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Study 8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Study 9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Study 10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Study 11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study 12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study 13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study 14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study 15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study 16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study17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study 18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study19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study 20</w:t>
            </w:r>
          </w:p>
        </w:tc>
      </w:tr>
      <w:tr w:rsidR="004733B6" w:rsidRPr="004733B6" w:rsidTr="00813D0F">
        <w:trPr>
          <w:trHeight w:val="600"/>
        </w:trPr>
        <w:tc>
          <w:tcPr>
            <w:tcW w:w="425" w:type="pct"/>
            <w:vMerge w:val="restart"/>
            <w:shd w:val="clear" w:color="auto" w:fill="auto"/>
            <w:vAlign w:val="center"/>
            <w:hideMark/>
          </w:tcPr>
          <w:p w:rsidR="004733B6" w:rsidRPr="004733B6" w:rsidRDefault="004733B6" w:rsidP="004733B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Selection (representativeness of the sample)</w:t>
            </w:r>
          </w:p>
        </w:tc>
        <w:tc>
          <w:tcPr>
            <w:tcW w:w="1071" w:type="pct"/>
            <w:shd w:val="clear" w:color="auto" w:fill="auto"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a) Truly representative of the average in the target population (all </w:t>
            </w:r>
            <w:proofErr w:type="spellStart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subgects</w:t>
            </w:r>
            <w:proofErr w:type="spellEnd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or random sample) *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733B6" w:rsidRPr="004733B6" w:rsidTr="00813D0F">
        <w:trPr>
          <w:trHeight w:val="600"/>
        </w:trPr>
        <w:tc>
          <w:tcPr>
            <w:tcW w:w="425" w:type="pct"/>
            <w:vMerge/>
            <w:vAlign w:val="center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71" w:type="pct"/>
            <w:shd w:val="clear" w:color="auto" w:fill="auto"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b) </w:t>
            </w:r>
            <w:proofErr w:type="spellStart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what</w:t>
            </w:r>
            <w:proofErr w:type="spellEnd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representative of the average in the target population (non-random sampling) *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733B6" w:rsidRPr="004733B6" w:rsidTr="00813D0F">
        <w:trPr>
          <w:trHeight w:val="300"/>
        </w:trPr>
        <w:tc>
          <w:tcPr>
            <w:tcW w:w="425" w:type="pct"/>
            <w:vMerge/>
            <w:vAlign w:val="center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c) Selected group of users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733B6" w:rsidRPr="004733B6" w:rsidTr="00813D0F">
        <w:trPr>
          <w:trHeight w:val="300"/>
        </w:trPr>
        <w:tc>
          <w:tcPr>
            <w:tcW w:w="425" w:type="pct"/>
            <w:vMerge/>
            <w:vAlign w:val="center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d) No description of sampling strategy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733B6" w:rsidRPr="004733B6" w:rsidTr="00813D0F">
        <w:trPr>
          <w:trHeight w:val="300"/>
        </w:trPr>
        <w:tc>
          <w:tcPr>
            <w:tcW w:w="425" w:type="pct"/>
            <w:vMerge w:val="restar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Selection (Sample size)</w:t>
            </w: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a) Justified and satisfactory (including sample size calculation). 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733B6" w:rsidRPr="004733B6" w:rsidTr="00813D0F">
        <w:trPr>
          <w:trHeight w:val="300"/>
        </w:trPr>
        <w:tc>
          <w:tcPr>
            <w:tcW w:w="425" w:type="pct"/>
            <w:vMerge/>
            <w:vAlign w:val="center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b. Not justified.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733B6" w:rsidRPr="004733B6" w:rsidTr="00813D0F">
        <w:trPr>
          <w:trHeight w:val="300"/>
        </w:trPr>
        <w:tc>
          <w:tcPr>
            <w:tcW w:w="425" w:type="pct"/>
            <w:vMerge/>
            <w:vAlign w:val="center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c. No information provided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733B6" w:rsidRPr="004733B6" w:rsidTr="00813D0F">
        <w:trPr>
          <w:trHeight w:val="900"/>
        </w:trPr>
        <w:tc>
          <w:tcPr>
            <w:tcW w:w="425" w:type="pct"/>
            <w:vMerge w:val="restart"/>
            <w:shd w:val="clear" w:color="auto" w:fill="auto"/>
            <w:vAlign w:val="center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Selection (Non-respondents)</w:t>
            </w:r>
          </w:p>
        </w:tc>
        <w:tc>
          <w:tcPr>
            <w:tcW w:w="1071" w:type="pct"/>
            <w:shd w:val="clear" w:color="auto" w:fill="auto"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a)comparability b/n respondent and </w:t>
            </w:r>
            <w:proofErr w:type="spellStart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 respondent</w:t>
            </w:r>
            <w:proofErr w:type="spellEnd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characterstics</w:t>
            </w:r>
            <w:proofErr w:type="spellEnd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is established and the response rate is satisfactory.*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733B6" w:rsidRPr="004733B6" w:rsidTr="00813D0F">
        <w:trPr>
          <w:trHeight w:val="300"/>
        </w:trPr>
        <w:tc>
          <w:tcPr>
            <w:tcW w:w="425" w:type="pct"/>
            <w:vMerge/>
            <w:vAlign w:val="center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c) the response rate is unsatisfactory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733B6" w:rsidRPr="004733B6" w:rsidTr="00813D0F">
        <w:trPr>
          <w:trHeight w:val="300"/>
        </w:trPr>
        <w:tc>
          <w:tcPr>
            <w:tcW w:w="425" w:type="pct"/>
            <w:vMerge/>
            <w:vAlign w:val="center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d) No description of the response rate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733B6" w:rsidRPr="004733B6" w:rsidTr="00813D0F">
        <w:trPr>
          <w:trHeight w:val="300"/>
        </w:trPr>
        <w:tc>
          <w:tcPr>
            <w:tcW w:w="425" w:type="pct"/>
            <w:vMerge w:val="restart"/>
            <w:shd w:val="clear" w:color="auto" w:fill="auto"/>
            <w:vAlign w:val="center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Selection (</w:t>
            </w:r>
            <w:proofErr w:type="spellStart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Assertaiment</w:t>
            </w:r>
            <w:proofErr w:type="spellEnd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of the exposure )</w:t>
            </w: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a) validated </w:t>
            </w:r>
            <w:proofErr w:type="spellStart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measurment</w:t>
            </w:r>
            <w:proofErr w:type="spellEnd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tool **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733B6" w:rsidRPr="004733B6" w:rsidTr="00813D0F">
        <w:trPr>
          <w:trHeight w:val="300"/>
        </w:trPr>
        <w:tc>
          <w:tcPr>
            <w:tcW w:w="425" w:type="pct"/>
            <w:vMerge/>
            <w:vAlign w:val="center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b) non validated tool BUT DESCRIBED *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733B6" w:rsidRPr="004733B6" w:rsidTr="00813D0F">
        <w:trPr>
          <w:trHeight w:val="300"/>
        </w:trPr>
        <w:tc>
          <w:tcPr>
            <w:tcW w:w="425" w:type="pct"/>
            <w:vMerge/>
            <w:vAlign w:val="center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c) no </w:t>
            </w:r>
            <w:proofErr w:type="spellStart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descripption</w:t>
            </w:r>
            <w:proofErr w:type="spellEnd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of the </w:t>
            </w:r>
            <w:proofErr w:type="spellStart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measurment</w:t>
            </w:r>
            <w:proofErr w:type="spellEnd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733B6" w:rsidRPr="004733B6" w:rsidTr="00813D0F">
        <w:trPr>
          <w:trHeight w:val="300"/>
        </w:trPr>
        <w:tc>
          <w:tcPr>
            <w:tcW w:w="1495" w:type="pct"/>
            <w:gridSpan w:val="2"/>
            <w:shd w:val="clear" w:color="auto" w:fill="auto"/>
            <w:vAlign w:val="center"/>
            <w:hideMark/>
          </w:tcPr>
          <w:p w:rsidR="004733B6" w:rsidRPr="004733B6" w:rsidRDefault="004733B6" w:rsidP="004733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selection total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4733B6" w:rsidRPr="004733B6" w:rsidTr="00813D0F">
        <w:trPr>
          <w:trHeight w:val="300"/>
        </w:trPr>
        <w:tc>
          <w:tcPr>
            <w:tcW w:w="425" w:type="pct"/>
            <w:vMerge w:val="restart"/>
            <w:shd w:val="clear" w:color="auto" w:fill="auto"/>
            <w:vAlign w:val="center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Comparability</w:t>
            </w: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a) the study controls for the most important factors *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733B6" w:rsidRPr="004733B6" w:rsidTr="00813D0F">
        <w:trPr>
          <w:trHeight w:val="300"/>
        </w:trPr>
        <w:tc>
          <w:tcPr>
            <w:tcW w:w="425" w:type="pct"/>
            <w:vMerge/>
            <w:vAlign w:val="center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b) the study control for any additional factor *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733B6" w:rsidRPr="004733B6" w:rsidTr="00813D0F">
        <w:trPr>
          <w:trHeight w:val="300"/>
        </w:trPr>
        <w:tc>
          <w:tcPr>
            <w:tcW w:w="1495" w:type="pct"/>
            <w:gridSpan w:val="2"/>
            <w:shd w:val="clear" w:color="auto" w:fill="auto"/>
            <w:vAlign w:val="bottom"/>
            <w:hideMark/>
          </w:tcPr>
          <w:p w:rsidR="004733B6" w:rsidRPr="004733B6" w:rsidRDefault="004733B6" w:rsidP="004733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Comparability total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4733B6" w:rsidRPr="004733B6" w:rsidTr="00813D0F">
        <w:trPr>
          <w:trHeight w:val="300"/>
        </w:trPr>
        <w:tc>
          <w:tcPr>
            <w:tcW w:w="425" w:type="pct"/>
            <w:vMerge w:val="restart"/>
            <w:shd w:val="clear" w:color="auto" w:fill="auto"/>
            <w:vAlign w:val="center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Outcome (assessment of the outcome)</w:t>
            </w: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a) independent blind outcome **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733B6" w:rsidRPr="004733B6" w:rsidTr="00813D0F">
        <w:trPr>
          <w:trHeight w:val="300"/>
        </w:trPr>
        <w:tc>
          <w:tcPr>
            <w:tcW w:w="425" w:type="pct"/>
            <w:vMerge/>
            <w:vAlign w:val="center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b) record linkage **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733B6" w:rsidRPr="004733B6" w:rsidTr="00813D0F">
        <w:trPr>
          <w:trHeight w:val="300"/>
        </w:trPr>
        <w:tc>
          <w:tcPr>
            <w:tcW w:w="425" w:type="pct"/>
            <w:vMerge/>
            <w:vAlign w:val="center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c) self-report *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733B6" w:rsidRPr="004733B6" w:rsidTr="00813D0F">
        <w:trPr>
          <w:trHeight w:val="300"/>
        </w:trPr>
        <w:tc>
          <w:tcPr>
            <w:tcW w:w="425" w:type="pct"/>
            <w:vMerge/>
            <w:vAlign w:val="center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d) no description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733B6" w:rsidRPr="004733B6" w:rsidTr="00813D0F">
        <w:trPr>
          <w:trHeight w:val="900"/>
        </w:trPr>
        <w:tc>
          <w:tcPr>
            <w:tcW w:w="425" w:type="pct"/>
            <w:vMerge w:val="restart"/>
            <w:shd w:val="clear" w:color="auto" w:fill="auto"/>
            <w:vAlign w:val="center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Outcome (</w:t>
            </w:r>
            <w:proofErr w:type="spellStart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stastical</w:t>
            </w:r>
            <w:proofErr w:type="spellEnd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test)</w:t>
            </w:r>
          </w:p>
        </w:tc>
        <w:tc>
          <w:tcPr>
            <w:tcW w:w="1071" w:type="pct"/>
            <w:shd w:val="clear" w:color="auto" w:fill="auto"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a) the </w:t>
            </w:r>
            <w:proofErr w:type="spellStart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stastical</w:t>
            </w:r>
            <w:proofErr w:type="spellEnd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test used to </w:t>
            </w:r>
            <w:proofErr w:type="spellStart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analayze</w:t>
            </w:r>
            <w:proofErr w:type="spellEnd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the data is clearly described and appropriate and the </w:t>
            </w:r>
            <w:proofErr w:type="spellStart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measurment</w:t>
            </w:r>
            <w:proofErr w:type="spellEnd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of the </w:t>
            </w: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association is presented including the CI and P *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733B6" w:rsidRPr="004733B6" w:rsidTr="00813D0F">
        <w:trPr>
          <w:trHeight w:val="300"/>
        </w:trPr>
        <w:tc>
          <w:tcPr>
            <w:tcW w:w="425" w:type="pct"/>
            <w:vMerge/>
            <w:vAlign w:val="center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71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b) the </w:t>
            </w:r>
            <w:proofErr w:type="spellStart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stastical</w:t>
            </w:r>
            <w:proofErr w:type="spellEnd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test is not appropriate, not </w:t>
            </w:r>
            <w:proofErr w:type="spellStart"/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descriped</w:t>
            </w:r>
            <w:proofErr w:type="spellEnd"/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733B6" w:rsidRPr="004733B6" w:rsidTr="00813D0F">
        <w:trPr>
          <w:trHeight w:val="300"/>
        </w:trPr>
        <w:tc>
          <w:tcPr>
            <w:tcW w:w="1495" w:type="pct"/>
            <w:gridSpan w:val="2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outcome total 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4733B6" w:rsidRPr="004733B6" w:rsidTr="00813D0F">
        <w:trPr>
          <w:trHeight w:val="300"/>
        </w:trPr>
        <w:tc>
          <w:tcPr>
            <w:tcW w:w="1495" w:type="pct"/>
            <w:gridSpan w:val="2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grand total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8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7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2" w:type="pct"/>
            <w:shd w:val="clear" w:color="auto" w:fill="auto"/>
            <w:noWrap/>
            <w:vAlign w:val="bottom"/>
            <w:hideMark/>
          </w:tcPr>
          <w:p w:rsidR="004733B6" w:rsidRPr="004733B6" w:rsidRDefault="004733B6" w:rsidP="004733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33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</w:tbl>
    <w:p w:rsidR="0096191D" w:rsidRDefault="0096191D"/>
    <w:sectPr w:rsidR="0096191D" w:rsidSect="004733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D63" w:rsidRDefault="00853D63" w:rsidP="004733B6">
      <w:pPr>
        <w:spacing w:after="0" w:line="240" w:lineRule="auto"/>
      </w:pPr>
      <w:r>
        <w:separator/>
      </w:r>
    </w:p>
  </w:endnote>
  <w:endnote w:type="continuationSeparator" w:id="0">
    <w:p w:rsidR="00853D63" w:rsidRDefault="00853D63" w:rsidP="00473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3B6" w:rsidRDefault="004733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3B6" w:rsidRDefault="004733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3B6" w:rsidRDefault="004733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D63" w:rsidRDefault="00853D63" w:rsidP="004733B6">
      <w:pPr>
        <w:spacing w:after="0" w:line="240" w:lineRule="auto"/>
      </w:pPr>
      <w:r>
        <w:separator/>
      </w:r>
    </w:p>
  </w:footnote>
  <w:footnote w:type="continuationSeparator" w:id="0">
    <w:p w:rsidR="00853D63" w:rsidRDefault="00853D63" w:rsidP="00473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3B6" w:rsidRDefault="004733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3B6" w:rsidRDefault="004733B6" w:rsidP="004733B6">
    <w:pPr>
      <w:pStyle w:val="BodyText2"/>
      <w:spacing w:line="480" w:lineRule="auto"/>
      <w:rPr>
        <w:bCs/>
        <w:kern w:val="2"/>
        <w:lang w:val="en-US"/>
        <w14:ligatures w14:val="standardContextual"/>
      </w:rPr>
    </w:pPr>
    <w:r>
      <w:rPr>
        <w:bCs/>
        <w:kern w:val="2"/>
        <w:lang w:val="en-US"/>
        <w14:ligatures w14:val="standardContextual"/>
      </w:rPr>
      <w:t xml:space="preserve">Supplementary Table 2. </w:t>
    </w:r>
    <w:r w:rsidRPr="00521E50">
      <w:rPr>
        <w:bCs/>
        <w:kern w:val="2"/>
        <w:lang w:val="en-US"/>
        <w14:ligatures w14:val="standardContextual"/>
      </w:rPr>
      <w:t>The Newcastle Ottawa Scale (NOS),</w:t>
    </w:r>
    <w:r>
      <w:rPr>
        <w:bCs/>
        <w:kern w:val="2"/>
        <w:lang w:val="en-US"/>
        <w14:ligatures w14:val="standardContextual"/>
      </w:rPr>
      <w:t xml:space="preserve"> </w:t>
    </w:r>
    <w:r w:rsidRPr="00521E50">
      <w:rPr>
        <w:bCs/>
        <w:kern w:val="2"/>
        <w:lang w:val="en-US"/>
        <w14:ligatures w14:val="standardContextual"/>
      </w:rPr>
      <w:t>which assesses study quality and potential sources of bias</w:t>
    </w:r>
    <w:r>
      <w:rPr>
        <w:bCs/>
        <w:kern w:val="2"/>
        <w:lang w:val="en-US"/>
        <w14:ligatures w14:val="standardContextual"/>
      </w:rPr>
      <w:t xml:space="preserve"> for depression among women with cervical cancer. Systematic and meta-analysis, 2026 </w:t>
    </w:r>
  </w:p>
  <w:p w:rsidR="004733B6" w:rsidRDefault="004733B6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3B6" w:rsidRDefault="004733B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3B6"/>
    <w:rsid w:val="004733B6"/>
    <w:rsid w:val="00853D63"/>
    <w:rsid w:val="0096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17C854-1818-4B8A-B52C-263B89BA3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33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33B6"/>
  </w:style>
  <w:style w:type="paragraph" w:styleId="Footer">
    <w:name w:val="footer"/>
    <w:basedOn w:val="Normal"/>
    <w:link w:val="FooterChar"/>
    <w:uiPriority w:val="99"/>
    <w:unhideWhenUsed/>
    <w:rsid w:val="004733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33B6"/>
  </w:style>
  <w:style w:type="paragraph" w:styleId="BodyText2">
    <w:name w:val="Body Text 2"/>
    <w:basedOn w:val="Normal"/>
    <w:link w:val="BodyText2Char"/>
    <w:uiPriority w:val="99"/>
    <w:unhideWhenUsed/>
    <w:rsid w:val="004733B6"/>
    <w:pPr>
      <w:spacing w:line="360" w:lineRule="auto"/>
      <w:jc w:val="both"/>
    </w:pPr>
    <w:rPr>
      <w:rFonts w:ascii="Times New Roman" w:hAnsi="Times New Roman" w:cs="Times New Roman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4733B6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2026-04-27T18:26:00Z</dcterms:created>
  <dcterms:modified xsi:type="dcterms:W3CDTF">2026-04-27T18:30:00Z</dcterms:modified>
</cp:coreProperties>
</file>