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31AD6" w14:textId="77777777" w:rsidR="003A7A61" w:rsidRPr="003A7A61" w:rsidRDefault="003A7A61" w:rsidP="003A7A61">
      <w:pPr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  <w:r w:rsidRPr="003A7A61">
        <w:rPr>
          <w:rFonts w:ascii="Times New Roman" w:eastAsia="Aptos" w:hAnsi="Times New Roman" w:cs="Times New Roman"/>
          <w:b/>
          <w:bCs/>
          <w:kern w:val="0"/>
          <w:szCs w:val="24"/>
          <w:lang w:bidi="ar-SA"/>
          <w14:ligatures w14:val="none"/>
        </w:rPr>
        <w:t xml:space="preserve">Supplementary Table 7 </w:t>
      </w:r>
      <w:r w:rsidRPr="003A7A61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Internet-based psychotherapy: In your opinion, what are some of the </w:t>
      </w:r>
      <w:r w:rsidRPr="003A7A61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t>challenges</w:t>
      </w:r>
      <w:r w:rsidRPr="003A7A61" w:rsidDel="0064223F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</w:t>
      </w:r>
      <w:r w:rsidRPr="003A7A61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t xml:space="preserve">for </w:t>
      </w:r>
      <w:proofErr w:type="gramStart"/>
      <w:r w:rsidRPr="003A7A61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t>patient</w:t>
      </w:r>
      <w:proofErr w:type="gramEnd"/>
      <w:r w:rsidRPr="003A7A61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receiving internet-based psychotherapy? (N = 74)</w:t>
      </w:r>
    </w:p>
    <w:tbl>
      <w:tblPr>
        <w:tblStyle w:val="ae"/>
        <w:tblW w:w="505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3"/>
        <w:gridCol w:w="1720"/>
      </w:tblGrid>
      <w:tr w:rsidR="003A7A61" w:rsidRPr="003A7A61" w14:paraId="32446871" w14:textId="77777777" w:rsidTr="00091350">
        <w:trPr>
          <w:trHeight w:val="440"/>
        </w:trPr>
        <w:tc>
          <w:tcPr>
            <w:tcW w:w="4091" w:type="pct"/>
            <w:tcBorders>
              <w:bottom w:val="single" w:sz="4" w:space="0" w:color="auto"/>
            </w:tcBorders>
          </w:tcPr>
          <w:p w14:paraId="04495E8F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b/>
                <w:bCs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b/>
                <w:bCs/>
                <w:szCs w:val="24"/>
              </w:rPr>
              <w:t xml:space="preserve">Challenges for </w:t>
            </w:r>
            <w:proofErr w:type="gramStart"/>
            <w:r w:rsidRPr="003A7A61">
              <w:rPr>
                <w:rFonts w:ascii="Times New Roman" w:eastAsia="Aptos" w:hAnsi="Times New Roman" w:cs="Times New Roman"/>
                <w:b/>
                <w:bCs/>
                <w:szCs w:val="24"/>
              </w:rPr>
              <w:t>patient</w:t>
            </w:r>
            <w:proofErr w:type="gramEnd"/>
            <w:r w:rsidRPr="003A7A61">
              <w:rPr>
                <w:rFonts w:ascii="Times New Roman" w:eastAsia="Aptos" w:hAnsi="Times New Roman" w:cs="Times New Roman"/>
                <w:b/>
                <w:bCs/>
                <w:szCs w:val="24"/>
              </w:rPr>
              <w:t xml:space="preserve"> receiving internet-based psychotherapy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0DBD4D1F" w14:textId="77777777" w:rsidR="003A7A61" w:rsidRPr="003A7A61" w:rsidRDefault="003A7A61" w:rsidP="003A7A61">
            <w:pPr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b/>
                <w:bCs/>
                <w:szCs w:val="24"/>
              </w:rPr>
              <w:t>n (%)</w:t>
            </w:r>
          </w:p>
        </w:tc>
      </w:tr>
      <w:tr w:rsidR="003A7A61" w:rsidRPr="003A7A61" w14:paraId="537869BB" w14:textId="77777777" w:rsidTr="00091350">
        <w:trPr>
          <w:trHeight w:val="710"/>
        </w:trPr>
        <w:tc>
          <w:tcPr>
            <w:tcW w:w="4091" w:type="pct"/>
            <w:tcBorders>
              <w:top w:val="single" w:sz="4" w:space="0" w:color="auto"/>
              <w:bottom w:val="nil"/>
            </w:tcBorders>
          </w:tcPr>
          <w:p w14:paraId="05678A26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b/>
                <w:bCs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>Clinical effectiveness (low, psychotherapeutic method needs face-to-face interaction to work)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</w:tcPr>
          <w:p w14:paraId="702B9823" w14:textId="77777777" w:rsidR="003A7A61" w:rsidRPr="003A7A61" w:rsidRDefault="003A7A61" w:rsidP="003A7A61">
            <w:pPr>
              <w:ind w:left="76" w:hanging="90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  <w:lang w:val="en-GB"/>
              </w:rPr>
              <w:t>33 (44.6)</w:t>
            </w:r>
          </w:p>
        </w:tc>
      </w:tr>
      <w:tr w:rsidR="003A7A61" w:rsidRPr="003A7A61" w14:paraId="45EF6C65" w14:textId="77777777" w:rsidTr="00091350">
        <w:trPr>
          <w:trHeight w:val="387"/>
        </w:trPr>
        <w:tc>
          <w:tcPr>
            <w:tcW w:w="4091" w:type="pct"/>
            <w:tcBorders>
              <w:top w:val="nil"/>
            </w:tcBorders>
          </w:tcPr>
          <w:p w14:paraId="4D7CFDE1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>Difficulties with applying self-help strategies</w:t>
            </w:r>
          </w:p>
        </w:tc>
        <w:tc>
          <w:tcPr>
            <w:tcW w:w="909" w:type="pct"/>
            <w:tcBorders>
              <w:top w:val="nil"/>
            </w:tcBorders>
          </w:tcPr>
          <w:p w14:paraId="4F247D80" w14:textId="77777777" w:rsidR="003A7A61" w:rsidRPr="003A7A61" w:rsidRDefault="003A7A61" w:rsidP="003A7A61">
            <w:pPr>
              <w:ind w:left="76" w:hanging="90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  <w:lang w:val="en-GB"/>
              </w:rPr>
              <w:t>17 (23.0)</w:t>
            </w:r>
          </w:p>
        </w:tc>
      </w:tr>
      <w:tr w:rsidR="003A7A61" w:rsidRPr="003A7A61" w14:paraId="696EBCEA" w14:textId="77777777" w:rsidTr="00091350">
        <w:trPr>
          <w:trHeight w:val="402"/>
        </w:trPr>
        <w:tc>
          <w:tcPr>
            <w:tcW w:w="4091" w:type="pct"/>
          </w:tcPr>
          <w:p w14:paraId="0D1E30D1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>Degree of accessibility and cost of access to treatment</w:t>
            </w:r>
          </w:p>
        </w:tc>
        <w:tc>
          <w:tcPr>
            <w:tcW w:w="909" w:type="pct"/>
          </w:tcPr>
          <w:p w14:paraId="5A437866" w14:textId="77777777" w:rsidR="003A7A61" w:rsidRPr="003A7A61" w:rsidRDefault="003A7A61" w:rsidP="003A7A61">
            <w:pPr>
              <w:ind w:left="76" w:hanging="90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  <w:lang w:val="en-GB"/>
              </w:rPr>
              <w:t>24 (32.4)</w:t>
            </w:r>
          </w:p>
        </w:tc>
      </w:tr>
      <w:tr w:rsidR="003A7A61" w:rsidRPr="003A7A61" w14:paraId="07253F8D" w14:textId="77777777" w:rsidTr="00091350">
        <w:trPr>
          <w:trHeight w:val="387"/>
        </w:trPr>
        <w:tc>
          <w:tcPr>
            <w:tcW w:w="4091" w:type="pct"/>
          </w:tcPr>
          <w:p w14:paraId="5852515F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>Use of psychotherapy is too time consuming</w:t>
            </w:r>
          </w:p>
        </w:tc>
        <w:tc>
          <w:tcPr>
            <w:tcW w:w="909" w:type="pct"/>
          </w:tcPr>
          <w:p w14:paraId="690886B8" w14:textId="77777777" w:rsidR="003A7A61" w:rsidRPr="003A7A61" w:rsidRDefault="003A7A61" w:rsidP="003A7A61">
            <w:pPr>
              <w:ind w:left="76" w:hanging="90"/>
              <w:jc w:val="center"/>
              <w:rPr>
                <w:rFonts w:ascii="Times New Roman" w:eastAsia="Aptos" w:hAnsi="Times New Roman" w:cs="Times New Roman"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>13 (17.6)</w:t>
            </w:r>
          </w:p>
        </w:tc>
      </w:tr>
      <w:tr w:rsidR="003A7A61" w:rsidRPr="003A7A61" w14:paraId="7FA69CC7" w14:textId="77777777" w:rsidTr="00091350">
        <w:trPr>
          <w:trHeight w:val="402"/>
        </w:trPr>
        <w:tc>
          <w:tcPr>
            <w:tcW w:w="4091" w:type="pct"/>
          </w:tcPr>
          <w:p w14:paraId="3B03BD9E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>Patient adherence (low)</w:t>
            </w:r>
          </w:p>
        </w:tc>
        <w:tc>
          <w:tcPr>
            <w:tcW w:w="909" w:type="pct"/>
          </w:tcPr>
          <w:p w14:paraId="198E357C" w14:textId="77777777" w:rsidR="003A7A61" w:rsidRPr="003A7A61" w:rsidRDefault="003A7A61" w:rsidP="003A7A61">
            <w:pPr>
              <w:ind w:left="76" w:hanging="90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  <w:lang w:val="en-GB"/>
              </w:rPr>
              <w:t>21 (28.4)</w:t>
            </w:r>
          </w:p>
        </w:tc>
      </w:tr>
      <w:tr w:rsidR="003A7A61" w:rsidRPr="003A7A61" w14:paraId="60EFFF33" w14:textId="77777777" w:rsidTr="00091350">
        <w:trPr>
          <w:trHeight w:val="402"/>
        </w:trPr>
        <w:tc>
          <w:tcPr>
            <w:tcW w:w="4091" w:type="pct"/>
          </w:tcPr>
          <w:p w14:paraId="35D96A1E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>Low motivation because of a critical attitude towards psychotherapy</w:t>
            </w:r>
          </w:p>
        </w:tc>
        <w:tc>
          <w:tcPr>
            <w:tcW w:w="909" w:type="pct"/>
          </w:tcPr>
          <w:p w14:paraId="70C8C30F" w14:textId="77777777" w:rsidR="003A7A61" w:rsidRPr="003A7A61" w:rsidRDefault="003A7A61" w:rsidP="003A7A61">
            <w:pPr>
              <w:ind w:left="76" w:hanging="90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  <w:lang w:val="en-GB"/>
              </w:rPr>
              <w:t>13 (17.6)</w:t>
            </w:r>
          </w:p>
        </w:tc>
      </w:tr>
      <w:tr w:rsidR="003A7A61" w:rsidRPr="003A7A61" w14:paraId="2073E954" w14:textId="77777777" w:rsidTr="00091350">
        <w:trPr>
          <w:trHeight w:val="387"/>
        </w:trPr>
        <w:tc>
          <w:tcPr>
            <w:tcW w:w="4091" w:type="pct"/>
          </w:tcPr>
          <w:p w14:paraId="721E1EF7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>Not supported by health care system/health insurance</w:t>
            </w:r>
          </w:p>
        </w:tc>
        <w:tc>
          <w:tcPr>
            <w:tcW w:w="909" w:type="pct"/>
          </w:tcPr>
          <w:p w14:paraId="0896E8F6" w14:textId="77777777" w:rsidR="003A7A61" w:rsidRPr="003A7A61" w:rsidRDefault="003A7A61" w:rsidP="003A7A61">
            <w:pPr>
              <w:ind w:left="76" w:hanging="90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  <w:lang w:val="en-GB"/>
              </w:rPr>
              <w:t>25 (33.8)</w:t>
            </w:r>
          </w:p>
        </w:tc>
      </w:tr>
      <w:tr w:rsidR="003A7A61" w:rsidRPr="003A7A61" w14:paraId="2976246E" w14:textId="77777777" w:rsidTr="00091350">
        <w:trPr>
          <w:trHeight w:val="710"/>
        </w:trPr>
        <w:tc>
          <w:tcPr>
            <w:tcW w:w="4091" w:type="pct"/>
          </w:tcPr>
          <w:p w14:paraId="19CB0BB1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 xml:space="preserve">Patient attitude (stigma/taboo in revealing him/herself etc. that </w:t>
            </w:r>
            <w:proofErr w:type="gramStart"/>
            <w:r w:rsidRPr="003A7A61">
              <w:rPr>
                <w:rFonts w:ascii="Times New Roman" w:eastAsia="Aptos" w:hAnsi="Times New Roman" w:cs="Times New Roman"/>
                <w:szCs w:val="24"/>
              </w:rPr>
              <w:t>generate</w:t>
            </w:r>
            <w:proofErr w:type="gramEnd"/>
            <w:r w:rsidRPr="003A7A61">
              <w:rPr>
                <w:rFonts w:ascii="Times New Roman" w:eastAsia="Aptos" w:hAnsi="Times New Roman" w:cs="Times New Roman"/>
                <w:szCs w:val="24"/>
              </w:rPr>
              <w:t xml:space="preserve"> more difficulty in the use of psychotherapy)</w:t>
            </w:r>
          </w:p>
        </w:tc>
        <w:tc>
          <w:tcPr>
            <w:tcW w:w="909" w:type="pct"/>
          </w:tcPr>
          <w:p w14:paraId="1D8C466A" w14:textId="77777777" w:rsidR="003A7A61" w:rsidRPr="003A7A61" w:rsidRDefault="003A7A61" w:rsidP="003A7A61">
            <w:pPr>
              <w:ind w:left="76" w:hanging="90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</w:tr>
      <w:tr w:rsidR="003A7A61" w:rsidRPr="003A7A61" w14:paraId="055FD753" w14:textId="77777777" w:rsidTr="00091350">
        <w:trPr>
          <w:trHeight w:val="402"/>
        </w:trPr>
        <w:tc>
          <w:tcPr>
            <w:tcW w:w="4091" w:type="pct"/>
          </w:tcPr>
          <w:p w14:paraId="34605439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>Do not know</w:t>
            </w:r>
          </w:p>
        </w:tc>
        <w:tc>
          <w:tcPr>
            <w:tcW w:w="909" w:type="pct"/>
          </w:tcPr>
          <w:p w14:paraId="6E8BD463" w14:textId="77777777" w:rsidR="003A7A61" w:rsidRPr="003A7A61" w:rsidRDefault="003A7A61" w:rsidP="003A7A61">
            <w:pPr>
              <w:ind w:left="76" w:hanging="90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3A7A61" w:rsidRPr="003A7A61" w14:paraId="19E198A1" w14:textId="77777777" w:rsidTr="00091350">
        <w:trPr>
          <w:trHeight w:val="402"/>
        </w:trPr>
        <w:tc>
          <w:tcPr>
            <w:tcW w:w="4091" w:type="pct"/>
          </w:tcPr>
          <w:p w14:paraId="48D43A48" w14:textId="77777777" w:rsidR="003A7A61" w:rsidRPr="003A7A61" w:rsidRDefault="003A7A61" w:rsidP="003A7A61">
            <w:pPr>
              <w:rPr>
                <w:rFonts w:ascii="Times New Roman" w:eastAsia="Aptos" w:hAnsi="Times New Roman" w:cs="Times New Roman"/>
                <w:szCs w:val="24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</w:rPr>
              <w:t>Other (please write in the box)</w:t>
            </w:r>
          </w:p>
        </w:tc>
        <w:tc>
          <w:tcPr>
            <w:tcW w:w="909" w:type="pct"/>
          </w:tcPr>
          <w:p w14:paraId="10CCBFAA" w14:textId="77777777" w:rsidR="003A7A61" w:rsidRPr="003A7A61" w:rsidRDefault="003A7A61" w:rsidP="003A7A61">
            <w:pPr>
              <w:ind w:left="76" w:hanging="90"/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3A7A61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</w:tr>
    </w:tbl>
    <w:p w14:paraId="7EA910FB" w14:textId="77777777" w:rsidR="003A7A61" w:rsidRPr="003A7A61" w:rsidRDefault="003A7A61" w:rsidP="003A7A61">
      <w:pPr>
        <w:spacing w:line="259" w:lineRule="auto"/>
        <w:rPr>
          <w:rFonts w:ascii="Times New Roman" w:eastAsia="Aptos" w:hAnsi="Times New Roman" w:cs="Times New Roman"/>
          <w:b/>
          <w:bCs/>
          <w:kern w:val="0"/>
          <w:szCs w:val="24"/>
          <w14:ligatures w14:val="none"/>
        </w:rPr>
      </w:pPr>
    </w:p>
    <w:p w14:paraId="683AAAD6" w14:textId="77777777" w:rsidR="003A7A61" w:rsidRDefault="003A7A61"/>
    <w:sectPr w:rsidR="003A7A61" w:rsidSect="003A7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A61"/>
    <w:rsid w:val="003A7A61"/>
    <w:rsid w:val="004C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97A92"/>
  <w15:chartTrackingRefBased/>
  <w15:docId w15:val="{A44BA5E7-4D45-4061-8301-B09F1F21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A7A6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A7A6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A7A6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A7A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A7A6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A7A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A7A6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A7A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A7A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7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A7A6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A7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A7A6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A7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A7A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7A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7A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7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A7A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A7A6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A7A61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Kanthee Anantapong</dc:creator>
  <cp:keywords/>
  <dc:description/>
  <cp:lastModifiedBy>Kanthee Anantapong</cp:lastModifiedBy>
  <cp:revision>1</cp:revision>
  <dcterms:created xsi:type="dcterms:W3CDTF">2026-02-07T08:50:00Z</dcterms:created>
  <dcterms:modified xsi:type="dcterms:W3CDTF">2026-02-07T08:51:00Z</dcterms:modified>
</cp:coreProperties>
</file>