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A41A3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textAlignment w:val="auto"/>
        <w:rPr>
          <w:rFonts w:hint="default" w:ascii="Times New Roman" w:hAnsi="Times New Roman" w:cs="Times New Roman"/>
          <w:b/>
          <w:bCs/>
          <w:sz w:val="16"/>
          <w:szCs w:val="16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16"/>
          <w:szCs w:val="16"/>
        </w:rPr>
        <w:t>Supplementary Table S</w:t>
      </w:r>
      <w:r>
        <w:rPr>
          <w:rFonts w:hint="default" w:ascii="Times New Roman" w:hAnsi="Times New Roman" w:cs="Times New Roman"/>
          <w:b/>
          <w:bCs/>
          <w:sz w:val="16"/>
          <w:szCs w:val="16"/>
          <w:lang w:val="en-US" w:eastAsia="zh-CN"/>
        </w:rPr>
        <w:t>3</w:t>
      </w:r>
      <w:r>
        <w:rPr>
          <w:rFonts w:hint="default" w:ascii="Times New Roman" w:hAnsi="Times New Roman" w:cs="Times New Roman"/>
          <w:b/>
          <w:bCs/>
          <w:sz w:val="16"/>
          <w:szCs w:val="16"/>
        </w:rPr>
        <w:t>.</w:t>
      </w:r>
      <w:r>
        <w:rPr>
          <w:rFonts w:hint="default" w:ascii="Times New Roman" w:hAnsi="Times New Roman" w:cs="Times New Roman"/>
          <w:b/>
          <w:bCs/>
          <w:sz w:val="16"/>
          <w:szCs w:val="16"/>
          <w:lang w:val="en-US" w:eastAsia="zh-CN"/>
        </w:rPr>
        <w:t xml:space="preserve"> Multiplex PCR reaction mixture (per reaction)</w:t>
      </w:r>
    </w:p>
    <w:p w14:paraId="2FFDBC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sz w:val="16"/>
          <w:szCs w:val="16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25"/>
        <w:gridCol w:w="4125"/>
      </w:tblGrid>
      <w:tr w14:paraId="7642C6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25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94EB9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eastAsia" w:ascii="Times New Roman" w:hAnsi="Times New Roman" w:cs="Times New Roman"/>
                <w:sz w:val="16"/>
                <w:szCs w:val="16"/>
              </w:rPr>
              <w:t xml:space="preserve">Reagent </w:t>
            </w:r>
          </w:p>
        </w:tc>
        <w:tc>
          <w:tcPr>
            <w:tcW w:w="4125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3FB542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eastAsia" w:ascii="Times New Roman" w:hAnsi="Times New Roman" w:cs="Times New Roman"/>
                <w:sz w:val="16"/>
                <w:szCs w:val="16"/>
              </w:rPr>
              <w:t>Volume (μL)</w:t>
            </w:r>
          </w:p>
        </w:tc>
      </w:tr>
      <w:tr w14:paraId="5E3A7B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25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39D632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10× PerfectStart® Taq buffer</w:t>
            </w:r>
          </w:p>
        </w:tc>
        <w:tc>
          <w:tcPr>
            <w:tcW w:w="4125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3FC0F6D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2.0</w:t>
            </w:r>
          </w:p>
        </w:tc>
      </w:tr>
      <w:tr w14:paraId="0B801D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B36A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10× GC Enhancer</w:t>
            </w:r>
          </w:p>
        </w:tc>
        <w:tc>
          <w:tcPr>
            <w:tcW w:w="4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50AC1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6.0</w:t>
            </w:r>
          </w:p>
        </w:tc>
      </w:tr>
      <w:tr w14:paraId="7ABFF3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FCACA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dNTP mix (2.5 mM)</w:t>
            </w:r>
          </w:p>
        </w:tc>
        <w:tc>
          <w:tcPr>
            <w:tcW w:w="4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4DFFE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2.4</w:t>
            </w:r>
          </w:p>
        </w:tc>
      </w:tr>
      <w:tr w14:paraId="37558A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BC9BF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MgCl₂ (25 mM)</w:t>
            </w:r>
          </w:p>
        </w:tc>
        <w:tc>
          <w:tcPr>
            <w:tcW w:w="4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D275F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0.8</w:t>
            </w:r>
          </w:p>
        </w:tc>
      </w:tr>
      <w:tr w14:paraId="104089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3469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Probe Mix (primer mix)</w:t>
            </w:r>
          </w:p>
        </w:tc>
        <w:tc>
          <w:tcPr>
            <w:tcW w:w="4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FE5BB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2.0</w:t>
            </w:r>
          </w:p>
        </w:tc>
      </w:tr>
      <w:tr w14:paraId="2D71E6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6A9C2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textAlignment w:val="auto"/>
              <w:rPr>
                <w:rFonts w:hint="eastAsia" w:ascii="Times New Roman" w:hAnsi="Times New Roman" w:cs="Times New Roman" w:eastAsiaTheme="minorEastAsia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HotStarTaq</w:t>
            </w:r>
            <w:r>
              <w:rPr>
                <w:rFonts w:hint="eastAsia" w:ascii="Times New Roman" w:hAnsi="Times New Roman" w:cs="Times New Roman"/>
                <w:sz w:val="16"/>
                <w:szCs w:val="16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t>(</w:t>
            </w:r>
            <w:r>
              <w:rPr>
                <w:rFonts w:hint="eastAsia" w:ascii="Times New Roman" w:hAnsi="Times New Roman" w:cs="Times New Roman"/>
                <w:sz w:val="16"/>
                <w:szCs w:val="16"/>
                <w:lang w:val="en-US" w:eastAsia="zh-CN"/>
              </w:rPr>
              <w:t>2.5U/μL</w:t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4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F5C30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0.4</w:t>
            </w:r>
          </w:p>
        </w:tc>
      </w:tr>
      <w:tr w14:paraId="622BF4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9EE2B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ddH₂O</w:t>
            </w:r>
          </w:p>
        </w:tc>
        <w:tc>
          <w:tcPr>
            <w:tcW w:w="4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A3E61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5.4</w:t>
            </w:r>
          </w:p>
        </w:tc>
      </w:tr>
      <w:tr w14:paraId="569142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4B058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textAlignment w:val="auto"/>
              <w:rPr>
                <w:rFonts w:hint="default" w:ascii="Times New Roman" w:hAnsi="Times New Roman" w:cs="Times New Roman"/>
                <w:b/>
                <w:bCs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6"/>
                <w:szCs w:val="16"/>
              </w:rPr>
              <w:t>Total</w:t>
            </w:r>
          </w:p>
        </w:tc>
        <w:tc>
          <w:tcPr>
            <w:tcW w:w="4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12D83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textAlignment w:val="auto"/>
              <w:rPr>
                <w:rFonts w:hint="default" w:ascii="Times New Roman" w:hAnsi="Times New Roman" w:cs="Times New Roman"/>
                <w:b/>
                <w:bCs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6"/>
                <w:szCs w:val="16"/>
              </w:rPr>
              <w:t>19.0</w:t>
            </w:r>
          </w:p>
        </w:tc>
      </w:tr>
      <w:tr w14:paraId="64E23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993FA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DNA template (10–30 ng/μL)</w:t>
            </w:r>
          </w:p>
        </w:tc>
        <w:tc>
          <w:tcPr>
            <w:tcW w:w="4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89EB1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1.0</w:t>
            </w:r>
          </w:p>
        </w:tc>
      </w:tr>
      <w:tr w14:paraId="05B558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25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5E1924D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textAlignment w:val="auto"/>
              <w:rPr>
                <w:rFonts w:hint="default"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6"/>
                <w:szCs w:val="16"/>
              </w:rPr>
              <w:t>Final volume</w:t>
            </w:r>
          </w:p>
        </w:tc>
        <w:tc>
          <w:tcPr>
            <w:tcW w:w="4125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3A777A5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textAlignment w:val="auto"/>
              <w:rPr>
                <w:rFonts w:hint="default"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6"/>
                <w:szCs w:val="16"/>
              </w:rPr>
              <w:t>20.0</w:t>
            </w:r>
          </w:p>
        </w:tc>
      </w:tr>
    </w:tbl>
    <w:p w14:paraId="6AA78103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8C270F"/>
    <w:rsid w:val="7D8C2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2026-07-14T04:50:00Z</dcterms:created>
  <dc:creator>云石小筑</dc:creator>
  <cp:lastModifiedBy>云石小筑</cp:lastModifiedBy>
  <dcterms:modified xsi:type="dcterms:W3CDTF">2026-07-14T04:50:42Z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2052-12.1.0.26884</vt:lpwstr>
  </property>
  <property fmtid="{D5CDD505-2E9C-101B-9397-08002B2CF9AE}" pid="3" name="ICV">
    <vt:lpwstr>C1AC61D0A925442A8764460711B4DADE_11</vt:lpwstr>
  </property>
  <property fmtid="{D5CDD505-2E9C-101B-9397-08002B2CF9AE}" pid="4" name="KSOTemplateDocerSaveRecord">
    <vt:lpwstr>eyJoZGlkIjoiMzEwNTM5NzYwMDRjMzkwZTVkZjY2ODkwMGIxNGU0OTUiLCJ1c2VySWQiOiIyMzk5OTIyOTEifQ==</vt:lpwstr>
  </property>
</Properties>
</file>