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22C79" w14:textId="77777777" w:rsidR="003D7E55" w:rsidRPr="00530344" w:rsidRDefault="003D7E55" w:rsidP="0081667E">
      <w:pPr>
        <w:spacing w:line="288" w:lineRule="auto"/>
        <w:jc w:val="center"/>
        <w:rPr>
          <w:rFonts w:ascii="Times New Roman" w:hAnsi="Times New Roman" w:cs="Times New Roman"/>
          <w:b/>
          <w:bCs/>
          <w:sz w:val="24"/>
          <w:szCs w:val="24"/>
        </w:rPr>
      </w:pPr>
      <w:r w:rsidRPr="00530344">
        <w:rPr>
          <w:rFonts w:ascii="Times New Roman" w:hAnsi="Times New Roman" w:cs="Times New Roman"/>
          <w:b/>
          <w:bCs/>
          <w:sz w:val="24"/>
          <w:szCs w:val="24"/>
        </w:rPr>
        <w:t>Parahippocampal Network Dysfunction Distinguishes Suicidal Ideation from Suicide Attempts in Adolescents with Major Depressive Disorder: A Cross-Sectional Resting-State fMRI Study</w:t>
      </w:r>
    </w:p>
    <w:p w14:paraId="515A0348" w14:textId="77777777" w:rsidR="003D7E55" w:rsidRPr="00530344" w:rsidRDefault="003D7E55" w:rsidP="0081667E">
      <w:pPr>
        <w:spacing w:line="288" w:lineRule="auto"/>
        <w:rPr>
          <w:rFonts w:ascii="Times New Roman" w:hAnsi="Times New Roman" w:cs="Times New Roman"/>
          <w:b/>
          <w:bCs/>
          <w:sz w:val="24"/>
          <w:szCs w:val="24"/>
        </w:rPr>
      </w:pPr>
    </w:p>
    <w:p w14:paraId="45F42F0E" w14:textId="706495E0" w:rsidR="008345E8" w:rsidRPr="00530344" w:rsidRDefault="00B023C9" w:rsidP="0081667E">
      <w:pPr>
        <w:spacing w:line="288" w:lineRule="auto"/>
        <w:rPr>
          <w:rFonts w:ascii="Times New Roman" w:hAnsi="Times New Roman" w:cs="Times New Roman"/>
          <w:b/>
          <w:bCs/>
          <w:sz w:val="24"/>
          <w:szCs w:val="24"/>
        </w:rPr>
      </w:pPr>
      <w:r w:rsidRPr="00530344">
        <w:rPr>
          <w:rFonts w:ascii="Times New Roman" w:hAnsi="Times New Roman" w:cs="Times New Roman" w:hint="eastAsia"/>
          <w:b/>
          <w:bCs/>
          <w:sz w:val="24"/>
          <w:szCs w:val="24"/>
        </w:rPr>
        <w:t>1</w:t>
      </w:r>
      <w:r w:rsidR="008345E8" w:rsidRPr="00530344">
        <w:rPr>
          <w:rFonts w:ascii="Times New Roman" w:hAnsi="Times New Roman" w:cs="Times New Roman"/>
          <w:b/>
          <w:bCs/>
          <w:sz w:val="24"/>
          <w:szCs w:val="24"/>
        </w:rPr>
        <w:t>. Methods</w:t>
      </w:r>
    </w:p>
    <w:p w14:paraId="43BE0686" w14:textId="77777777" w:rsidR="008345E8" w:rsidRPr="00530344" w:rsidRDefault="008345E8" w:rsidP="0081667E">
      <w:pPr>
        <w:spacing w:line="288" w:lineRule="auto"/>
        <w:rPr>
          <w:rFonts w:ascii="Times New Roman" w:hAnsi="Times New Roman" w:cs="Times New Roman"/>
          <w:b/>
          <w:bCs/>
          <w:sz w:val="24"/>
          <w:szCs w:val="24"/>
        </w:rPr>
      </w:pPr>
    </w:p>
    <w:p w14:paraId="6C0D25BC" w14:textId="75F93358" w:rsidR="008345E8" w:rsidRPr="00530344" w:rsidRDefault="00B023C9" w:rsidP="0081667E">
      <w:pPr>
        <w:spacing w:line="288" w:lineRule="auto"/>
        <w:rPr>
          <w:rFonts w:ascii="Times New Roman" w:hAnsi="Times New Roman" w:cs="Times New Roman"/>
          <w:b/>
          <w:bCs/>
          <w:sz w:val="24"/>
          <w:szCs w:val="24"/>
        </w:rPr>
      </w:pPr>
      <w:bookmarkStart w:id="0" w:name="OLE_LINK6"/>
      <w:r w:rsidRPr="00530344">
        <w:rPr>
          <w:rFonts w:ascii="Times New Roman" w:hAnsi="Times New Roman" w:cs="Times New Roman" w:hint="eastAsia"/>
          <w:b/>
          <w:bCs/>
          <w:sz w:val="24"/>
          <w:szCs w:val="24"/>
        </w:rPr>
        <w:t>1</w:t>
      </w:r>
      <w:r w:rsidR="008345E8" w:rsidRPr="00530344">
        <w:rPr>
          <w:rFonts w:ascii="Times New Roman" w:hAnsi="Times New Roman" w:cs="Times New Roman"/>
          <w:b/>
          <w:bCs/>
          <w:sz w:val="24"/>
          <w:szCs w:val="24"/>
        </w:rPr>
        <w:t>.1 Participants</w:t>
      </w:r>
    </w:p>
    <w:p w14:paraId="4F6D7C15" w14:textId="77777777" w:rsidR="008345E8" w:rsidRPr="00530344" w:rsidRDefault="008345E8" w:rsidP="0081667E">
      <w:pPr>
        <w:spacing w:line="288" w:lineRule="auto"/>
        <w:rPr>
          <w:rFonts w:ascii="Times New Roman" w:hAnsi="Times New Roman" w:cs="Times New Roman"/>
          <w:b/>
          <w:bCs/>
          <w:sz w:val="24"/>
          <w:szCs w:val="24"/>
        </w:rPr>
      </w:pPr>
    </w:p>
    <w:bookmarkEnd w:id="0"/>
    <w:p w14:paraId="363E02ED" w14:textId="6A661B21" w:rsidR="008345E8" w:rsidRPr="00530344" w:rsidRDefault="008345E8" w:rsidP="0081667E">
      <w:pPr>
        <w:spacing w:line="288" w:lineRule="auto"/>
        <w:ind w:firstLineChars="200" w:firstLine="480"/>
        <w:rPr>
          <w:rFonts w:ascii="Times New Roman" w:hAnsi="Times New Roman" w:cs="Times New Roman"/>
          <w:sz w:val="24"/>
          <w:szCs w:val="24"/>
        </w:rPr>
      </w:pPr>
      <w:r w:rsidRPr="00530344">
        <w:rPr>
          <w:rFonts w:ascii="Times New Roman" w:hAnsi="Times New Roman" w:cs="Times New Roman"/>
          <w:sz w:val="24"/>
          <w:szCs w:val="24"/>
        </w:rPr>
        <w:t xml:space="preserve">We recruited a total of 170 adolescents aged 13 to 18 years. Among them, 145 </w:t>
      </w:r>
      <w:r w:rsidR="00700EC3" w:rsidRPr="00530344">
        <w:rPr>
          <w:rFonts w:ascii="Times New Roman" w:hAnsi="Times New Roman" w:cs="Times New Roman"/>
          <w:sz w:val="24"/>
          <w:szCs w:val="24"/>
        </w:rPr>
        <w:t>adolescents</w:t>
      </w:r>
      <w:r w:rsidRPr="00530344">
        <w:rPr>
          <w:rFonts w:ascii="Times New Roman" w:hAnsi="Times New Roman" w:cs="Times New Roman"/>
          <w:sz w:val="24"/>
          <w:szCs w:val="24"/>
        </w:rPr>
        <w:t xml:space="preserve"> with </w:t>
      </w:r>
      <w:r w:rsidR="00555025" w:rsidRPr="00530344">
        <w:rPr>
          <w:rFonts w:ascii="Times New Roman" w:hAnsi="Times New Roman" w:cs="Times New Roman" w:hint="eastAsia"/>
          <w:sz w:val="24"/>
          <w:szCs w:val="24"/>
        </w:rPr>
        <w:t>major depressive disorder (MDD)</w:t>
      </w:r>
      <w:r w:rsidRPr="00530344">
        <w:rPr>
          <w:rFonts w:ascii="Times New Roman" w:hAnsi="Times New Roman" w:cs="Times New Roman"/>
          <w:sz w:val="24"/>
          <w:szCs w:val="24"/>
        </w:rPr>
        <w:t xml:space="preserve"> were recruited from the inpatient units of the Department of Child and Adolescent Psychiatry at Hefei Fourth People’s Hospital between January 2023 and December 2024. Twenty-five </w:t>
      </w:r>
      <w:r w:rsidR="007D1AB3" w:rsidRPr="00530344">
        <w:rPr>
          <w:rFonts w:ascii="Times New Roman" w:hAnsi="Times New Roman" w:cs="Times New Roman" w:hint="eastAsia"/>
          <w:sz w:val="24"/>
          <w:szCs w:val="24"/>
        </w:rPr>
        <w:t xml:space="preserve">participants in the </w:t>
      </w:r>
      <w:r w:rsidR="00EB6B70" w:rsidRPr="00530344">
        <w:rPr>
          <w:rFonts w:ascii="Times New Roman" w:hAnsi="Times New Roman" w:cs="Times New Roman" w:hint="eastAsia"/>
          <w:sz w:val="24"/>
          <w:szCs w:val="24"/>
        </w:rPr>
        <w:t>healthy controls (HC)</w:t>
      </w:r>
      <w:r w:rsidRPr="00530344">
        <w:rPr>
          <w:rFonts w:ascii="Times New Roman" w:hAnsi="Times New Roman" w:cs="Times New Roman"/>
          <w:sz w:val="24"/>
          <w:szCs w:val="24"/>
        </w:rPr>
        <w:t xml:space="preserve"> were recruited from two local secondary schools in the city. </w:t>
      </w:r>
      <w:r w:rsidR="00C738B3" w:rsidRPr="00530344">
        <w:rPr>
          <w:rFonts w:ascii="Times New Roman" w:hAnsi="Times New Roman" w:cs="Times New Roman"/>
          <w:sz w:val="24"/>
          <w:szCs w:val="24"/>
        </w:rPr>
        <w:t xml:space="preserve">The study protocol was approved by </w:t>
      </w:r>
      <w:r w:rsidR="00C738B3" w:rsidRPr="00530344">
        <w:rPr>
          <w:rFonts w:ascii="Times New Roman" w:hAnsi="Times New Roman" w:cs="Times New Roman" w:hint="eastAsia"/>
          <w:sz w:val="24"/>
          <w:szCs w:val="24"/>
        </w:rPr>
        <w:t>t</w:t>
      </w:r>
      <w:r w:rsidR="00C738B3" w:rsidRPr="00530344">
        <w:rPr>
          <w:rFonts w:ascii="Times New Roman" w:hAnsi="Times New Roman" w:cs="Times New Roman"/>
          <w:sz w:val="24"/>
          <w:szCs w:val="24"/>
        </w:rPr>
        <w:t>he Ethics Committee of the Anhui Mental Health Center, Hefei Fourth People’s Hospital, and the ethics approval number was HFSY-IRB-PJ-KYXM-ZH (2023-005-001).</w:t>
      </w:r>
      <w:r w:rsidRPr="00530344">
        <w:rPr>
          <w:rFonts w:ascii="Times New Roman" w:hAnsi="Times New Roman" w:cs="Times New Roman"/>
          <w:sz w:val="24"/>
          <w:szCs w:val="24"/>
        </w:rPr>
        <w:t xml:space="preserve"> Prior to participation in any study procedures, all adolescent participants and their legal guardians were fully informed about the study and provided written informed consent.</w:t>
      </w:r>
    </w:p>
    <w:p w14:paraId="062FFE90" w14:textId="0968B8F8" w:rsidR="008345E8" w:rsidRPr="00530344" w:rsidRDefault="008345E8" w:rsidP="0081667E">
      <w:pPr>
        <w:spacing w:line="288" w:lineRule="auto"/>
        <w:ind w:firstLineChars="200" w:firstLine="480"/>
        <w:rPr>
          <w:rFonts w:ascii="Times New Roman" w:hAnsi="Times New Roman" w:cs="Times New Roman"/>
          <w:sz w:val="24"/>
          <w:szCs w:val="24"/>
        </w:rPr>
      </w:pPr>
      <w:r w:rsidRPr="00530344">
        <w:rPr>
          <w:rFonts w:ascii="Times New Roman" w:hAnsi="Times New Roman" w:cs="Times New Roman"/>
          <w:sz w:val="24"/>
          <w:szCs w:val="24"/>
        </w:rPr>
        <w:t xml:space="preserve">During the data preprocessing and quality control stage, a total of 41 participants were excluded. Among them, </w:t>
      </w:r>
      <w:r w:rsidR="00700EC3" w:rsidRPr="00530344">
        <w:rPr>
          <w:rFonts w:ascii="Times New Roman" w:hAnsi="Times New Roman" w:cs="Times New Roman"/>
          <w:sz w:val="24"/>
          <w:szCs w:val="24"/>
        </w:rPr>
        <w:t>three adolescents with MDD</w:t>
      </w:r>
      <w:r w:rsidRPr="00530344">
        <w:rPr>
          <w:rFonts w:ascii="Times New Roman" w:hAnsi="Times New Roman" w:cs="Times New Roman"/>
          <w:sz w:val="24"/>
          <w:szCs w:val="24"/>
        </w:rPr>
        <w:t xml:space="preserve"> were excluded due to missing data on the Beck Scale for Suicide Ideation (BSSI)</w:t>
      </w:r>
      <w:r w:rsidR="00E76D5E" w:rsidRPr="00530344">
        <w:rPr>
          <w:rFonts w:ascii="Times New Roman" w:hAnsi="Times New Roman" w:cs="Times New Roman" w:hint="eastAsia"/>
          <w:sz w:val="24"/>
          <w:szCs w:val="24"/>
        </w:rPr>
        <w:t xml:space="preserve"> </w:t>
      </w:r>
      <w:r w:rsidR="00E76D5E" w:rsidRPr="00530344">
        <w:rPr>
          <w:rFonts w:ascii="Times New Roman" w:hAnsi="Times New Roman" w:cs="Times New Roman"/>
          <w:sz w:val="24"/>
          <w:szCs w:val="24"/>
        </w:rPr>
        <w:fldChar w:fldCharType="begin"/>
      </w:r>
      <w:r w:rsidR="00E76D5E" w:rsidRPr="00530344">
        <w:rPr>
          <w:rFonts w:ascii="Times New Roman" w:hAnsi="Times New Roman" w:cs="Times New Roman"/>
          <w:sz w:val="24"/>
          <w:szCs w:val="24"/>
        </w:rPr>
        <w:instrText xml:space="preserve"> ADDIN EN.CITE &lt;EndNote&gt;&lt;Cite&gt;&lt;Author&gt;Beck&lt;/Author&gt;&lt;Year&gt;1979&lt;/Year&gt;&lt;RecNum&gt;817&lt;/RecNum&gt;&lt;DisplayText&gt;(1)&lt;/DisplayText&gt;&lt;record&gt;&lt;rec-number&gt;817&lt;/rec-number&gt;&lt;foreign-keys&gt;&lt;key app="EN" db-id="vdtrwxtt0509azeewrs5r25gsatrzd0xs5vz" timestamp="1779139480"&gt;817&lt;/key&gt;&lt;/foreign-keys&gt;&lt;ref-type name="Journal Article"&gt;17&lt;/ref-type&gt;&lt;contributors&gt;&lt;authors&gt;&lt;author&gt;Beck, A. T.&lt;/author&gt;&lt;author&gt;Kovacs, M.&lt;/author&gt;&lt;author&gt;Weissman, A.&lt;/author&gt;&lt;/authors&gt;&lt;/contributors&gt;&lt;titles&gt;&lt;title&gt;Assessment of suicidal intention: the Scale for Suicide Ideation&lt;/title&gt;&lt;secondary-title&gt;J Consult Clin Psychol&lt;/secondary-title&gt;&lt;/titles&gt;&lt;periodical&gt;&lt;full-title&gt;J Consult Clin Psychol&lt;/full-title&gt;&lt;/periodical&gt;&lt;pages&gt;343-52&lt;/pages&gt;&lt;volume&gt;47&lt;/volume&gt;&lt;number&gt;2&lt;/number&gt;&lt;keywords&gt;&lt;keyword&gt;Adult&lt;/keyword&gt;&lt;keyword&gt;Humans&lt;/keyword&gt;&lt;keyword&gt;*Psychological Tests&lt;/keyword&gt;&lt;keyword&gt;Risk&lt;/keyword&gt;&lt;keyword&gt;Suicide/*psychology&lt;/keyword&gt;&lt;keyword&gt;Suicide, Attempted/psychology&lt;/keyword&gt;&lt;/keywords&gt;&lt;dates&gt;&lt;year&gt;1979&lt;/year&gt;&lt;pub-dates&gt;&lt;date&gt;Apr&lt;/date&gt;&lt;/pub-dates&gt;&lt;/dates&gt;&lt;isbn&gt;0022-006X (Print)&amp;#xD;0022-006x&lt;/isbn&gt;&lt;accession-num&gt;469082&lt;/accession-num&gt;&lt;urls&gt;&lt;/urls&gt;&lt;electronic-resource-num&gt;10.1037//0022-006x.47.2.343&lt;/electronic-resource-num&gt;&lt;remote-database-provider&gt;NLM&lt;/remote-database-provider&gt;&lt;language&gt;eng&lt;/language&gt;&lt;/record&gt;&lt;/Cite&gt;&lt;/EndNote&gt;</w:instrText>
      </w:r>
      <w:r w:rsidR="00E76D5E" w:rsidRPr="00530344">
        <w:rPr>
          <w:rFonts w:ascii="Times New Roman" w:hAnsi="Times New Roman" w:cs="Times New Roman"/>
          <w:sz w:val="24"/>
          <w:szCs w:val="24"/>
        </w:rPr>
        <w:fldChar w:fldCharType="separate"/>
      </w:r>
      <w:r w:rsidR="00E76D5E" w:rsidRPr="00530344">
        <w:rPr>
          <w:rFonts w:ascii="Times New Roman" w:hAnsi="Times New Roman" w:cs="Times New Roman"/>
          <w:noProof/>
          <w:sz w:val="24"/>
          <w:szCs w:val="24"/>
        </w:rPr>
        <w:t>(1)</w:t>
      </w:r>
      <w:r w:rsidR="00E76D5E" w:rsidRPr="00530344">
        <w:rPr>
          <w:rFonts w:ascii="Times New Roman" w:hAnsi="Times New Roman" w:cs="Times New Roman"/>
          <w:sz w:val="24"/>
          <w:szCs w:val="24"/>
        </w:rPr>
        <w:fldChar w:fldCharType="end"/>
      </w:r>
      <w:r w:rsidRPr="00530344">
        <w:rPr>
          <w:rFonts w:ascii="Times New Roman" w:hAnsi="Times New Roman" w:cs="Times New Roman"/>
          <w:sz w:val="24"/>
          <w:szCs w:val="24"/>
        </w:rPr>
        <w:t xml:space="preserve">. An additional 38 participants, including </w:t>
      </w:r>
      <w:bookmarkStart w:id="1" w:name="OLE_LINK5"/>
      <w:r w:rsidR="00555025" w:rsidRPr="00530344">
        <w:rPr>
          <w:rFonts w:ascii="Times New Roman" w:hAnsi="Times New Roman" w:cs="Times New Roman" w:hint="eastAsia"/>
          <w:sz w:val="24"/>
          <w:szCs w:val="24"/>
        </w:rPr>
        <w:t xml:space="preserve">36 </w:t>
      </w:r>
      <w:r w:rsidR="00700EC3" w:rsidRPr="00530344">
        <w:rPr>
          <w:rFonts w:ascii="Times New Roman" w:hAnsi="Times New Roman" w:cs="Times New Roman"/>
          <w:sz w:val="24"/>
          <w:szCs w:val="24"/>
        </w:rPr>
        <w:t>adolescents with MDD</w:t>
      </w:r>
      <w:r w:rsidR="00700EC3" w:rsidRPr="00530344">
        <w:rPr>
          <w:rFonts w:ascii="Times New Roman" w:hAnsi="Times New Roman" w:cs="Times New Roman" w:hint="eastAsia"/>
          <w:sz w:val="24"/>
          <w:szCs w:val="24"/>
        </w:rPr>
        <w:t xml:space="preserve"> </w:t>
      </w:r>
      <w:r w:rsidR="00555025" w:rsidRPr="00530344">
        <w:rPr>
          <w:rFonts w:ascii="Times New Roman" w:hAnsi="Times New Roman" w:cs="Times New Roman" w:hint="eastAsia"/>
          <w:sz w:val="24"/>
          <w:szCs w:val="24"/>
        </w:rPr>
        <w:t>and 2 healthy control participants</w:t>
      </w:r>
      <w:r w:rsidRPr="00530344">
        <w:rPr>
          <w:rFonts w:ascii="Times New Roman" w:hAnsi="Times New Roman" w:cs="Times New Roman"/>
          <w:sz w:val="24"/>
          <w:szCs w:val="24"/>
        </w:rPr>
        <w:t xml:space="preserve">, were excluded due to excessive head motion during the resting-state fMRI scanning. Excessive head motion was defined as translation parameters greater than or equal to 3 mm, rotation parameters greater than or equal to 3 degrees, or </w:t>
      </w:r>
      <w:r w:rsidR="00F56940" w:rsidRPr="00530344">
        <w:rPr>
          <w:rFonts w:ascii="Times New Roman" w:hAnsi="Times New Roman" w:cs="Times New Roman"/>
          <w:sz w:val="24"/>
          <w:szCs w:val="24"/>
        </w:rPr>
        <w:t>mean Jenkinson framewise displacement</w:t>
      </w:r>
      <w:r w:rsidRPr="00530344">
        <w:rPr>
          <w:rFonts w:ascii="Times New Roman" w:hAnsi="Times New Roman" w:cs="Times New Roman"/>
          <w:sz w:val="24"/>
          <w:szCs w:val="24"/>
        </w:rPr>
        <w:t xml:space="preserve"> greater than or equal to 0.2 mm. Ultimately, imaging data from 129 participants, including </w:t>
      </w:r>
      <w:r w:rsidR="00700EC3" w:rsidRPr="00530344">
        <w:rPr>
          <w:rFonts w:ascii="Times New Roman" w:hAnsi="Times New Roman" w:cs="Times New Roman"/>
          <w:sz w:val="24"/>
          <w:szCs w:val="24"/>
        </w:rPr>
        <w:t xml:space="preserve">106 adolescents with MDD and 23 </w:t>
      </w:r>
      <w:r w:rsidR="00700EC3" w:rsidRPr="00530344">
        <w:rPr>
          <w:rFonts w:ascii="Times New Roman" w:hAnsi="Times New Roman" w:cs="Times New Roman" w:hint="eastAsia"/>
          <w:sz w:val="24"/>
          <w:szCs w:val="24"/>
        </w:rPr>
        <w:t>HC</w:t>
      </w:r>
      <w:r w:rsidR="00700EC3" w:rsidRPr="00530344">
        <w:rPr>
          <w:rFonts w:ascii="Times New Roman" w:hAnsi="Times New Roman" w:cs="Times New Roman"/>
          <w:sz w:val="24"/>
          <w:szCs w:val="24"/>
        </w:rPr>
        <w:t xml:space="preserve"> participants</w:t>
      </w:r>
      <w:r w:rsidRPr="00530344">
        <w:rPr>
          <w:rFonts w:ascii="Times New Roman" w:hAnsi="Times New Roman" w:cs="Times New Roman"/>
          <w:sz w:val="24"/>
          <w:szCs w:val="24"/>
        </w:rPr>
        <w:t xml:space="preserve">, were included in subsequent </w:t>
      </w:r>
      <w:bookmarkEnd w:id="1"/>
      <w:r w:rsidRPr="00530344">
        <w:rPr>
          <w:rFonts w:ascii="Times New Roman" w:hAnsi="Times New Roman" w:cs="Times New Roman"/>
          <w:sz w:val="24"/>
          <w:szCs w:val="24"/>
        </w:rPr>
        <w:t xml:space="preserve">statistical analyses. Based on BSSI scores and clinical assessments, the 106 </w:t>
      </w:r>
      <w:r w:rsidR="00700EC3" w:rsidRPr="00530344">
        <w:rPr>
          <w:rFonts w:ascii="Times New Roman" w:hAnsi="Times New Roman" w:cs="Times New Roman"/>
          <w:sz w:val="24"/>
          <w:szCs w:val="24"/>
        </w:rPr>
        <w:t>adolescents with MDD</w:t>
      </w:r>
      <w:r w:rsidRPr="00530344">
        <w:rPr>
          <w:rFonts w:ascii="Times New Roman" w:hAnsi="Times New Roman" w:cs="Times New Roman"/>
          <w:sz w:val="24"/>
          <w:szCs w:val="24"/>
        </w:rPr>
        <w:t xml:space="preserve"> were further divided into four subgroups: those with suicidal ideation only (SI, </w:t>
      </w:r>
      <w:r w:rsidRPr="00530344">
        <w:rPr>
          <w:rFonts w:ascii="Times New Roman" w:hAnsi="Times New Roman" w:cs="Times New Roman"/>
          <w:i/>
          <w:iCs/>
          <w:sz w:val="24"/>
          <w:szCs w:val="24"/>
        </w:rPr>
        <w:t xml:space="preserve">n </w:t>
      </w:r>
      <w:r w:rsidRPr="00530344">
        <w:rPr>
          <w:rFonts w:ascii="Times New Roman" w:hAnsi="Times New Roman" w:cs="Times New Roman"/>
          <w:sz w:val="24"/>
          <w:szCs w:val="24"/>
        </w:rPr>
        <w:t xml:space="preserve">= 32), those with suicide attempts only (SA, </w:t>
      </w:r>
      <w:r w:rsidRPr="00530344">
        <w:rPr>
          <w:rFonts w:ascii="Times New Roman" w:hAnsi="Times New Roman" w:cs="Times New Roman"/>
          <w:i/>
          <w:iCs/>
          <w:sz w:val="24"/>
          <w:szCs w:val="24"/>
        </w:rPr>
        <w:t>n</w:t>
      </w:r>
      <w:r w:rsidRPr="00530344">
        <w:rPr>
          <w:rFonts w:ascii="Times New Roman" w:hAnsi="Times New Roman" w:cs="Times New Roman"/>
          <w:sz w:val="24"/>
          <w:szCs w:val="24"/>
        </w:rPr>
        <w:t xml:space="preserve"> = 15), those with both suicidal ideation and suicide attempts (SIA, </w:t>
      </w:r>
      <w:r w:rsidRPr="00530344">
        <w:rPr>
          <w:rFonts w:ascii="Times New Roman" w:hAnsi="Times New Roman" w:cs="Times New Roman"/>
          <w:i/>
          <w:iCs/>
          <w:sz w:val="24"/>
          <w:szCs w:val="24"/>
        </w:rPr>
        <w:t>n</w:t>
      </w:r>
      <w:r w:rsidRPr="00530344">
        <w:rPr>
          <w:rFonts w:ascii="Times New Roman" w:hAnsi="Times New Roman" w:cs="Times New Roman"/>
          <w:sz w:val="24"/>
          <w:szCs w:val="24"/>
        </w:rPr>
        <w:t xml:space="preserve"> = 39), and those without suicidal ideation or suicide attempts (NS, </w:t>
      </w:r>
      <w:r w:rsidRPr="00530344">
        <w:rPr>
          <w:rFonts w:ascii="Times New Roman" w:hAnsi="Times New Roman" w:cs="Times New Roman"/>
          <w:i/>
          <w:iCs/>
          <w:sz w:val="24"/>
          <w:szCs w:val="24"/>
        </w:rPr>
        <w:t>n</w:t>
      </w:r>
      <w:r w:rsidRPr="00530344">
        <w:rPr>
          <w:rFonts w:ascii="Times New Roman" w:hAnsi="Times New Roman" w:cs="Times New Roman"/>
          <w:sz w:val="24"/>
          <w:szCs w:val="24"/>
        </w:rPr>
        <w:t xml:space="preserve"> = 20).</w:t>
      </w:r>
    </w:p>
    <w:p w14:paraId="7A457DD3" w14:textId="77777777" w:rsidR="008345E8" w:rsidRPr="00530344" w:rsidRDefault="008345E8" w:rsidP="0081667E">
      <w:pPr>
        <w:spacing w:line="288" w:lineRule="auto"/>
        <w:rPr>
          <w:rFonts w:ascii="Times New Roman" w:hAnsi="Times New Roman" w:cs="Times New Roman"/>
          <w:sz w:val="24"/>
          <w:szCs w:val="24"/>
        </w:rPr>
      </w:pPr>
    </w:p>
    <w:p w14:paraId="56F90B9A" w14:textId="7AEDB402" w:rsidR="008345E8" w:rsidRPr="00530344" w:rsidRDefault="00B023C9" w:rsidP="0081667E">
      <w:pPr>
        <w:spacing w:line="288" w:lineRule="auto"/>
        <w:rPr>
          <w:rFonts w:ascii="Times New Roman" w:hAnsi="Times New Roman" w:cs="Times New Roman"/>
          <w:b/>
          <w:bCs/>
          <w:sz w:val="24"/>
          <w:szCs w:val="24"/>
        </w:rPr>
      </w:pPr>
      <w:r w:rsidRPr="00530344">
        <w:rPr>
          <w:rFonts w:ascii="Times New Roman" w:hAnsi="Times New Roman" w:cs="Times New Roman" w:hint="eastAsia"/>
          <w:b/>
          <w:bCs/>
          <w:sz w:val="24"/>
          <w:szCs w:val="24"/>
        </w:rPr>
        <w:t>1</w:t>
      </w:r>
      <w:r w:rsidR="008345E8" w:rsidRPr="00530344">
        <w:rPr>
          <w:rFonts w:ascii="Times New Roman" w:hAnsi="Times New Roman" w:cs="Times New Roman"/>
          <w:b/>
          <w:bCs/>
          <w:sz w:val="24"/>
          <w:szCs w:val="24"/>
        </w:rPr>
        <w:t>.2 Clinical Assessment</w:t>
      </w:r>
    </w:p>
    <w:p w14:paraId="2B3EE7D7" w14:textId="77777777" w:rsidR="008345E8" w:rsidRPr="00530344" w:rsidRDefault="008345E8" w:rsidP="0081667E">
      <w:pPr>
        <w:spacing w:line="288" w:lineRule="auto"/>
        <w:rPr>
          <w:rFonts w:ascii="Times New Roman" w:hAnsi="Times New Roman" w:cs="Times New Roman"/>
          <w:b/>
          <w:bCs/>
          <w:sz w:val="24"/>
          <w:szCs w:val="24"/>
        </w:rPr>
      </w:pPr>
    </w:p>
    <w:p w14:paraId="2750F53B" w14:textId="4B25E9A9" w:rsidR="008345E8" w:rsidRPr="00530344" w:rsidRDefault="008345E8" w:rsidP="0081667E">
      <w:pPr>
        <w:spacing w:line="288" w:lineRule="auto"/>
        <w:rPr>
          <w:rFonts w:ascii="Times New Roman" w:hAnsi="Times New Roman" w:cs="Times New Roman"/>
          <w:sz w:val="24"/>
          <w:szCs w:val="24"/>
        </w:rPr>
      </w:pPr>
      <w:r w:rsidRPr="00530344">
        <w:rPr>
          <w:rFonts w:ascii="Times New Roman" w:hAnsi="Times New Roman" w:cs="Times New Roman"/>
          <w:sz w:val="24"/>
          <w:szCs w:val="24"/>
        </w:rPr>
        <w:t xml:space="preserve">(1) A general information questionnaire was administered, including items on sex, age, years of education, height, and weight. (2) The </w:t>
      </w:r>
      <w:r w:rsidR="000F46D6" w:rsidRPr="00530344">
        <w:rPr>
          <w:rFonts w:ascii="Times New Roman" w:hAnsi="Times New Roman" w:cs="Times New Roman"/>
          <w:sz w:val="24"/>
          <w:szCs w:val="24"/>
        </w:rPr>
        <w:t xml:space="preserve">17-item Hamilton Depression Rating </w:t>
      </w:r>
      <w:r w:rsidR="000F46D6" w:rsidRPr="00530344">
        <w:rPr>
          <w:rFonts w:ascii="Times New Roman" w:hAnsi="Times New Roman" w:cs="Times New Roman"/>
          <w:sz w:val="24"/>
          <w:szCs w:val="24"/>
        </w:rPr>
        <w:lastRenderedPageBreak/>
        <w:t xml:space="preserve">Scale </w:t>
      </w:r>
      <w:r w:rsidR="000F46D6" w:rsidRPr="00530344">
        <w:rPr>
          <w:rFonts w:ascii="Times New Roman" w:hAnsi="Times New Roman" w:cs="Times New Roman" w:hint="eastAsia"/>
          <w:sz w:val="24"/>
          <w:szCs w:val="24"/>
        </w:rPr>
        <w:t>(</w:t>
      </w:r>
      <w:r w:rsidRPr="00530344">
        <w:rPr>
          <w:rFonts w:ascii="Times New Roman" w:hAnsi="Times New Roman" w:cs="Times New Roman"/>
          <w:sz w:val="24"/>
          <w:szCs w:val="24"/>
        </w:rPr>
        <w:t>HAMD</w:t>
      </w:r>
      <w:r w:rsidR="000F46D6" w:rsidRPr="00530344">
        <w:rPr>
          <w:rFonts w:ascii="Times New Roman" w:hAnsi="Times New Roman" w:cs="Times New Roman" w:hint="eastAsia"/>
          <w:sz w:val="24"/>
          <w:szCs w:val="24"/>
        </w:rPr>
        <w:t>)</w:t>
      </w:r>
      <w:r w:rsidRPr="00530344">
        <w:rPr>
          <w:rFonts w:ascii="Times New Roman" w:hAnsi="Times New Roman" w:cs="Times New Roman"/>
          <w:sz w:val="24"/>
          <w:szCs w:val="24"/>
        </w:rPr>
        <w:t xml:space="preserve"> </w:t>
      </w:r>
      <w:r w:rsidR="00E76D5E" w:rsidRPr="00530344">
        <w:rPr>
          <w:rFonts w:ascii="Times New Roman" w:hAnsi="Times New Roman" w:cs="Times New Roman"/>
          <w:sz w:val="24"/>
          <w:szCs w:val="24"/>
        </w:rPr>
        <w:fldChar w:fldCharType="begin"/>
      </w:r>
      <w:r w:rsidR="00E76D5E" w:rsidRPr="00530344">
        <w:rPr>
          <w:rFonts w:ascii="Times New Roman" w:hAnsi="Times New Roman" w:cs="Times New Roman"/>
          <w:sz w:val="24"/>
          <w:szCs w:val="24"/>
        </w:rPr>
        <w:instrText xml:space="preserve"> ADDIN EN.CITE &lt;EndNote&gt;&lt;Cite&gt;&lt;Author&gt;Zheng&lt;/Author&gt;&lt;Year&gt;1988&lt;/Year&gt;&lt;RecNum&gt;814&lt;/RecNum&gt;&lt;DisplayText&gt;(2)&lt;/DisplayText&gt;&lt;record&gt;&lt;rec-number&gt;814&lt;/rec-number&gt;&lt;foreign-keys&gt;&lt;key app="EN" db-id="vdtrwxtt0509azeewrs5r25gsatrzd0xs5vz" timestamp="1779139324"&gt;814&lt;/key&gt;&lt;/foreign-keys&gt;&lt;ref-type name="Journal Article"&gt;17&lt;/ref-type&gt;&lt;contributors&gt;&lt;authors&gt;&lt;author&gt;Zheng, Y. P.&lt;/author&gt;&lt;author&gt;Zhao, J. P.&lt;/author&gt;&lt;author&gt;Phillips, M.&lt;/author&gt;&lt;author&gt;Liu, J. B.&lt;/author&gt;&lt;author&gt;Cai, M. F.&lt;/author&gt;&lt;author&gt;Sun, S. Q.&lt;/author&gt;&lt;author&gt;Huang, M. F.&lt;/author&gt;&lt;/authors&gt;&lt;/contributors&gt;&lt;auth-address&gt;Division of Biometrics, Hunan Medical University, China.&lt;/auth-address&gt;&lt;titles&gt;&lt;title&gt;Validity and reliability of the Chinese Hamilton Depression Rating Scale&lt;/title&gt;&lt;secondary-title&gt;Br J Psychiatry&lt;/secondary-title&gt;&lt;/titles&gt;&lt;periodical&gt;&lt;full-title&gt;Br J Psychiatry&lt;/full-title&gt;&lt;/periodical&gt;&lt;pages&gt;660-4&lt;/pages&gt;&lt;volume&gt;152&lt;/volume&gt;&lt;keywords&gt;&lt;keyword&gt;Adult&lt;/keyword&gt;&lt;keyword&gt;China&lt;/keyword&gt;&lt;keyword&gt;Depressive Disorder/*psychology&lt;/keyword&gt;&lt;keyword&gt;Female&lt;/keyword&gt;&lt;keyword&gt;Humans&lt;/keyword&gt;&lt;keyword&gt;Male&lt;/keyword&gt;&lt;keyword&gt;*Psychiatric Status Rating Scales&lt;/keyword&gt;&lt;/keywords&gt;&lt;dates&gt;&lt;year&gt;1988&lt;/year&gt;&lt;pub-dates&gt;&lt;date&gt;May&lt;/date&gt;&lt;/pub-dates&gt;&lt;/dates&gt;&lt;isbn&gt;0007-1250 (Print)&amp;#xD;0007-1250&lt;/isbn&gt;&lt;accession-num&gt;3167442&lt;/accession-num&gt;&lt;urls&gt;&lt;/urls&gt;&lt;electronic-resource-num&gt;10.1192/bjp.152.5.660&lt;/electronic-resource-num&gt;&lt;remote-database-provider&gt;NLM&lt;/remote-database-provider&gt;&lt;language&gt;eng&lt;/language&gt;&lt;/record&gt;&lt;/Cite&gt;&lt;/EndNote&gt;</w:instrText>
      </w:r>
      <w:r w:rsidR="00E76D5E" w:rsidRPr="00530344">
        <w:rPr>
          <w:rFonts w:ascii="Times New Roman" w:hAnsi="Times New Roman" w:cs="Times New Roman"/>
          <w:sz w:val="24"/>
          <w:szCs w:val="24"/>
        </w:rPr>
        <w:fldChar w:fldCharType="separate"/>
      </w:r>
      <w:r w:rsidR="00E76D5E" w:rsidRPr="00530344">
        <w:rPr>
          <w:rFonts w:ascii="Times New Roman" w:hAnsi="Times New Roman" w:cs="Times New Roman"/>
          <w:noProof/>
          <w:sz w:val="24"/>
          <w:szCs w:val="24"/>
        </w:rPr>
        <w:t>(2)</w:t>
      </w:r>
      <w:r w:rsidR="00E76D5E" w:rsidRPr="00530344">
        <w:rPr>
          <w:rFonts w:ascii="Times New Roman" w:hAnsi="Times New Roman" w:cs="Times New Roman"/>
          <w:sz w:val="24"/>
          <w:szCs w:val="24"/>
        </w:rPr>
        <w:fldChar w:fldCharType="end"/>
      </w:r>
      <w:r w:rsidR="00E76D5E" w:rsidRPr="00530344">
        <w:rPr>
          <w:rFonts w:ascii="Times New Roman" w:hAnsi="Times New Roman" w:cs="Times New Roman" w:hint="eastAsia"/>
          <w:sz w:val="24"/>
          <w:szCs w:val="24"/>
        </w:rPr>
        <w:t xml:space="preserve"> </w:t>
      </w:r>
      <w:r w:rsidRPr="00530344">
        <w:rPr>
          <w:rFonts w:ascii="Times New Roman" w:hAnsi="Times New Roman" w:cs="Times New Roman"/>
          <w:sz w:val="24"/>
          <w:szCs w:val="24"/>
        </w:rPr>
        <w:t xml:space="preserve">is a widely used clinical instrument for assessing depressive symptoms. The scale comprises 17 items, which are grouped into five factors: anxiety, cognitive impairment, weight, sleep disturbances, and retardation, with an overall composite score. A total score greater than 7 </w:t>
      </w:r>
      <w:r w:rsidR="00555025" w:rsidRPr="00530344">
        <w:rPr>
          <w:rFonts w:ascii="Times New Roman" w:hAnsi="Times New Roman" w:cs="Times New Roman" w:hint="eastAsia"/>
          <w:sz w:val="24"/>
          <w:szCs w:val="24"/>
        </w:rPr>
        <w:t>indicates clinically significant depressive symptoms</w:t>
      </w:r>
      <w:r w:rsidRPr="00530344">
        <w:rPr>
          <w:rFonts w:ascii="Times New Roman" w:hAnsi="Times New Roman" w:cs="Times New Roman"/>
          <w:sz w:val="24"/>
          <w:szCs w:val="24"/>
        </w:rPr>
        <w:t xml:space="preserve">. Higher scores reflect more severe depressive symptoms experienced by the participant during the past week. (3) The </w:t>
      </w:r>
      <w:r w:rsidR="00637628" w:rsidRPr="00530344">
        <w:rPr>
          <w:rFonts w:ascii="Times New Roman" w:hAnsi="Times New Roman" w:cs="Times New Roman"/>
          <w:sz w:val="24"/>
          <w:szCs w:val="24"/>
        </w:rPr>
        <w:t>14-item Hamilton Anxiety Rating Scale</w:t>
      </w:r>
      <w:r w:rsidRPr="00530344">
        <w:rPr>
          <w:rFonts w:ascii="Times New Roman" w:hAnsi="Times New Roman" w:cs="Times New Roman"/>
          <w:sz w:val="24"/>
          <w:szCs w:val="24"/>
        </w:rPr>
        <w:t xml:space="preserve"> (HAMA)</w:t>
      </w:r>
      <w:r w:rsidR="00E76D5E" w:rsidRPr="00530344">
        <w:rPr>
          <w:rFonts w:ascii="Times New Roman" w:hAnsi="Times New Roman" w:cs="Times New Roman" w:hint="eastAsia"/>
          <w:sz w:val="24"/>
          <w:szCs w:val="24"/>
        </w:rPr>
        <w:t xml:space="preserve"> </w:t>
      </w:r>
      <w:r w:rsidR="00E76D5E" w:rsidRPr="00530344">
        <w:rPr>
          <w:rFonts w:ascii="Times New Roman" w:hAnsi="Times New Roman" w:cs="Times New Roman"/>
          <w:sz w:val="24"/>
          <w:szCs w:val="24"/>
        </w:rPr>
        <w:fldChar w:fldCharType="begin"/>
      </w:r>
      <w:r w:rsidR="00E76D5E" w:rsidRPr="00530344">
        <w:rPr>
          <w:rFonts w:ascii="Times New Roman" w:hAnsi="Times New Roman" w:cs="Times New Roman"/>
          <w:sz w:val="24"/>
          <w:szCs w:val="24"/>
        </w:rPr>
        <w:instrText xml:space="preserve"> ADDIN EN.CITE &lt;EndNote&gt;&lt;Cite&gt;&lt;Author&gt;Vaccarino&lt;/Author&gt;&lt;Year&gt;2008&lt;/Year&gt;&lt;RecNum&gt;815&lt;/RecNum&gt;&lt;DisplayText&gt;(3)&lt;/DisplayText&gt;&lt;record&gt;&lt;rec-number&gt;815&lt;/rec-number&gt;&lt;foreign-keys&gt;&lt;key app="EN" db-id="vdtrwxtt0509azeewrs5r25gsatrzd0xs5vz" timestamp="1779139349"&gt;815&lt;/key&gt;&lt;/foreign-keys&gt;&lt;ref-type name="Journal Article"&gt;17&lt;/ref-type&gt;&lt;contributors&gt;&lt;authors&gt;&lt;author&gt;Vaccarino, A. L.&lt;/author&gt;&lt;author&gt;Evans, K. R.&lt;/author&gt;&lt;author&gt;Sills, T. L.&lt;/author&gt;&lt;author&gt;Kalali, A. H.&lt;/author&gt;&lt;/authors&gt;&lt;/contributors&gt;&lt;auth-address&gt;International Society for CNS Drug Development, San Diego, California, USA. anthony.vaccarino@iscdd.org&lt;/auth-address&gt;&lt;titles&gt;&lt;title&gt;Symptoms of anxiety in depression: assessment of item performance of the Hamilton Anxiety Rating Scale in patients with depression&lt;/title&gt;&lt;secondary-title&gt;Depress Anxiety&lt;/secondary-title&gt;&lt;/titles&gt;&lt;periodical&gt;&lt;full-title&gt;Depress Anxiety&lt;/full-title&gt;&lt;/periodical&gt;&lt;pages&gt;1006-13&lt;/pages&gt;&lt;volume&gt;25&lt;/volume&gt;&lt;number&gt;12&lt;/number&gt;&lt;keywords&gt;&lt;keyword&gt;Adolescent&lt;/keyword&gt;&lt;keyword&gt;Adult&lt;/keyword&gt;&lt;keyword&gt;Aged&lt;/keyword&gt;&lt;keyword&gt;Antidepressive Agents/therapeutic use&lt;/keyword&gt;&lt;keyword&gt;Anxiety Disorders/*diagnosis/drug therapy/epidemiology/psychology&lt;/keyword&gt;&lt;keyword&gt;Comorbidity&lt;/keyword&gt;&lt;keyword&gt;Major Depressive Disorder/*diagnosis/drug therapy/epidemiology/psychology&lt;/keyword&gt;&lt;keyword&gt;Drug Industry&lt;/keyword&gt;&lt;keyword&gt;Female&lt;/keyword&gt;&lt;keyword&gt;Health Surveys&lt;/keyword&gt;&lt;keyword&gt;Humans&lt;/keyword&gt;&lt;keyword&gt;Male&lt;/keyword&gt;&lt;keyword&gt;Middle Aged&lt;/keyword&gt;&lt;keyword&gt;Personality Inventory/*statistics &amp;amp; numerical data&lt;/keyword&gt;&lt;keyword&gt;Psychometrics/statistics &amp;amp; numerical data&lt;/keyword&gt;&lt;keyword&gt;Randomized Controlled Trials as Topic&lt;/keyword&gt;&lt;keyword&gt;Reproducibility of Results&lt;/keyword&gt;&lt;keyword&gt;Young Adult&lt;/keyword&gt;&lt;/keywords&gt;&lt;dates&gt;&lt;year&gt;2008&lt;/year&gt;&lt;/dates&gt;&lt;isbn&gt;1091-4269&lt;/isbn&gt;&lt;accession-num&gt;18800370&lt;/accession-num&gt;&lt;urls&gt;&lt;/urls&gt;&lt;electronic-resource-num&gt;10.1002/da.20435&lt;/electronic-resource-num&gt;&lt;remote-database-provider&gt;NLM&lt;/remote-database-provider&gt;&lt;language&gt;eng&lt;/language&gt;&lt;/record&gt;&lt;/Cite&gt;&lt;/EndNote&gt;</w:instrText>
      </w:r>
      <w:r w:rsidR="00E76D5E" w:rsidRPr="00530344">
        <w:rPr>
          <w:rFonts w:ascii="Times New Roman" w:hAnsi="Times New Roman" w:cs="Times New Roman"/>
          <w:sz w:val="24"/>
          <w:szCs w:val="24"/>
        </w:rPr>
        <w:fldChar w:fldCharType="separate"/>
      </w:r>
      <w:r w:rsidR="00E76D5E" w:rsidRPr="00530344">
        <w:rPr>
          <w:rFonts w:ascii="Times New Roman" w:hAnsi="Times New Roman" w:cs="Times New Roman"/>
          <w:noProof/>
          <w:sz w:val="24"/>
          <w:szCs w:val="24"/>
        </w:rPr>
        <w:t>(3)</w:t>
      </w:r>
      <w:r w:rsidR="00E76D5E" w:rsidRPr="00530344">
        <w:rPr>
          <w:rFonts w:ascii="Times New Roman" w:hAnsi="Times New Roman" w:cs="Times New Roman"/>
          <w:sz w:val="24"/>
          <w:szCs w:val="24"/>
        </w:rPr>
        <w:fldChar w:fldCharType="end"/>
      </w:r>
      <w:r w:rsidR="00E76D5E" w:rsidRPr="00530344">
        <w:rPr>
          <w:rFonts w:ascii="Times New Roman" w:hAnsi="Times New Roman" w:cs="Times New Roman" w:hint="eastAsia"/>
          <w:sz w:val="24"/>
          <w:szCs w:val="24"/>
        </w:rPr>
        <w:t xml:space="preserve"> </w:t>
      </w:r>
      <w:r w:rsidRPr="00530344">
        <w:rPr>
          <w:rFonts w:ascii="Times New Roman" w:hAnsi="Times New Roman" w:cs="Times New Roman"/>
          <w:sz w:val="24"/>
          <w:szCs w:val="24"/>
        </w:rPr>
        <w:t xml:space="preserve">was used to assess anxiety severity. A total score greater than 7 indicates the presence of anxiety symptoms, with higher scores reflecting more severe anxiety experienced by the participant during the past week. (4) The BSSI is a psychological assessment tool used to quantify the intensity of SI and the risk of suicide. All participants first completed the initial five items, which determined whether the assessment would continue. If both item 4 (active suicidal desire) and item 5 (passive suicidal desire) were answered as “none,” the participant was considered to have no SI, and the questionnaire was terminated. Conversely, if either item 4 or item 5 was answered as “mild” or “moderate to strong,” the participant was considered to have SI and was required to complete the remaining 14 items. SI intensity was calculated as the mean score of the first five items, with higher scores indicating stronger SI. For participants who completed the subsequent 14 items, the suicide risk level was calculated using the following formula: </w:t>
      </w:r>
      <w:r w:rsidR="00555025" w:rsidRPr="00530344">
        <w:rPr>
          <w:rFonts w:ascii="Times New Roman" w:hAnsi="Times New Roman" w:cs="Times New Roman"/>
          <w:sz w:val="24"/>
          <w:szCs w:val="24"/>
        </w:rPr>
        <w:t>((sum of items 6–19 − 9) / 33) × 100</w:t>
      </w:r>
      <w:r w:rsidRPr="00530344">
        <w:rPr>
          <w:rFonts w:ascii="Times New Roman" w:hAnsi="Times New Roman" w:cs="Times New Roman"/>
          <w:sz w:val="24"/>
          <w:szCs w:val="24"/>
        </w:rPr>
        <w:t xml:space="preserve">%. This calculation results in a range from 0 to 100, with higher scores indicating a greater likelihood of engaging in SA. (5) SA was defined according to the Columbia Classification Algorithm of Suicide Assessment </w:t>
      </w:r>
      <w:r w:rsidR="00E76D5E" w:rsidRPr="00530344">
        <w:rPr>
          <w:rFonts w:ascii="Times New Roman" w:hAnsi="Times New Roman" w:cs="Times New Roman"/>
          <w:sz w:val="24"/>
          <w:szCs w:val="24"/>
        </w:rPr>
        <w:fldChar w:fldCharType="begin">
          <w:fldData xml:space="preserve">PEVuZE5vdGU+PENpdGU+PEF1dGhvcj5BbHBoczwvQXV0aG9yPjxZZWFyPjIwMjA8L1llYXI+PFJl
Y051bT44MTY8L1JlY051bT48RGlzcGxheVRleHQ+KDQpPC9EaXNwbGF5VGV4dD48cmVjb3JkPjxy
ZWMtbnVtYmVyPjgxNjwvcmVjLW51bWJlcj48Zm9yZWlnbi1rZXlzPjxrZXkgYXBwPSJFTiIgZGIt
aWQ9InZkdHJ3eHR0MDUwOWF6ZWV3cnM1cjI1Z3NhdHJ6ZDB4czV2eiIgdGltZXN0YW1wPSIxNzc5
MTM5Mzg4Ij44MTY8L2tleT48L2ZvcmVpZ24ta2V5cz48cmVmLXR5cGUgbmFtZT0iSm91cm5hbCBB
cnRpY2xlIj4xNzwvcmVmLXR5cGU+PGNvbnRyaWJ1dG9ycz48YXV0aG9ycz48YXV0aG9yPkFscGhz
LCBMLjwvYXV0aG9yPjxhdXRob3I+RnUsIEQuIEouPC9hdXRob3I+PGF1dGhvcj5XaWxsaWFtc29u
LCBELjwvYXV0aG9yPjxhdXRob3I+VHVya296LCBJLjwvYXV0aG9yPjxhdXRob3I+SmFtaWVzb24s
IEMuPC9hdXRob3I+PGF1dGhvcj5SZXZpY2tpLCBELjwvYXV0aG9yPjxhdXRob3I+Q2FudXNvLCBD
LiBNLjwvYXV0aG9yPjwvYXV0aG9ycz48L2NvbnRyaWJ1dG9ycz48YXV0aC1hZGRyZXNzPkphbnNz
ZW4gU2NpZW50aWZpYyBBZmZhaXJzIExMQywgVGl0dXN2aWxsZSwgTkosIFVTQS4mI3hEO0phbnNz
ZW4gUmVzZWFyY2ggJmFtcDsgRGV2ZWxvcG1lbnQgTExDLCBUaXR1c3ZpbGxlLCBOSiwgVVNBLiBF
bGVjdHJvbmljIGFkZHJlc3M6IGRmdUBpdHMuam5qLmNvbS4mI3hEO0phbnNzZW4gUmVzZWFyY2gg
JmFtcDsgRGV2ZWxvcG1lbnQgTExDLCBUaXR1c3ZpbGxlLCBOSiwgVVNBLiYjeEQ7SmFuc3NlbiBS
ZXNlYXJjaCBhbmQgRGV2ZWxvcG1lbnQgTExDLCBNaWxwaXRhcywgQ0EsIFVTQS4mI3hEO0V2aWRl
cmEsIEJldGhlc2RhLCBNRCwgVVNBLjwvYXV0aC1hZGRyZXNzPjx0aXRsZXM+PHRpdGxlPlN1aWNp
ZGUgSWRlYXRpb24gYW5kIEJlaGF2aW9yIEFzc2Vzc21lbnQgVG9vbCAoU0lCQVQpOiBFdmFsdWF0
aW9uIG9mIEludHJhLSBhbmQgSW50ZXItUmF0ZXIgUmVsaWFiaWxpdHksIFZhbGlkaXR5LCBhbmQg
TWFwcGluZyB0byBDb2x1bWJpYSBDbGFzc2lmaWNhdGlvbiBBbGdvcml0aG0gb2YgU3VpY2lkZSBB
c3Nlc3NtZW50PC90aXRsZT48c2Vjb25kYXJ5LXRpdGxlPlBzeWNoaWF0cnkgUmVzPC9zZWNvbmRh
cnktdGl0bGU+PC90aXRsZXM+PHBlcmlvZGljYWw+PGZ1bGwtdGl0bGU+UHN5Y2hpYXRyeSBSZXM8
L2Z1bGwtdGl0bGU+PC9wZXJpb2RpY2FsPjxwYWdlcz4xMTM0OTU8L3BhZ2VzPjx2b2x1bWU+Mjk0
PC92b2x1bWU+PGVkaXRpb24+MjAyMDEwMDM8L2VkaXRpb24+PGtleXdvcmRzPjxrZXl3b3JkPkFk
b2xlc2NlbnQ8L2tleXdvcmQ+PGtleXdvcmQ+QWR1bHQ8L2tleXdvcmQ+PGtleXdvcmQ+QWdlZDwv
a2V5d29yZD48a2V5d29yZD5BZ2VkLCA4MCBhbmQgb3Zlcjwva2V5d29yZD48a2V5d29yZD4qQWxn
b3JpdGhtczwva2V5d29yZD48a2V5d29yZD5DaGlsZDwva2V5d29yZD48a2V5d29yZD5Dcm9zcy1T
ZWN0aW9uYWwgU3R1ZGllczwva2V5d29yZD48a2V5d29yZD5EYXRhIENvbGxlY3Rpb24vbWV0aG9k
cy9zdGFuZGFyZHM8L2tleXdvcmQ+PGtleXdvcmQ+RmVtYWxlPC9rZXl3b3JkPjxrZXl3b3JkPkh1
bWFuczwva2V5d29yZD48a2V5d29yZD5NYWxlPC9rZXl3b3JkPjxrZXl3b3JkPk1pZGRsZSBBZ2Vk
PC9rZXl3b3JkPjxrZXl3b3JkPk9ic2VydmVyIFZhcmlhdGlvbjwva2V5d29yZD48a2V5d29yZD5Q
c3ljaG9tZXRyaWNzL21ldGhvZHMvKnN0YW5kYXJkczwva2V5d29yZD48a2V5d29yZD5SZXByb2R1
Y2liaWxpdHkgb2YgUmVzdWx0czwva2V5d29yZD48a2V5d29yZD4qU3VpY2lkYWwgSWRlYXRpb248
L2tleXdvcmQ+PGtleXdvcmQ+U3VpY2lkZSwgQXR0ZW1wdGVkLypwc3ljaG9sb2d5PC9rZXl3b3Jk
PjxrZXl3b3JkPllvdW5nIEFkdWx0PC9rZXl3b3JkPjxrZXl3b3JkPkMtY2FzYTwva2V5d29yZD48
a2V5d29yZD5yYXRlci1yZWxpYWJpbGl0eTwva2V5d29yZD48a2V5d29yZD5zdWljaWRlIGJlaGF2
aW9yPC9rZXl3b3JkPjxrZXl3b3JkPnN1aWNpZGUgaWRlYXRpb248L2tleXdvcmQ+PC9rZXl3b3Jk
cz48ZGF0ZXM+PHllYXI+MjAyMDwveWVhcj48cHViLWRhdGVzPjxkYXRlPkRlYzwvZGF0ZT48L3B1
Yi1kYXRlcz48L2RhdGVzPjxpc2JuPjAxNjUtMTc4MTwvaXNibj48YWNjZXNzaW9uLW51bT4zMzA2
ODkxMzwvYWNjZXNzaW9uLW51bT48dXJscz48L3VybHM+PGVsZWN0cm9uaWMtcmVzb3VyY2UtbnVt
PjEwLjEwMTYvai5wc3ljaHJlcy4yMDIwLjExMzQ5NTwvZWxlY3Ryb25pYy1yZXNvdXJjZS1udW0+
PHJlbW90ZS1kYXRhYmFzZS1wcm92aWRlcj5OTE08L3JlbW90ZS1kYXRhYmFzZS1wcm92aWRlcj48
bGFuZ3VhZ2U+ZW5nPC9sYW5ndWFnZT48L3JlY29yZD48L0NpdGU+PC9FbmROb3RlPn==
</w:fldData>
        </w:fldChar>
      </w:r>
      <w:r w:rsidR="00E76D5E" w:rsidRPr="00530344">
        <w:rPr>
          <w:rFonts w:ascii="Times New Roman" w:hAnsi="Times New Roman" w:cs="Times New Roman"/>
          <w:sz w:val="24"/>
          <w:szCs w:val="24"/>
        </w:rPr>
        <w:instrText xml:space="preserve"> ADDIN EN.CITE </w:instrText>
      </w:r>
      <w:r w:rsidR="00E76D5E" w:rsidRPr="00530344">
        <w:rPr>
          <w:rFonts w:ascii="Times New Roman" w:hAnsi="Times New Roman" w:cs="Times New Roman"/>
          <w:sz w:val="24"/>
          <w:szCs w:val="24"/>
        </w:rPr>
        <w:fldChar w:fldCharType="begin">
          <w:fldData xml:space="preserve">PEVuZE5vdGU+PENpdGU+PEF1dGhvcj5BbHBoczwvQXV0aG9yPjxZZWFyPjIwMjA8L1llYXI+PFJl
Y051bT44MTY8L1JlY051bT48RGlzcGxheVRleHQ+KDQpPC9EaXNwbGF5VGV4dD48cmVjb3JkPjxy
ZWMtbnVtYmVyPjgxNjwvcmVjLW51bWJlcj48Zm9yZWlnbi1rZXlzPjxrZXkgYXBwPSJFTiIgZGIt
aWQ9InZkdHJ3eHR0MDUwOWF6ZWV3cnM1cjI1Z3NhdHJ6ZDB4czV2eiIgdGltZXN0YW1wPSIxNzc5
MTM5Mzg4Ij44MTY8L2tleT48L2ZvcmVpZ24ta2V5cz48cmVmLXR5cGUgbmFtZT0iSm91cm5hbCBB
cnRpY2xlIj4xNzwvcmVmLXR5cGU+PGNvbnRyaWJ1dG9ycz48YXV0aG9ycz48YXV0aG9yPkFscGhz
LCBMLjwvYXV0aG9yPjxhdXRob3I+RnUsIEQuIEouPC9hdXRob3I+PGF1dGhvcj5XaWxsaWFtc29u
LCBELjwvYXV0aG9yPjxhdXRob3I+VHVya296LCBJLjwvYXV0aG9yPjxhdXRob3I+SmFtaWVzb24s
IEMuPC9hdXRob3I+PGF1dGhvcj5SZXZpY2tpLCBELjwvYXV0aG9yPjxhdXRob3I+Q2FudXNvLCBD
LiBNLjwvYXV0aG9yPjwvYXV0aG9ycz48L2NvbnRyaWJ1dG9ycz48YXV0aC1hZGRyZXNzPkphbnNz
ZW4gU2NpZW50aWZpYyBBZmZhaXJzIExMQywgVGl0dXN2aWxsZSwgTkosIFVTQS4mI3hEO0phbnNz
ZW4gUmVzZWFyY2ggJmFtcDsgRGV2ZWxvcG1lbnQgTExDLCBUaXR1c3ZpbGxlLCBOSiwgVVNBLiBF
bGVjdHJvbmljIGFkZHJlc3M6IGRmdUBpdHMuam5qLmNvbS4mI3hEO0phbnNzZW4gUmVzZWFyY2gg
JmFtcDsgRGV2ZWxvcG1lbnQgTExDLCBUaXR1c3ZpbGxlLCBOSiwgVVNBLiYjeEQ7SmFuc3NlbiBS
ZXNlYXJjaCBhbmQgRGV2ZWxvcG1lbnQgTExDLCBNaWxwaXRhcywgQ0EsIFVTQS4mI3hEO0V2aWRl
cmEsIEJldGhlc2RhLCBNRCwgVVNBLjwvYXV0aC1hZGRyZXNzPjx0aXRsZXM+PHRpdGxlPlN1aWNp
ZGUgSWRlYXRpb24gYW5kIEJlaGF2aW9yIEFzc2Vzc21lbnQgVG9vbCAoU0lCQVQpOiBFdmFsdWF0
aW9uIG9mIEludHJhLSBhbmQgSW50ZXItUmF0ZXIgUmVsaWFiaWxpdHksIFZhbGlkaXR5LCBhbmQg
TWFwcGluZyB0byBDb2x1bWJpYSBDbGFzc2lmaWNhdGlvbiBBbGdvcml0aG0gb2YgU3VpY2lkZSBB
c3Nlc3NtZW50PC90aXRsZT48c2Vjb25kYXJ5LXRpdGxlPlBzeWNoaWF0cnkgUmVzPC9zZWNvbmRh
cnktdGl0bGU+PC90aXRsZXM+PHBlcmlvZGljYWw+PGZ1bGwtdGl0bGU+UHN5Y2hpYXRyeSBSZXM8
L2Z1bGwtdGl0bGU+PC9wZXJpb2RpY2FsPjxwYWdlcz4xMTM0OTU8L3BhZ2VzPjx2b2x1bWU+Mjk0
PC92b2x1bWU+PGVkaXRpb24+MjAyMDEwMDM8L2VkaXRpb24+PGtleXdvcmRzPjxrZXl3b3JkPkFk
b2xlc2NlbnQ8L2tleXdvcmQ+PGtleXdvcmQ+QWR1bHQ8L2tleXdvcmQ+PGtleXdvcmQ+QWdlZDwv
a2V5d29yZD48a2V5d29yZD5BZ2VkLCA4MCBhbmQgb3Zlcjwva2V5d29yZD48a2V5d29yZD4qQWxn
b3JpdGhtczwva2V5d29yZD48a2V5d29yZD5DaGlsZDwva2V5d29yZD48a2V5d29yZD5Dcm9zcy1T
ZWN0aW9uYWwgU3R1ZGllczwva2V5d29yZD48a2V5d29yZD5EYXRhIENvbGxlY3Rpb24vbWV0aG9k
cy9zdGFuZGFyZHM8L2tleXdvcmQ+PGtleXdvcmQ+RmVtYWxlPC9rZXl3b3JkPjxrZXl3b3JkPkh1
bWFuczwva2V5d29yZD48a2V5d29yZD5NYWxlPC9rZXl3b3JkPjxrZXl3b3JkPk1pZGRsZSBBZ2Vk
PC9rZXl3b3JkPjxrZXl3b3JkPk9ic2VydmVyIFZhcmlhdGlvbjwva2V5d29yZD48a2V5d29yZD5Q
c3ljaG9tZXRyaWNzL21ldGhvZHMvKnN0YW5kYXJkczwva2V5d29yZD48a2V5d29yZD5SZXByb2R1
Y2liaWxpdHkgb2YgUmVzdWx0czwva2V5d29yZD48a2V5d29yZD4qU3VpY2lkYWwgSWRlYXRpb248
L2tleXdvcmQ+PGtleXdvcmQ+U3VpY2lkZSwgQXR0ZW1wdGVkLypwc3ljaG9sb2d5PC9rZXl3b3Jk
PjxrZXl3b3JkPllvdW5nIEFkdWx0PC9rZXl3b3JkPjxrZXl3b3JkPkMtY2FzYTwva2V5d29yZD48
a2V5d29yZD5yYXRlci1yZWxpYWJpbGl0eTwva2V5d29yZD48a2V5d29yZD5zdWljaWRlIGJlaGF2
aW9yPC9rZXl3b3JkPjxrZXl3b3JkPnN1aWNpZGUgaWRlYXRpb248L2tleXdvcmQ+PC9rZXl3b3Jk
cz48ZGF0ZXM+PHllYXI+MjAyMDwveWVhcj48cHViLWRhdGVzPjxkYXRlPkRlYzwvZGF0ZT48L3B1
Yi1kYXRlcz48L2RhdGVzPjxpc2JuPjAxNjUtMTc4MTwvaXNibj48YWNjZXNzaW9uLW51bT4zMzA2
ODkxMzwvYWNjZXNzaW9uLW51bT48dXJscz48L3VybHM+PGVsZWN0cm9uaWMtcmVzb3VyY2UtbnVt
PjEwLjEwMTYvai5wc3ljaHJlcy4yMDIwLjExMzQ5NTwvZWxlY3Ryb25pYy1yZXNvdXJjZS1udW0+
PHJlbW90ZS1kYXRhYmFzZS1wcm92aWRlcj5OTE08L3JlbW90ZS1kYXRhYmFzZS1wcm92aWRlcj48
bGFuZ3VhZ2U+ZW5nPC9sYW5ndWFnZT48L3JlY29yZD48L0NpdGU+PC9FbmROb3RlPn==
</w:fldData>
        </w:fldChar>
      </w:r>
      <w:r w:rsidR="00E76D5E" w:rsidRPr="00530344">
        <w:rPr>
          <w:rFonts w:ascii="Times New Roman" w:hAnsi="Times New Roman" w:cs="Times New Roman"/>
          <w:sz w:val="24"/>
          <w:szCs w:val="24"/>
        </w:rPr>
        <w:instrText xml:space="preserve"> ADDIN EN.CITE.DATA </w:instrText>
      </w:r>
      <w:r w:rsidR="00E76D5E" w:rsidRPr="00530344">
        <w:rPr>
          <w:rFonts w:ascii="Times New Roman" w:hAnsi="Times New Roman" w:cs="Times New Roman"/>
          <w:sz w:val="24"/>
          <w:szCs w:val="24"/>
        </w:rPr>
      </w:r>
      <w:r w:rsidR="00E76D5E" w:rsidRPr="00530344">
        <w:rPr>
          <w:rFonts w:ascii="Times New Roman" w:hAnsi="Times New Roman" w:cs="Times New Roman"/>
          <w:sz w:val="24"/>
          <w:szCs w:val="24"/>
        </w:rPr>
        <w:fldChar w:fldCharType="end"/>
      </w:r>
      <w:r w:rsidR="00E76D5E" w:rsidRPr="00530344">
        <w:rPr>
          <w:rFonts w:ascii="Times New Roman" w:hAnsi="Times New Roman" w:cs="Times New Roman"/>
          <w:sz w:val="24"/>
          <w:szCs w:val="24"/>
        </w:rPr>
      </w:r>
      <w:r w:rsidR="00E76D5E" w:rsidRPr="00530344">
        <w:rPr>
          <w:rFonts w:ascii="Times New Roman" w:hAnsi="Times New Roman" w:cs="Times New Roman"/>
          <w:sz w:val="24"/>
          <w:szCs w:val="24"/>
        </w:rPr>
        <w:fldChar w:fldCharType="separate"/>
      </w:r>
      <w:r w:rsidR="00E76D5E" w:rsidRPr="00530344">
        <w:rPr>
          <w:rFonts w:ascii="Times New Roman" w:hAnsi="Times New Roman" w:cs="Times New Roman"/>
          <w:noProof/>
          <w:sz w:val="24"/>
          <w:szCs w:val="24"/>
        </w:rPr>
        <w:t>(4)</w:t>
      </w:r>
      <w:r w:rsidR="00E76D5E" w:rsidRPr="00530344">
        <w:rPr>
          <w:rFonts w:ascii="Times New Roman" w:hAnsi="Times New Roman" w:cs="Times New Roman"/>
          <w:sz w:val="24"/>
          <w:szCs w:val="24"/>
        </w:rPr>
        <w:fldChar w:fldCharType="end"/>
      </w:r>
      <w:r w:rsidR="00E76D5E" w:rsidRPr="00530344">
        <w:rPr>
          <w:rFonts w:ascii="Times New Roman" w:hAnsi="Times New Roman" w:cs="Times New Roman" w:hint="eastAsia"/>
          <w:sz w:val="24"/>
          <w:szCs w:val="24"/>
        </w:rPr>
        <w:t xml:space="preserve"> </w:t>
      </w:r>
      <w:r w:rsidRPr="00530344">
        <w:rPr>
          <w:rFonts w:ascii="Times New Roman" w:hAnsi="Times New Roman" w:cs="Times New Roman"/>
          <w:sz w:val="24"/>
          <w:szCs w:val="24"/>
        </w:rPr>
        <w:t xml:space="preserve">as a potentially self-injurious behavior with a clear suicidal intent; that is, the individual subjectively wishes to end their life through the behavior. The suicidal intent may be explicitly expressed or inferred from the behavior or the surrounding context. The act must involve a </w:t>
      </w:r>
      <w:r w:rsidR="00555025" w:rsidRPr="00530344">
        <w:rPr>
          <w:rFonts w:ascii="Times New Roman" w:hAnsi="Times New Roman" w:cs="Times New Roman" w:hint="eastAsia"/>
          <w:sz w:val="24"/>
          <w:szCs w:val="24"/>
        </w:rPr>
        <w:t>potentially lethal self-injurious behavior</w:t>
      </w:r>
      <w:r w:rsidRPr="00530344">
        <w:rPr>
          <w:rFonts w:ascii="Times New Roman" w:hAnsi="Times New Roman" w:cs="Times New Roman"/>
          <w:sz w:val="24"/>
          <w:szCs w:val="24"/>
        </w:rPr>
        <w:t>, such as drug overdose, wrist cutting, or jumping from a height, and must have actual lethal potential rather than being symbolic or risk-free.</w:t>
      </w:r>
    </w:p>
    <w:p w14:paraId="67DC8EE8" w14:textId="77777777" w:rsidR="008345E8" w:rsidRPr="00530344" w:rsidRDefault="008345E8" w:rsidP="0081667E">
      <w:pPr>
        <w:spacing w:line="288" w:lineRule="auto"/>
        <w:rPr>
          <w:rFonts w:ascii="Times New Roman" w:hAnsi="Times New Roman" w:cs="Times New Roman"/>
          <w:sz w:val="24"/>
          <w:szCs w:val="24"/>
        </w:rPr>
      </w:pPr>
    </w:p>
    <w:p w14:paraId="13633625" w14:textId="7DC8DCF8" w:rsidR="008345E8" w:rsidRPr="00530344" w:rsidRDefault="00B023C9" w:rsidP="0081667E">
      <w:pPr>
        <w:spacing w:line="288" w:lineRule="auto"/>
        <w:rPr>
          <w:rFonts w:ascii="Times New Roman" w:hAnsi="Times New Roman" w:cs="Times New Roman"/>
          <w:b/>
          <w:bCs/>
          <w:sz w:val="24"/>
          <w:szCs w:val="24"/>
        </w:rPr>
      </w:pPr>
      <w:r w:rsidRPr="00530344">
        <w:rPr>
          <w:rFonts w:ascii="Times New Roman" w:hAnsi="Times New Roman" w:cs="Times New Roman" w:hint="eastAsia"/>
          <w:b/>
          <w:bCs/>
          <w:sz w:val="24"/>
          <w:szCs w:val="24"/>
        </w:rPr>
        <w:t>1</w:t>
      </w:r>
      <w:r w:rsidR="008345E8" w:rsidRPr="00530344">
        <w:rPr>
          <w:rFonts w:ascii="Times New Roman" w:hAnsi="Times New Roman" w:cs="Times New Roman"/>
          <w:b/>
          <w:bCs/>
          <w:sz w:val="24"/>
          <w:szCs w:val="24"/>
        </w:rPr>
        <w:t xml:space="preserve">.3 </w:t>
      </w:r>
      <w:r w:rsidR="007D47D1" w:rsidRPr="00530344">
        <w:rPr>
          <w:rFonts w:ascii="Times New Roman" w:hAnsi="Times New Roman" w:cs="Times New Roman"/>
          <w:b/>
          <w:bCs/>
          <w:sz w:val="24"/>
          <w:szCs w:val="24"/>
        </w:rPr>
        <w:t xml:space="preserve">MRI </w:t>
      </w:r>
      <w:r w:rsidR="007D47D1" w:rsidRPr="00530344">
        <w:rPr>
          <w:rFonts w:ascii="Times New Roman" w:hAnsi="Times New Roman" w:cs="Times New Roman" w:hint="eastAsia"/>
          <w:b/>
          <w:bCs/>
          <w:sz w:val="24"/>
          <w:szCs w:val="24"/>
        </w:rPr>
        <w:t>D</w:t>
      </w:r>
      <w:r w:rsidR="007D47D1" w:rsidRPr="00530344">
        <w:rPr>
          <w:rFonts w:ascii="Times New Roman" w:hAnsi="Times New Roman" w:cs="Times New Roman"/>
          <w:b/>
          <w:bCs/>
          <w:sz w:val="24"/>
          <w:szCs w:val="24"/>
        </w:rPr>
        <w:t xml:space="preserve">ata </w:t>
      </w:r>
      <w:r w:rsidR="007D47D1" w:rsidRPr="00530344">
        <w:rPr>
          <w:rFonts w:ascii="Times New Roman" w:hAnsi="Times New Roman" w:cs="Times New Roman" w:hint="eastAsia"/>
          <w:b/>
          <w:bCs/>
          <w:sz w:val="24"/>
          <w:szCs w:val="24"/>
        </w:rPr>
        <w:t>A</w:t>
      </w:r>
      <w:r w:rsidR="007D47D1" w:rsidRPr="00530344">
        <w:rPr>
          <w:rFonts w:ascii="Times New Roman" w:hAnsi="Times New Roman" w:cs="Times New Roman"/>
          <w:b/>
          <w:bCs/>
          <w:sz w:val="24"/>
          <w:szCs w:val="24"/>
        </w:rPr>
        <w:t>cquisition</w:t>
      </w:r>
    </w:p>
    <w:p w14:paraId="6020F771" w14:textId="77777777" w:rsidR="008345E8" w:rsidRPr="00530344" w:rsidRDefault="008345E8" w:rsidP="0081667E">
      <w:pPr>
        <w:spacing w:line="288" w:lineRule="auto"/>
        <w:rPr>
          <w:rFonts w:ascii="Times New Roman" w:hAnsi="Times New Roman" w:cs="Times New Roman"/>
          <w:b/>
          <w:bCs/>
          <w:sz w:val="24"/>
          <w:szCs w:val="24"/>
        </w:rPr>
      </w:pPr>
    </w:p>
    <w:p w14:paraId="6BC18742" w14:textId="38E88725" w:rsidR="008345E8" w:rsidRPr="00530344" w:rsidRDefault="008345E8" w:rsidP="0081667E">
      <w:pPr>
        <w:spacing w:line="288" w:lineRule="auto"/>
        <w:ind w:firstLineChars="200" w:firstLine="480"/>
        <w:rPr>
          <w:rFonts w:ascii="Times New Roman" w:hAnsi="Times New Roman" w:cs="Times New Roman"/>
          <w:sz w:val="24"/>
          <w:szCs w:val="24"/>
        </w:rPr>
      </w:pPr>
      <w:r w:rsidRPr="00530344">
        <w:rPr>
          <w:rFonts w:ascii="Times New Roman" w:hAnsi="Times New Roman" w:cs="Times New Roman"/>
          <w:sz w:val="24"/>
          <w:szCs w:val="24"/>
        </w:rPr>
        <w:t xml:space="preserve">MRI scans were performed using a 3.0-Tesla MR system (Discovery MR 750w; General Electric, Milwaukee, WI, USA) equipped with a 16-channel head coil. Prior to scanning, all participants were provided with information about the scanning procedure and MRI contraindications by the MRI technologists. Participants were instructed to lie flat on the scanner bed, remain quiet and relaxed, keep their eyes closed, stay awake, and think of nothing in particular. Their heads were secured with comfortable foam </w:t>
      </w:r>
      <w:r w:rsidRPr="00530344">
        <w:rPr>
          <w:rFonts w:ascii="Times New Roman" w:hAnsi="Times New Roman" w:cs="Times New Roman"/>
          <w:sz w:val="24"/>
          <w:szCs w:val="24"/>
        </w:rPr>
        <w:lastRenderedPageBreak/>
        <w:t xml:space="preserve">pads to minimize head motion, and noise-canceling earplugs were used to reduce scanner noise. High-resolution three-dimensional T1-weighted structural images were obtained using the following parameters: echo time (TE) = 3.2 ms, repetition time (TR) = 8.5 ms, flip angle (FA) = 12 degrees, field of view (FOV) = 256 mm × 256 mm, matrix size = 256 × 256, slice thickness = 1 mm with no gap, voxel size = 1 mm × 1 mm × 1 mm, and 188 sagittal slices. The total scan time was approximately </w:t>
      </w:r>
      <w:r w:rsidR="00555025" w:rsidRPr="00530344">
        <w:rPr>
          <w:rFonts w:ascii="Times New Roman" w:hAnsi="Times New Roman" w:cs="Times New Roman" w:hint="eastAsia"/>
          <w:sz w:val="24"/>
          <w:szCs w:val="24"/>
        </w:rPr>
        <w:t>6</w:t>
      </w:r>
      <w:r w:rsidR="00A07653" w:rsidRPr="00530344">
        <w:rPr>
          <w:rFonts w:ascii="Times New Roman" w:hAnsi="Times New Roman" w:cs="Times New Roman" w:hint="eastAsia"/>
          <w:sz w:val="24"/>
          <w:szCs w:val="24"/>
        </w:rPr>
        <w:t xml:space="preserve"> </w:t>
      </w:r>
      <w:r w:rsidR="00555025" w:rsidRPr="00530344">
        <w:rPr>
          <w:rFonts w:ascii="Times New Roman" w:hAnsi="Times New Roman" w:cs="Times New Roman" w:hint="eastAsia"/>
          <w:sz w:val="24"/>
          <w:szCs w:val="24"/>
        </w:rPr>
        <w:t>minute</w:t>
      </w:r>
      <w:r w:rsidR="00A07653" w:rsidRPr="00530344">
        <w:rPr>
          <w:rFonts w:ascii="Times New Roman" w:hAnsi="Times New Roman" w:cs="Times New Roman" w:hint="eastAsia"/>
          <w:sz w:val="24"/>
          <w:szCs w:val="24"/>
        </w:rPr>
        <w:t>s</w:t>
      </w:r>
      <w:r w:rsidRPr="00530344">
        <w:rPr>
          <w:rFonts w:ascii="Times New Roman" w:hAnsi="Times New Roman" w:cs="Times New Roman"/>
          <w:sz w:val="24"/>
          <w:szCs w:val="24"/>
        </w:rPr>
        <w:t xml:space="preserve">. Resting-state </w:t>
      </w:r>
      <w:r w:rsidR="003F4F50" w:rsidRPr="00530344">
        <w:rPr>
          <w:rFonts w:ascii="Times New Roman" w:hAnsi="Times New Roman" w:cs="Times New Roman" w:hint="eastAsia"/>
          <w:sz w:val="24"/>
          <w:szCs w:val="24"/>
        </w:rPr>
        <w:t>blood oxygen level-dependent</w:t>
      </w:r>
      <w:r w:rsidRPr="00530344">
        <w:rPr>
          <w:rFonts w:ascii="Times New Roman" w:hAnsi="Times New Roman" w:cs="Times New Roman"/>
          <w:sz w:val="24"/>
          <w:szCs w:val="24"/>
        </w:rPr>
        <w:t xml:space="preserve"> fMRI data were acquired using a gradient-echo single-shot echo planar imaging sequence with the following parameters: TE = 30 ms, TR = 2000 ms, FA = 90 degrees, FOV = 220 mm × 220 mm, matrix size = 64 × 64, </w:t>
      </w:r>
      <w:r w:rsidR="0019466D" w:rsidRPr="00530344">
        <w:rPr>
          <w:rFonts w:ascii="Times New Roman" w:hAnsi="Times New Roman" w:cs="Times New Roman"/>
          <w:sz w:val="24"/>
          <w:szCs w:val="24"/>
        </w:rPr>
        <w:t>slice thickness</w:t>
      </w:r>
      <w:r w:rsidRPr="00530344">
        <w:rPr>
          <w:rFonts w:ascii="Times New Roman" w:hAnsi="Times New Roman" w:cs="Times New Roman"/>
          <w:sz w:val="24"/>
          <w:szCs w:val="24"/>
        </w:rPr>
        <w:t xml:space="preserve"> = 3 mm, slice gap = 1 mm, 35 interleaved axial slices, and voxel size = 3 mm × 3 mm × 3 mm. A total of 185 volumes were acquired, resulting in a scan time of approximately </w:t>
      </w:r>
      <w:r w:rsidR="00787D90" w:rsidRPr="00530344">
        <w:rPr>
          <w:rFonts w:ascii="Times New Roman" w:hAnsi="Times New Roman" w:cs="Times New Roman" w:hint="eastAsia"/>
          <w:sz w:val="24"/>
          <w:szCs w:val="24"/>
        </w:rPr>
        <w:t>7</w:t>
      </w:r>
      <w:r w:rsidR="00A07653" w:rsidRPr="00530344">
        <w:rPr>
          <w:rFonts w:ascii="Times New Roman" w:hAnsi="Times New Roman" w:cs="Times New Roman" w:hint="eastAsia"/>
          <w:sz w:val="24"/>
          <w:szCs w:val="24"/>
        </w:rPr>
        <w:t xml:space="preserve"> </w:t>
      </w:r>
      <w:r w:rsidR="00555025" w:rsidRPr="00530344">
        <w:rPr>
          <w:rFonts w:ascii="Times New Roman" w:hAnsi="Times New Roman" w:cs="Times New Roman" w:hint="eastAsia"/>
          <w:sz w:val="24"/>
          <w:szCs w:val="24"/>
        </w:rPr>
        <w:t>minute</w:t>
      </w:r>
      <w:r w:rsidR="00A07653" w:rsidRPr="00530344">
        <w:rPr>
          <w:rFonts w:ascii="Times New Roman" w:hAnsi="Times New Roman" w:cs="Times New Roman" w:hint="eastAsia"/>
          <w:sz w:val="24"/>
          <w:szCs w:val="24"/>
        </w:rPr>
        <w:t>s</w:t>
      </w:r>
      <w:r w:rsidRPr="00530344">
        <w:rPr>
          <w:rFonts w:ascii="Times New Roman" w:hAnsi="Times New Roman" w:cs="Times New Roman"/>
          <w:sz w:val="24"/>
          <w:szCs w:val="24"/>
        </w:rPr>
        <w:t>.</w:t>
      </w:r>
    </w:p>
    <w:p w14:paraId="5207076C" w14:textId="77777777" w:rsidR="008345E8" w:rsidRPr="00530344" w:rsidRDefault="008345E8" w:rsidP="0081667E">
      <w:pPr>
        <w:spacing w:line="288" w:lineRule="auto"/>
        <w:rPr>
          <w:rFonts w:ascii="Times New Roman" w:hAnsi="Times New Roman" w:cs="Times New Roman"/>
          <w:sz w:val="24"/>
          <w:szCs w:val="24"/>
        </w:rPr>
      </w:pPr>
    </w:p>
    <w:p w14:paraId="48CB3433" w14:textId="77777777" w:rsidR="008E142C" w:rsidRPr="00530344" w:rsidRDefault="008E142C" w:rsidP="0081667E">
      <w:pPr>
        <w:keepNext/>
        <w:keepLines/>
        <w:shd w:val="clear" w:color="auto" w:fill="FFFFFF"/>
        <w:spacing w:line="288" w:lineRule="auto"/>
        <w:rPr>
          <w:rFonts w:ascii="Calibri" w:eastAsia="等线" w:hAnsi="Calibri" w:cs="Times New Roman"/>
          <w:sz w:val="24"/>
          <w:szCs w:val="24"/>
        </w:rPr>
      </w:pPr>
      <w:bookmarkStart w:id="2" w:name="OLE_LINK15"/>
      <w:r w:rsidRPr="00530344">
        <w:rPr>
          <w:rFonts w:ascii="Times New Roman" w:eastAsia="宋体" w:hAnsi="Times New Roman" w:cs="Times New Roman" w:hint="eastAsia"/>
          <w:b/>
          <w:bCs/>
          <w:sz w:val="24"/>
          <w:szCs w:val="24"/>
        </w:rPr>
        <w:t>Table S1.</w:t>
      </w:r>
      <w:bookmarkEnd w:id="2"/>
      <w:r w:rsidRPr="00530344">
        <w:rPr>
          <w:rFonts w:ascii="Times New Roman" w:eastAsia="宋体" w:hAnsi="Times New Roman" w:cs="Times New Roman" w:hint="eastAsia"/>
          <w:b/>
          <w:bCs/>
          <w:sz w:val="24"/>
          <w:szCs w:val="24"/>
        </w:rPr>
        <w:t xml:space="preserve"> </w:t>
      </w:r>
      <w:r w:rsidRPr="00530344">
        <w:rPr>
          <w:rFonts w:ascii="Times New Roman" w:eastAsia="宋体" w:hAnsi="Times New Roman" w:cs="Times New Roman"/>
          <w:sz w:val="24"/>
          <w:szCs w:val="24"/>
        </w:rPr>
        <w:t>Bonferroni-corrected post hoc pairwise comparisons of demographic and clinical characteristics</w:t>
      </w:r>
    </w:p>
    <w:tbl>
      <w:tblPr>
        <w:tblStyle w:val="af2"/>
        <w:tblW w:w="5000" w:type="pct"/>
        <w:jc w:val="center"/>
        <w:tblInd w:w="0" w:type="dxa"/>
        <w:tblBorders>
          <w:left w:val="none" w:sz="0" w:space="0" w:color="auto"/>
          <w:right w:val="none" w:sz="0" w:space="0" w:color="auto"/>
        </w:tblBorders>
        <w:tblLook w:val="04A0" w:firstRow="1" w:lastRow="0" w:firstColumn="1" w:lastColumn="0" w:noHBand="0" w:noVBand="1"/>
      </w:tblPr>
      <w:tblGrid>
        <w:gridCol w:w="1267"/>
        <w:gridCol w:w="676"/>
        <w:gridCol w:w="135"/>
        <w:gridCol w:w="543"/>
        <w:gridCol w:w="267"/>
        <w:gridCol w:w="545"/>
        <w:gridCol w:w="812"/>
        <w:gridCol w:w="814"/>
        <w:gridCol w:w="811"/>
        <w:gridCol w:w="811"/>
        <w:gridCol w:w="811"/>
        <w:gridCol w:w="814"/>
      </w:tblGrid>
      <w:tr w:rsidR="008E142C" w:rsidRPr="00530344" w14:paraId="05563BA5" w14:textId="77777777" w:rsidTr="00960926">
        <w:trPr>
          <w:trHeight w:val="90"/>
          <w:tblHeader/>
          <w:jc w:val="center"/>
        </w:trPr>
        <w:tc>
          <w:tcPr>
            <w:tcW w:w="763" w:type="pct"/>
            <w:vMerge w:val="restart"/>
            <w:tcBorders>
              <w:top w:val="single" w:sz="4" w:space="0" w:color="auto"/>
              <w:left w:val="nil"/>
              <w:right w:val="nil"/>
            </w:tcBorders>
            <w:hideMark/>
          </w:tcPr>
          <w:p w14:paraId="369E678A" w14:textId="77777777" w:rsidR="008E142C" w:rsidRPr="00530344" w:rsidRDefault="008E142C" w:rsidP="0081667E">
            <w:pPr>
              <w:shd w:val="clear" w:color="auto" w:fill="FFFFFF"/>
              <w:spacing w:line="288" w:lineRule="auto"/>
              <w:jc w:val="center"/>
              <w:rPr>
                <w:rFonts w:ascii="Times New Roman" w:eastAsia="宋体" w:hAnsi="Times New Roman" w:cs="Times New Roman"/>
                <w:b/>
                <w:bCs/>
                <w:sz w:val="13"/>
                <w:szCs w:val="13"/>
                <w:shd w:val="clear" w:color="auto" w:fill="FFFFFF"/>
              </w:rPr>
            </w:pPr>
            <w:r w:rsidRPr="00530344">
              <w:rPr>
                <w:rFonts w:ascii="Times New Roman" w:eastAsia="宋体" w:hAnsi="Times New Roman" w:cs="Times New Roman"/>
                <w:b/>
                <w:bCs/>
                <w:sz w:val="13"/>
                <w:szCs w:val="13"/>
                <w:shd w:val="clear" w:color="auto" w:fill="FFFFFF"/>
              </w:rPr>
              <w:t>Characteristics</w:t>
            </w:r>
          </w:p>
        </w:tc>
        <w:tc>
          <w:tcPr>
            <w:tcW w:w="488" w:type="pct"/>
            <w:gridSpan w:val="2"/>
            <w:tcBorders>
              <w:left w:val="nil"/>
              <w:right w:val="nil"/>
            </w:tcBorders>
          </w:tcPr>
          <w:p w14:paraId="75F6D8E5"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p>
        </w:tc>
        <w:tc>
          <w:tcPr>
            <w:tcW w:w="488" w:type="pct"/>
            <w:gridSpan w:val="2"/>
            <w:tcBorders>
              <w:left w:val="nil"/>
              <w:right w:val="nil"/>
            </w:tcBorders>
          </w:tcPr>
          <w:p w14:paraId="19EBB923"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p>
        </w:tc>
        <w:tc>
          <w:tcPr>
            <w:tcW w:w="3261" w:type="pct"/>
            <w:gridSpan w:val="7"/>
            <w:tcBorders>
              <w:top w:val="single" w:sz="4" w:space="0" w:color="auto"/>
              <w:left w:val="nil"/>
            </w:tcBorders>
          </w:tcPr>
          <w:p w14:paraId="032A3595" w14:textId="77777777" w:rsidR="008E142C" w:rsidRPr="00530344" w:rsidRDefault="008E142C" w:rsidP="0081667E">
            <w:pPr>
              <w:shd w:val="clear" w:color="auto" w:fill="FFFFFF"/>
              <w:spacing w:line="288" w:lineRule="auto"/>
              <w:ind w:firstLineChars="1300" w:firstLine="1697"/>
              <w:rPr>
                <w:rFonts w:ascii="Times New Roman" w:eastAsia="宋体" w:hAnsi="Times New Roman" w:cs="Times New Roman"/>
                <w:b/>
                <w:bCs/>
                <w:i/>
                <w:iCs/>
                <w:sz w:val="13"/>
                <w:szCs w:val="13"/>
                <w:shd w:val="clear" w:color="auto" w:fill="FFFFFF"/>
              </w:rPr>
            </w:pPr>
            <w:bookmarkStart w:id="3" w:name="OLE_LINK27"/>
            <w:r w:rsidRPr="00530344">
              <w:rPr>
                <w:rFonts w:ascii="Times New Roman" w:eastAsia="宋体" w:hAnsi="Times New Roman" w:cs="Times New Roman" w:hint="eastAsia"/>
                <w:b/>
                <w:bCs/>
                <w:i/>
                <w:iCs/>
                <w:sz w:val="13"/>
                <w:szCs w:val="13"/>
                <w:shd w:val="clear" w:color="auto" w:fill="FFFFFF"/>
              </w:rPr>
              <w:t>p-BON</w:t>
            </w:r>
            <w:bookmarkEnd w:id="3"/>
            <w:r w:rsidRPr="00530344">
              <w:rPr>
                <w:rFonts w:ascii="Times New Roman" w:eastAsia="宋体" w:hAnsi="Times New Roman" w:cs="Times New Roman"/>
                <w:b/>
                <w:bCs/>
                <w:i/>
                <w:iCs/>
                <w:sz w:val="13"/>
                <w:szCs w:val="13"/>
                <w:shd w:val="clear" w:color="auto" w:fill="FFFFFF"/>
              </w:rPr>
              <w:t xml:space="preserve"> </w:t>
            </w:r>
            <w:r w:rsidRPr="00530344">
              <w:rPr>
                <w:rFonts w:ascii="Times New Roman" w:eastAsia="宋体" w:hAnsi="Times New Roman" w:cs="Times New Roman" w:hint="eastAsia"/>
                <w:b/>
                <w:bCs/>
                <w:sz w:val="13"/>
                <w:szCs w:val="13"/>
                <w:shd w:val="clear" w:color="auto" w:fill="FFFFFF"/>
              </w:rPr>
              <w:t>(post hoc)</w:t>
            </w:r>
          </w:p>
        </w:tc>
      </w:tr>
      <w:tr w:rsidR="008E142C" w:rsidRPr="00530344" w14:paraId="70C2BC65" w14:textId="77777777" w:rsidTr="00960926">
        <w:trPr>
          <w:trHeight w:val="395"/>
          <w:tblHeader/>
          <w:jc w:val="center"/>
        </w:trPr>
        <w:tc>
          <w:tcPr>
            <w:tcW w:w="763" w:type="pct"/>
            <w:vMerge/>
            <w:tcBorders>
              <w:left w:val="nil"/>
              <w:bottom w:val="single" w:sz="4" w:space="0" w:color="auto"/>
              <w:right w:val="nil"/>
            </w:tcBorders>
          </w:tcPr>
          <w:p w14:paraId="583AEA5B" w14:textId="77777777" w:rsidR="008E142C" w:rsidRPr="00530344" w:rsidRDefault="008E142C" w:rsidP="0081667E">
            <w:pPr>
              <w:shd w:val="clear" w:color="auto" w:fill="FFFFFF"/>
              <w:spacing w:line="288" w:lineRule="auto"/>
              <w:jc w:val="center"/>
              <w:rPr>
                <w:rFonts w:ascii="Times New Roman" w:eastAsia="宋体" w:hAnsi="Times New Roman" w:cs="Times New Roman"/>
                <w:sz w:val="13"/>
                <w:szCs w:val="13"/>
                <w:shd w:val="clear" w:color="auto" w:fill="FFFFFF"/>
              </w:rPr>
            </w:pPr>
          </w:p>
        </w:tc>
        <w:tc>
          <w:tcPr>
            <w:tcW w:w="407" w:type="pct"/>
            <w:tcBorders>
              <w:top w:val="single" w:sz="4" w:space="0" w:color="auto"/>
              <w:left w:val="nil"/>
              <w:bottom w:val="single" w:sz="4" w:space="0" w:color="auto"/>
              <w:right w:val="nil"/>
            </w:tcBorders>
          </w:tcPr>
          <w:p w14:paraId="673D857B" w14:textId="77777777" w:rsidR="008E142C" w:rsidRPr="00530344" w:rsidRDefault="008E142C" w:rsidP="0081667E">
            <w:pPr>
              <w:shd w:val="clear" w:color="auto" w:fill="FFFFFF"/>
              <w:spacing w:line="288" w:lineRule="auto"/>
              <w:jc w:val="center"/>
              <w:rPr>
                <w:rFonts w:ascii="Times New Roman" w:eastAsia="宋体" w:hAnsi="Times New Roman" w:cs="Times New Roman"/>
                <w:b/>
                <w:bCs/>
                <w:sz w:val="13"/>
                <w:szCs w:val="13"/>
                <w:shd w:val="clear" w:color="auto" w:fill="FFFFFF"/>
              </w:rPr>
            </w:pPr>
            <w:r w:rsidRPr="00530344">
              <w:rPr>
                <w:rFonts w:ascii="Times New Roman" w:eastAsia="宋体" w:hAnsi="Times New Roman" w:cs="Times New Roman" w:hint="eastAsia"/>
                <w:b/>
                <w:bCs/>
                <w:sz w:val="13"/>
                <w:szCs w:val="13"/>
                <w:shd w:val="clear" w:color="auto" w:fill="FFFFFF"/>
              </w:rPr>
              <w:t>SI &gt; SA</w:t>
            </w:r>
          </w:p>
        </w:tc>
        <w:tc>
          <w:tcPr>
            <w:tcW w:w="408" w:type="pct"/>
            <w:gridSpan w:val="2"/>
            <w:tcBorders>
              <w:top w:val="single" w:sz="4" w:space="0" w:color="auto"/>
              <w:left w:val="nil"/>
              <w:bottom w:val="single" w:sz="4" w:space="0" w:color="auto"/>
              <w:right w:val="nil"/>
            </w:tcBorders>
          </w:tcPr>
          <w:p w14:paraId="3E36A7D6" w14:textId="77777777" w:rsidR="008E142C" w:rsidRPr="00530344" w:rsidRDefault="008E142C" w:rsidP="0081667E">
            <w:pPr>
              <w:shd w:val="clear" w:color="auto" w:fill="FFFFFF"/>
              <w:spacing w:line="288" w:lineRule="auto"/>
              <w:jc w:val="center"/>
              <w:rPr>
                <w:rFonts w:ascii="Times New Roman" w:eastAsia="宋体" w:hAnsi="Times New Roman" w:cs="Times New Roman"/>
                <w:b/>
                <w:bCs/>
                <w:sz w:val="13"/>
                <w:szCs w:val="13"/>
                <w:shd w:val="clear" w:color="auto" w:fill="FFFFFF"/>
              </w:rPr>
            </w:pPr>
            <w:r w:rsidRPr="00530344">
              <w:rPr>
                <w:rFonts w:ascii="Times New Roman" w:eastAsia="宋体" w:hAnsi="Times New Roman" w:cs="Times New Roman" w:hint="eastAsia"/>
                <w:b/>
                <w:bCs/>
                <w:sz w:val="13"/>
                <w:szCs w:val="13"/>
                <w:shd w:val="clear" w:color="auto" w:fill="FFFFFF"/>
              </w:rPr>
              <w:t>SI &gt; NS</w:t>
            </w:r>
          </w:p>
        </w:tc>
        <w:tc>
          <w:tcPr>
            <w:tcW w:w="489" w:type="pct"/>
            <w:gridSpan w:val="2"/>
            <w:tcBorders>
              <w:top w:val="single" w:sz="4" w:space="0" w:color="auto"/>
              <w:left w:val="nil"/>
              <w:bottom w:val="single" w:sz="4" w:space="0" w:color="auto"/>
              <w:right w:val="nil"/>
            </w:tcBorders>
          </w:tcPr>
          <w:p w14:paraId="51D182A6" w14:textId="77777777" w:rsidR="008E142C" w:rsidRPr="00530344" w:rsidRDefault="008E142C" w:rsidP="0081667E">
            <w:pPr>
              <w:shd w:val="clear" w:color="auto" w:fill="FFFFFF"/>
              <w:spacing w:line="288" w:lineRule="auto"/>
              <w:jc w:val="center"/>
              <w:rPr>
                <w:rFonts w:ascii="Times New Roman" w:eastAsia="宋体" w:hAnsi="Times New Roman" w:cs="Times New Roman"/>
                <w:b/>
                <w:bCs/>
                <w:sz w:val="13"/>
                <w:szCs w:val="13"/>
                <w:shd w:val="clear" w:color="auto" w:fill="FFFFFF"/>
              </w:rPr>
            </w:pPr>
            <w:r w:rsidRPr="00530344">
              <w:rPr>
                <w:rFonts w:ascii="Times New Roman" w:eastAsia="宋体" w:hAnsi="Times New Roman" w:cs="Times New Roman" w:hint="eastAsia"/>
                <w:b/>
                <w:bCs/>
                <w:sz w:val="13"/>
                <w:szCs w:val="13"/>
                <w:shd w:val="clear" w:color="auto" w:fill="FFFFFF"/>
              </w:rPr>
              <w:t>SI &gt; HC</w:t>
            </w:r>
          </w:p>
        </w:tc>
        <w:tc>
          <w:tcPr>
            <w:tcW w:w="489" w:type="pct"/>
            <w:tcBorders>
              <w:top w:val="single" w:sz="4" w:space="0" w:color="auto"/>
              <w:left w:val="nil"/>
              <w:bottom w:val="single" w:sz="4" w:space="0" w:color="auto"/>
              <w:right w:val="nil"/>
            </w:tcBorders>
          </w:tcPr>
          <w:p w14:paraId="6D8E0633" w14:textId="77777777" w:rsidR="008E142C" w:rsidRPr="00530344" w:rsidRDefault="008E142C" w:rsidP="0081667E">
            <w:pPr>
              <w:shd w:val="clear" w:color="auto" w:fill="FFFFFF"/>
              <w:spacing w:line="288" w:lineRule="auto"/>
              <w:jc w:val="center"/>
              <w:rPr>
                <w:rFonts w:ascii="Times New Roman" w:eastAsia="宋体" w:hAnsi="Times New Roman" w:cs="Times New Roman"/>
                <w:b/>
                <w:bCs/>
                <w:sz w:val="13"/>
                <w:szCs w:val="13"/>
                <w:shd w:val="clear" w:color="auto" w:fill="FFFFFF"/>
              </w:rPr>
            </w:pPr>
            <w:r w:rsidRPr="00530344">
              <w:rPr>
                <w:rFonts w:ascii="Times New Roman" w:eastAsia="宋体" w:hAnsi="Times New Roman" w:cs="Times New Roman" w:hint="eastAsia"/>
                <w:b/>
                <w:bCs/>
                <w:sz w:val="13"/>
                <w:szCs w:val="13"/>
                <w:shd w:val="clear" w:color="auto" w:fill="FFFFFF"/>
              </w:rPr>
              <w:t>SA &gt; HC</w:t>
            </w:r>
          </w:p>
        </w:tc>
        <w:tc>
          <w:tcPr>
            <w:tcW w:w="490" w:type="pct"/>
            <w:tcBorders>
              <w:top w:val="single" w:sz="4" w:space="0" w:color="auto"/>
              <w:left w:val="nil"/>
              <w:bottom w:val="single" w:sz="4" w:space="0" w:color="auto"/>
              <w:right w:val="nil"/>
            </w:tcBorders>
          </w:tcPr>
          <w:p w14:paraId="7C90C1F1" w14:textId="77777777" w:rsidR="008E142C" w:rsidRPr="00530344" w:rsidRDefault="008E142C" w:rsidP="0081667E">
            <w:pPr>
              <w:shd w:val="clear" w:color="auto" w:fill="FFFFFF"/>
              <w:spacing w:line="288" w:lineRule="auto"/>
              <w:jc w:val="center"/>
              <w:rPr>
                <w:rFonts w:ascii="Times New Roman" w:eastAsia="宋体" w:hAnsi="Times New Roman" w:cs="Times New Roman"/>
                <w:b/>
                <w:bCs/>
                <w:sz w:val="13"/>
                <w:szCs w:val="13"/>
                <w:shd w:val="clear" w:color="auto" w:fill="FFFFFF"/>
              </w:rPr>
            </w:pPr>
            <w:r w:rsidRPr="00530344">
              <w:rPr>
                <w:rFonts w:ascii="Times New Roman" w:eastAsia="宋体" w:hAnsi="Times New Roman" w:cs="Times New Roman" w:hint="eastAsia"/>
                <w:b/>
                <w:bCs/>
                <w:sz w:val="13"/>
                <w:szCs w:val="13"/>
                <w:shd w:val="clear" w:color="auto" w:fill="FFFFFF"/>
              </w:rPr>
              <w:t>SIA &gt; SA</w:t>
            </w:r>
          </w:p>
        </w:tc>
        <w:tc>
          <w:tcPr>
            <w:tcW w:w="488" w:type="pct"/>
            <w:tcBorders>
              <w:left w:val="nil"/>
              <w:bottom w:val="single" w:sz="4" w:space="0" w:color="auto"/>
              <w:right w:val="nil"/>
            </w:tcBorders>
          </w:tcPr>
          <w:p w14:paraId="586D3EA6" w14:textId="77777777" w:rsidR="008E142C" w:rsidRPr="00530344" w:rsidRDefault="008E142C" w:rsidP="0081667E">
            <w:pPr>
              <w:shd w:val="clear" w:color="auto" w:fill="FFFFFF"/>
              <w:spacing w:line="288" w:lineRule="auto"/>
              <w:jc w:val="center"/>
              <w:rPr>
                <w:rFonts w:ascii="Times New Roman" w:eastAsia="宋体" w:hAnsi="Times New Roman" w:cs="Times New Roman"/>
                <w:b/>
                <w:bCs/>
                <w:sz w:val="13"/>
                <w:szCs w:val="13"/>
                <w:shd w:val="clear" w:color="auto" w:fill="FFFFFF"/>
              </w:rPr>
            </w:pPr>
            <w:r w:rsidRPr="00530344">
              <w:rPr>
                <w:rFonts w:ascii="Times New Roman" w:eastAsia="宋体" w:hAnsi="Times New Roman" w:cs="Times New Roman" w:hint="eastAsia"/>
                <w:b/>
                <w:bCs/>
                <w:sz w:val="13"/>
                <w:szCs w:val="13"/>
                <w:shd w:val="clear" w:color="auto" w:fill="FFFFFF"/>
              </w:rPr>
              <w:t>SIA &gt; NS</w:t>
            </w:r>
          </w:p>
        </w:tc>
        <w:tc>
          <w:tcPr>
            <w:tcW w:w="488" w:type="pct"/>
            <w:tcBorders>
              <w:left w:val="nil"/>
              <w:bottom w:val="single" w:sz="4" w:space="0" w:color="auto"/>
              <w:right w:val="nil"/>
            </w:tcBorders>
          </w:tcPr>
          <w:p w14:paraId="72094922" w14:textId="77777777" w:rsidR="008E142C" w:rsidRPr="00530344" w:rsidRDefault="008E142C" w:rsidP="0081667E">
            <w:pPr>
              <w:shd w:val="clear" w:color="auto" w:fill="FFFFFF"/>
              <w:spacing w:line="288" w:lineRule="auto"/>
              <w:jc w:val="center"/>
              <w:rPr>
                <w:rFonts w:ascii="Times New Roman" w:eastAsia="宋体" w:hAnsi="Times New Roman" w:cs="Times New Roman"/>
                <w:b/>
                <w:bCs/>
                <w:sz w:val="13"/>
                <w:szCs w:val="13"/>
                <w:shd w:val="clear" w:color="auto" w:fill="FFFFFF"/>
              </w:rPr>
            </w:pPr>
            <w:r w:rsidRPr="00530344">
              <w:rPr>
                <w:rFonts w:ascii="Times New Roman" w:eastAsia="宋体" w:hAnsi="Times New Roman" w:cs="Times New Roman" w:hint="eastAsia"/>
                <w:b/>
                <w:bCs/>
                <w:sz w:val="13"/>
                <w:szCs w:val="13"/>
                <w:shd w:val="clear" w:color="auto" w:fill="FFFFFF"/>
              </w:rPr>
              <w:t>SIA &gt; HC</w:t>
            </w:r>
          </w:p>
        </w:tc>
        <w:tc>
          <w:tcPr>
            <w:tcW w:w="488" w:type="pct"/>
            <w:tcBorders>
              <w:left w:val="nil"/>
              <w:bottom w:val="single" w:sz="4" w:space="0" w:color="auto"/>
              <w:right w:val="nil"/>
            </w:tcBorders>
          </w:tcPr>
          <w:p w14:paraId="69478D98" w14:textId="77777777" w:rsidR="008E142C" w:rsidRPr="00530344" w:rsidRDefault="008E142C" w:rsidP="0081667E">
            <w:pPr>
              <w:shd w:val="clear" w:color="auto" w:fill="FFFFFF"/>
              <w:spacing w:line="288" w:lineRule="auto"/>
              <w:jc w:val="center"/>
              <w:rPr>
                <w:rFonts w:ascii="Times New Roman" w:eastAsia="宋体" w:hAnsi="Times New Roman" w:cs="Times New Roman"/>
                <w:b/>
                <w:bCs/>
                <w:sz w:val="13"/>
                <w:szCs w:val="13"/>
                <w:shd w:val="clear" w:color="auto" w:fill="FFFFFF"/>
              </w:rPr>
            </w:pPr>
            <w:r w:rsidRPr="00530344">
              <w:rPr>
                <w:rFonts w:ascii="Times New Roman" w:eastAsia="宋体" w:hAnsi="Times New Roman" w:cs="Times New Roman" w:hint="eastAsia"/>
                <w:b/>
                <w:bCs/>
                <w:sz w:val="13"/>
                <w:szCs w:val="13"/>
                <w:shd w:val="clear" w:color="auto" w:fill="FFFFFF"/>
              </w:rPr>
              <w:t>NS &gt; HC</w:t>
            </w:r>
          </w:p>
        </w:tc>
        <w:tc>
          <w:tcPr>
            <w:tcW w:w="490" w:type="pct"/>
            <w:tcBorders>
              <w:left w:val="nil"/>
              <w:bottom w:val="single" w:sz="4" w:space="0" w:color="auto"/>
            </w:tcBorders>
          </w:tcPr>
          <w:p w14:paraId="790FDDF3" w14:textId="77777777" w:rsidR="008E142C" w:rsidRPr="00530344" w:rsidRDefault="008E142C" w:rsidP="0081667E">
            <w:pPr>
              <w:shd w:val="clear" w:color="auto" w:fill="FFFFFF"/>
              <w:spacing w:line="288" w:lineRule="auto"/>
              <w:jc w:val="center"/>
              <w:rPr>
                <w:rFonts w:ascii="Times New Roman" w:eastAsia="宋体" w:hAnsi="Times New Roman" w:cs="Times New Roman"/>
                <w:b/>
                <w:bCs/>
                <w:sz w:val="13"/>
                <w:szCs w:val="13"/>
                <w:shd w:val="clear" w:color="auto" w:fill="FFFFFF"/>
              </w:rPr>
            </w:pPr>
            <w:r w:rsidRPr="00530344">
              <w:rPr>
                <w:rFonts w:ascii="Times New Roman" w:eastAsia="宋体" w:hAnsi="Times New Roman" w:cs="Times New Roman" w:hint="eastAsia"/>
                <w:b/>
                <w:bCs/>
                <w:sz w:val="13"/>
                <w:szCs w:val="13"/>
                <w:shd w:val="clear" w:color="auto" w:fill="FFFFFF"/>
              </w:rPr>
              <w:t>HC &gt; SIA</w:t>
            </w:r>
          </w:p>
        </w:tc>
      </w:tr>
      <w:tr w:rsidR="008E142C" w:rsidRPr="00530344" w14:paraId="1A297660" w14:textId="77777777" w:rsidTr="00960926">
        <w:trPr>
          <w:trHeight w:val="90"/>
          <w:jc w:val="center"/>
        </w:trPr>
        <w:tc>
          <w:tcPr>
            <w:tcW w:w="763" w:type="pct"/>
            <w:tcBorders>
              <w:top w:val="single" w:sz="4" w:space="0" w:color="auto"/>
              <w:left w:val="nil"/>
              <w:bottom w:val="nil"/>
              <w:right w:val="nil"/>
            </w:tcBorders>
          </w:tcPr>
          <w:p w14:paraId="79C2581D" w14:textId="77777777" w:rsidR="008E142C" w:rsidRPr="00530344" w:rsidRDefault="008E142C" w:rsidP="0081667E">
            <w:pPr>
              <w:shd w:val="clear" w:color="auto" w:fill="FFFFFF"/>
              <w:spacing w:line="288" w:lineRule="auto"/>
              <w:jc w:val="center"/>
              <w:rPr>
                <w:rFonts w:ascii="Times New Roman" w:eastAsia="宋体" w:hAnsi="Times New Roman" w:cs="Times New Roman"/>
                <w:b/>
                <w:bCs/>
                <w:sz w:val="13"/>
                <w:szCs w:val="13"/>
                <w:shd w:val="clear" w:color="auto" w:fill="FFFFFF"/>
              </w:rPr>
            </w:pPr>
            <w:r w:rsidRPr="00530344">
              <w:rPr>
                <w:rFonts w:ascii="Times New Roman" w:eastAsia="宋体" w:hAnsi="Times New Roman" w:cs="Times New Roman"/>
                <w:b/>
                <w:bCs/>
                <w:sz w:val="13"/>
                <w:szCs w:val="13"/>
                <w:shd w:val="clear" w:color="auto" w:fill="FFFFFF"/>
              </w:rPr>
              <w:t>Age (years)</w:t>
            </w:r>
          </w:p>
        </w:tc>
        <w:tc>
          <w:tcPr>
            <w:tcW w:w="407" w:type="pct"/>
            <w:tcBorders>
              <w:top w:val="single" w:sz="4" w:space="0" w:color="auto"/>
              <w:left w:val="nil"/>
              <w:bottom w:val="nil"/>
              <w:right w:val="nil"/>
            </w:tcBorders>
          </w:tcPr>
          <w:p w14:paraId="2FBB4041"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hint="eastAsia"/>
                <w:i/>
                <w:iCs/>
                <w:sz w:val="13"/>
                <w:szCs w:val="13"/>
                <w:shd w:val="clear" w:color="auto" w:fill="FFFFFF"/>
              </w:rPr>
              <w:t>ns</w:t>
            </w:r>
          </w:p>
        </w:tc>
        <w:tc>
          <w:tcPr>
            <w:tcW w:w="408" w:type="pct"/>
            <w:gridSpan w:val="2"/>
            <w:tcBorders>
              <w:top w:val="single" w:sz="4" w:space="0" w:color="auto"/>
              <w:left w:val="nil"/>
              <w:bottom w:val="nil"/>
              <w:right w:val="nil"/>
            </w:tcBorders>
          </w:tcPr>
          <w:p w14:paraId="3D9CD0DC"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hint="eastAsia"/>
                <w:i/>
                <w:iCs/>
                <w:sz w:val="13"/>
                <w:szCs w:val="13"/>
                <w:shd w:val="clear" w:color="auto" w:fill="FFFFFF"/>
              </w:rPr>
              <w:t>ns</w:t>
            </w:r>
          </w:p>
        </w:tc>
        <w:tc>
          <w:tcPr>
            <w:tcW w:w="489" w:type="pct"/>
            <w:gridSpan w:val="2"/>
            <w:tcBorders>
              <w:top w:val="single" w:sz="4" w:space="0" w:color="auto"/>
              <w:left w:val="nil"/>
              <w:bottom w:val="nil"/>
              <w:right w:val="nil"/>
            </w:tcBorders>
          </w:tcPr>
          <w:p w14:paraId="44055A31"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hint="eastAsia"/>
                <w:i/>
                <w:iCs/>
                <w:sz w:val="13"/>
                <w:szCs w:val="13"/>
                <w:shd w:val="clear" w:color="auto" w:fill="FFFFFF"/>
              </w:rPr>
              <w:t>ns</w:t>
            </w:r>
          </w:p>
        </w:tc>
        <w:tc>
          <w:tcPr>
            <w:tcW w:w="489" w:type="pct"/>
            <w:tcBorders>
              <w:top w:val="single" w:sz="4" w:space="0" w:color="auto"/>
              <w:left w:val="nil"/>
              <w:bottom w:val="nil"/>
              <w:right w:val="nil"/>
            </w:tcBorders>
          </w:tcPr>
          <w:p w14:paraId="1C61F493"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hint="eastAsia"/>
                <w:i/>
                <w:iCs/>
                <w:sz w:val="13"/>
                <w:szCs w:val="13"/>
                <w:shd w:val="clear" w:color="auto" w:fill="FFFFFF"/>
              </w:rPr>
              <w:t>ns</w:t>
            </w:r>
          </w:p>
        </w:tc>
        <w:tc>
          <w:tcPr>
            <w:tcW w:w="490" w:type="pct"/>
            <w:tcBorders>
              <w:top w:val="single" w:sz="4" w:space="0" w:color="auto"/>
              <w:left w:val="nil"/>
              <w:bottom w:val="nil"/>
              <w:right w:val="nil"/>
            </w:tcBorders>
          </w:tcPr>
          <w:p w14:paraId="74F07F05"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i/>
                <w:iCs/>
                <w:sz w:val="13"/>
                <w:szCs w:val="13"/>
                <w:shd w:val="clear" w:color="auto" w:fill="FFFFFF"/>
              </w:rPr>
              <w:t>ns</w:t>
            </w:r>
          </w:p>
        </w:tc>
        <w:tc>
          <w:tcPr>
            <w:tcW w:w="488" w:type="pct"/>
            <w:tcBorders>
              <w:top w:val="single" w:sz="4" w:space="0" w:color="auto"/>
              <w:left w:val="nil"/>
              <w:bottom w:val="nil"/>
              <w:right w:val="nil"/>
            </w:tcBorders>
          </w:tcPr>
          <w:p w14:paraId="4945D7EE"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i/>
                <w:iCs/>
                <w:sz w:val="13"/>
                <w:szCs w:val="13"/>
                <w:shd w:val="clear" w:color="auto" w:fill="FFFFFF"/>
              </w:rPr>
              <w:t>ns</w:t>
            </w:r>
          </w:p>
        </w:tc>
        <w:tc>
          <w:tcPr>
            <w:tcW w:w="488" w:type="pct"/>
            <w:tcBorders>
              <w:top w:val="single" w:sz="4" w:space="0" w:color="auto"/>
              <w:left w:val="nil"/>
              <w:bottom w:val="nil"/>
              <w:right w:val="nil"/>
            </w:tcBorders>
          </w:tcPr>
          <w:p w14:paraId="17799BB5"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i/>
                <w:iCs/>
                <w:sz w:val="13"/>
                <w:szCs w:val="13"/>
                <w:shd w:val="clear" w:color="auto" w:fill="FFFFFF"/>
              </w:rPr>
              <w:t>—</w:t>
            </w:r>
          </w:p>
        </w:tc>
        <w:tc>
          <w:tcPr>
            <w:tcW w:w="488" w:type="pct"/>
            <w:tcBorders>
              <w:top w:val="single" w:sz="4" w:space="0" w:color="auto"/>
              <w:left w:val="nil"/>
              <w:bottom w:val="nil"/>
              <w:right w:val="nil"/>
            </w:tcBorders>
          </w:tcPr>
          <w:p w14:paraId="2F5724DA"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i/>
                <w:iCs/>
                <w:sz w:val="13"/>
                <w:szCs w:val="13"/>
                <w:shd w:val="clear" w:color="auto" w:fill="FFFFFF"/>
              </w:rPr>
              <w:t>ns</w:t>
            </w:r>
          </w:p>
        </w:tc>
        <w:tc>
          <w:tcPr>
            <w:tcW w:w="490" w:type="pct"/>
            <w:tcBorders>
              <w:top w:val="single" w:sz="4" w:space="0" w:color="auto"/>
              <w:left w:val="nil"/>
              <w:bottom w:val="nil"/>
            </w:tcBorders>
          </w:tcPr>
          <w:p w14:paraId="3D2D9E94" w14:textId="77777777" w:rsidR="008E142C" w:rsidRPr="00530344" w:rsidRDefault="008E142C" w:rsidP="0081667E">
            <w:pPr>
              <w:shd w:val="clear" w:color="auto" w:fill="FFFFFF"/>
              <w:spacing w:line="288" w:lineRule="auto"/>
              <w:jc w:val="center"/>
              <w:rPr>
                <w:rFonts w:ascii="Times New Roman" w:eastAsia="宋体" w:hAnsi="Times New Roman" w:cs="Times New Roman"/>
                <w:sz w:val="13"/>
                <w:szCs w:val="13"/>
                <w:shd w:val="clear" w:color="auto" w:fill="FFFFFF"/>
              </w:rPr>
            </w:pPr>
            <w:r w:rsidRPr="00530344">
              <w:rPr>
                <w:rFonts w:ascii="Times New Roman" w:eastAsia="宋体" w:hAnsi="Times New Roman" w:cs="Times New Roman" w:hint="eastAsia"/>
                <w:sz w:val="13"/>
                <w:szCs w:val="13"/>
                <w:shd w:val="clear" w:color="auto" w:fill="FFFFFF"/>
              </w:rPr>
              <w:t>.009</w:t>
            </w:r>
          </w:p>
        </w:tc>
      </w:tr>
      <w:tr w:rsidR="008E142C" w:rsidRPr="00530344" w14:paraId="3A0B949D" w14:textId="77777777" w:rsidTr="00960926">
        <w:trPr>
          <w:trHeight w:val="90"/>
          <w:jc w:val="center"/>
        </w:trPr>
        <w:tc>
          <w:tcPr>
            <w:tcW w:w="763" w:type="pct"/>
            <w:tcBorders>
              <w:top w:val="nil"/>
              <w:left w:val="nil"/>
              <w:bottom w:val="nil"/>
              <w:right w:val="nil"/>
            </w:tcBorders>
          </w:tcPr>
          <w:p w14:paraId="43AEF5D9" w14:textId="77777777" w:rsidR="008E142C" w:rsidRPr="00530344" w:rsidRDefault="008E142C" w:rsidP="0081667E">
            <w:pPr>
              <w:shd w:val="clear" w:color="auto" w:fill="FFFFFF"/>
              <w:spacing w:line="288" w:lineRule="auto"/>
              <w:jc w:val="center"/>
              <w:rPr>
                <w:rFonts w:ascii="Times New Roman" w:eastAsia="宋体" w:hAnsi="Times New Roman" w:cs="Times New Roman"/>
                <w:b/>
                <w:bCs/>
                <w:sz w:val="13"/>
                <w:szCs w:val="13"/>
                <w:shd w:val="clear" w:color="auto" w:fill="FFFFFF"/>
              </w:rPr>
            </w:pPr>
            <w:r w:rsidRPr="00530344">
              <w:rPr>
                <w:rFonts w:ascii="Times New Roman" w:eastAsia="宋体" w:hAnsi="Times New Roman" w:cs="Times New Roman" w:hint="eastAsia"/>
                <w:b/>
                <w:bCs/>
                <w:sz w:val="13"/>
                <w:szCs w:val="13"/>
                <w:shd w:val="clear" w:color="auto" w:fill="FFFFFF"/>
              </w:rPr>
              <w:t>HAMA</w:t>
            </w:r>
          </w:p>
        </w:tc>
        <w:tc>
          <w:tcPr>
            <w:tcW w:w="407" w:type="pct"/>
            <w:tcBorders>
              <w:top w:val="nil"/>
              <w:left w:val="nil"/>
              <w:bottom w:val="nil"/>
              <w:right w:val="nil"/>
            </w:tcBorders>
          </w:tcPr>
          <w:p w14:paraId="2A1A6FC8"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hint="eastAsia"/>
                <w:i/>
                <w:iCs/>
                <w:sz w:val="13"/>
                <w:szCs w:val="13"/>
                <w:shd w:val="clear" w:color="auto" w:fill="FFFFFF"/>
              </w:rPr>
              <w:t>ns</w:t>
            </w:r>
          </w:p>
        </w:tc>
        <w:tc>
          <w:tcPr>
            <w:tcW w:w="408" w:type="pct"/>
            <w:gridSpan w:val="2"/>
            <w:tcBorders>
              <w:top w:val="nil"/>
              <w:left w:val="nil"/>
              <w:bottom w:val="nil"/>
              <w:right w:val="nil"/>
            </w:tcBorders>
          </w:tcPr>
          <w:p w14:paraId="533F1F5A"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hint="eastAsia"/>
                <w:i/>
                <w:iCs/>
                <w:sz w:val="13"/>
                <w:szCs w:val="13"/>
                <w:shd w:val="clear" w:color="auto" w:fill="FFFFFF"/>
              </w:rPr>
              <w:t>ns</w:t>
            </w:r>
          </w:p>
        </w:tc>
        <w:tc>
          <w:tcPr>
            <w:tcW w:w="489" w:type="pct"/>
            <w:gridSpan w:val="2"/>
            <w:tcBorders>
              <w:top w:val="nil"/>
              <w:left w:val="nil"/>
              <w:bottom w:val="nil"/>
              <w:right w:val="nil"/>
            </w:tcBorders>
          </w:tcPr>
          <w:p w14:paraId="37A2956A" w14:textId="77777777" w:rsidR="008E142C" w:rsidRPr="00530344" w:rsidRDefault="008E142C" w:rsidP="0081667E">
            <w:pPr>
              <w:shd w:val="clear" w:color="auto" w:fill="FFFFFF"/>
              <w:spacing w:line="288" w:lineRule="auto"/>
              <w:jc w:val="center"/>
              <w:rPr>
                <w:rFonts w:ascii="Times New Roman" w:eastAsia="宋体" w:hAnsi="Times New Roman" w:cs="Times New Roman"/>
                <w:sz w:val="13"/>
                <w:szCs w:val="13"/>
                <w:shd w:val="clear" w:color="auto" w:fill="FFFFFF"/>
              </w:rPr>
            </w:pPr>
            <w:r w:rsidRPr="00530344">
              <w:rPr>
                <w:rFonts w:ascii="Times New Roman" w:eastAsia="宋体" w:hAnsi="Times New Roman" w:cs="Times New Roman" w:hint="eastAsia"/>
                <w:sz w:val="13"/>
                <w:szCs w:val="13"/>
                <w:shd w:val="clear" w:color="auto" w:fill="FFFFFF"/>
              </w:rPr>
              <w:t>&lt; .001</w:t>
            </w:r>
          </w:p>
        </w:tc>
        <w:tc>
          <w:tcPr>
            <w:tcW w:w="489" w:type="pct"/>
            <w:tcBorders>
              <w:top w:val="nil"/>
              <w:left w:val="nil"/>
              <w:bottom w:val="nil"/>
              <w:right w:val="nil"/>
            </w:tcBorders>
          </w:tcPr>
          <w:p w14:paraId="734AD58D" w14:textId="77777777" w:rsidR="008E142C" w:rsidRPr="00530344" w:rsidRDefault="008E142C" w:rsidP="0081667E">
            <w:pPr>
              <w:shd w:val="clear" w:color="auto" w:fill="FFFFFF"/>
              <w:spacing w:line="288" w:lineRule="auto"/>
              <w:jc w:val="center"/>
              <w:rPr>
                <w:rFonts w:ascii="Times New Roman" w:eastAsia="宋体" w:hAnsi="Times New Roman" w:cs="Times New Roman"/>
                <w:sz w:val="13"/>
                <w:szCs w:val="13"/>
                <w:shd w:val="clear" w:color="auto" w:fill="FFFFFF"/>
              </w:rPr>
            </w:pPr>
            <w:r w:rsidRPr="00530344">
              <w:rPr>
                <w:rFonts w:ascii="Times New Roman" w:eastAsia="宋体" w:hAnsi="Times New Roman" w:cs="Times New Roman" w:hint="eastAsia"/>
                <w:sz w:val="13"/>
                <w:szCs w:val="13"/>
                <w:shd w:val="clear" w:color="auto" w:fill="FFFFFF"/>
              </w:rPr>
              <w:t>&lt; .001</w:t>
            </w:r>
          </w:p>
        </w:tc>
        <w:tc>
          <w:tcPr>
            <w:tcW w:w="490" w:type="pct"/>
            <w:tcBorders>
              <w:top w:val="nil"/>
              <w:left w:val="nil"/>
              <w:bottom w:val="nil"/>
              <w:right w:val="nil"/>
            </w:tcBorders>
          </w:tcPr>
          <w:p w14:paraId="18EF7E75"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i/>
                <w:iCs/>
                <w:sz w:val="13"/>
                <w:szCs w:val="13"/>
                <w:shd w:val="clear" w:color="auto" w:fill="FFFFFF"/>
              </w:rPr>
              <w:t>ns</w:t>
            </w:r>
          </w:p>
        </w:tc>
        <w:tc>
          <w:tcPr>
            <w:tcW w:w="488" w:type="pct"/>
            <w:tcBorders>
              <w:top w:val="nil"/>
              <w:left w:val="nil"/>
              <w:bottom w:val="nil"/>
              <w:right w:val="nil"/>
            </w:tcBorders>
          </w:tcPr>
          <w:p w14:paraId="36D30846"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i/>
                <w:iCs/>
                <w:sz w:val="13"/>
                <w:szCs w:val="13"/>
                <w:shd w:val="clear" w:color="auto" w:fill="FFFFFF"/>
              </w:rPr>
              <w:t>ns</w:t>
            </w:r>
          </w:p>
        </w:tc>
        <w:tc>
          <w:tcPr>
            <w:tcW w:w="488" w:type="pct"/>
            <w:tcBorders>
              <w:top w:val="nil"/>
              <w:left w:val="nil"/>
              <w:bottom w:val="nil"/>
              <w:right w:val="nil"/>
            </w:tcBorders>
          </w:tcPr>
          <w:p w14:paraId="58F140FE" w14:textId="77777777" w:rsidR="008E142C" w:rsidRPr="00530344" w:rsidRDefault="008E142C" w:rsidP="0081667E">
            <w:pPr>
              <w:shd w:val="clear" w:color="auto" w:fill="FFFFFF"/>
              <w:spacing w:line="288" w:lineRule="auto"/>
              <w:jc w:val="center"/>
              <w:rPr>
                <w:rFonts w:ascii="Times New Roman" w:eastAsia="宋体" w:hAnsi="Times New Roman" w:cs="Times New Roman"/>
                <w:sz w:val="13"/>
                <w:szCs w:val="13"/>
                <w:shd w:val="clear" w:color="auto" w:fill="FFFFFF"/>
              </w:rPr>
            </w:pPr>
            <w:r w:rsidRPr="00530344">
              <w:rPr>
                <w:rFonts w:ascii="Times New Roman" w:eastAsia="宋体" w:hAnsi="Times New Roman" w:cs="Times New Roman" w:hint="eastAsia"/>
                <w:sz w:val="13"/>
                <w:szCs w:val="13"/>
                <w:shd w:val="clear" w:color="auto" w:fill="FFFFFF"/>
              </w:rPr>
              <w:t>&lt; .001</w:t>
            </w:r>
          </w:p>
        </w:tc>
        <w:tc>
          <w:tcPr>
            <w:tcW w:w="488" w:type="pct"/>
            <w:tcBorders>
              <w:top w:val="nil"/>
              <w:left w:val="nil"/>
              <w:bottom w:val="nil"/>
              <w:right w:val="nil"/>
            </w:tcBorders>
          </w:tcPr>
          <w:p w14:paraId="3A5728C4" w14:textId="77777777" w:rsidR="008E142C" w:rsidRPr="00530344" w:rsidRDefault="008E142C" w:rsidP="0081667E">
            <w:pPr>
              <w:shd w:val="clear" w:color="auto" w:fill="FFFFFF"/>
              <w:spacing w:line="288" w:lineRule="auto"/>
              <w:jc w:val="center"/>
              <w:rPr>
                <w:rFonts w:ascii="Times New Roman" w:eastAsia="宋体" w:hAnsi="Times New Roman" w:cs="Times New Roman"/>
                <w:sz w:val="13"/>
                <w:szCs w:val="13"/>
                <w:shd w:val="clear" w:color="auto" w:fill="FFFFFF"/>
              </w:rPr>
            </w:pPr>
            <w:r w:rsidRPr="00530344">
              <w:rPr>
                <w:rFonts w:ascii="Times New Roman" w:eastAsia="宋体" w:hAnsi="Times New Roman" w:cs="Times New Roman" w:hint="eastAsia"/>
                <w:sz w:val="13"/>
                <w:szCs w:val="13"/>
                <w:shd w:val="clear" w:color="auto" w:fill="FFFFFF"/>
              </w:rPr>
              <w:t>.001</w:t>
            </w:r>
          </w:p>
        </w:tc>
        <w:tc>
          <w:tcPr>
            <w:tcW w:w="490" w:type="pct"/>
            <w:tcBorders>
              <w:top w:val="nil"/>
              <w:left w:val="nil"/>
              <w:bottom w:val="nil"/>
            </w:tcBorders>
          </w:tcPr>
          <w:p w14:paraId="3CC3AE89"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i/>
                <w:iCs/>
                <w:sz w:val="13"/>
                <w:szCs w:val="13"/>
                <w:shd w:val="clear" w:color="auto" w:fill="FFFFFF"/>
              </w:rPr>
              <w:t>—</w:t>
            </w:r>
          </w:p>
        </w:tc>
      </w:tr>
      <w:tr w:rsidR="008E142C" w:rsidRPr="00530344" w14:paraId="1C68CA95" w14:textId="77777777" w:rsidTr="00960926">
        <w:trPr>
          <w:trHeight w:val="90"/>
          <w:jc w:val="center"/>
        </w:trPr>
        <w:tc>
          <w:tcPr>
            <w:tcW w:w="763" w:type="pct"/>
            <w:tcBorders>
              <w:top w:val="nil"/>
              <w:left w:val="nil"/>
              <w:bottom w:val="nil"/>
              <w:right w:val="nil"/>
            </w:tcBorders>
          </w:tcPr>
          <w:p w14:paraId="69511284" w14:textId="77777777" w:rsidR="008E142C" w:rsidRPr="00530344" w:rsidRDefault="008E142C" w:rsidP="0081667E">
            <w:pPr>
              <w:shd w:val="clear" w:color="auto" w:fill="FFFFFF"/>
              <w:spacing w:line="288" w:lineRule="auto"/>
              <w:jc w:val="center"/>
              <w:rPr>
                <w:rFonts w:ascii="Times New Roman" w:eastAsia="宋体" w:hAnsi="Times New Roman" w:cs="Times New Roman"/>
                <w:b/>
                <w:bCs/>
                <w:sz w:val="13"/>
                <w:szCs w:val="13"/>
                <w:shd w:val="clear" w:color="auto" w:fill="FFFFFF"/>
              </w:rPr>
            </w:pPr>
            <w:r w:rsidRPr="00530344">
              <w:rPr>
                <w:rFonts w:ascii="Times New Roman" w:eastAsia="宋体" w:hAnsi="Times New Roman" w:cs="Times New Roman" w:hint="eastAsia"/>
                <w:b/>
                <w:bCs/>
                <w:sz w:val="13"/>
                <w:szCs w:val="13"/>
                <w:shd w:val="clear" w:color="auto" w:fill="FFFFFF"/>
              </w:rPr>
              <w:t>HAMD</w:t>
            </w:r>
          </w:p>
        </w:tc>
        <w:tc>
          <w:tcPr>
            <w:tcW w:w="407" w:type="pct"/>
            <w:tcBorders>
              <w:top w:val="nil"/>
              <w:left w:val="nil"/>
              <w:bottom w:val="nil"/>
              <w:right w:val="nil"/>
            </w:tcBorders>
          </w:tcPr>
          <w:p w14:paraId="664036BB"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hint="eastAsia"/>
                <w:i/>
                <w:iCs/>
                <w:sz w:val="13"/>
                <w:szCs w:val="13"/>
                <w:shd w:val="clear" w:color="auto" w:fill="FFFFFF"/>
              </w:rPr>
              <w:t>ns</w:t>
            </w:r>
          </w:p>
        </w:tc>
        <w:tc>
          <w:tcPr>
            <w:tcW w:w="408" w:type="pct"/>
            <w:gridSpan w:val="2"/>
            <w:tcBorders>
              <w:top w:val="nil"/>
              <w:left w:val="nil"/>
              <w:bottom w:val="nil"/>
              <w:right w:val="nil"/>
            </w:tcBorders>
          </w:tcPr>
          <w:p w14:paraId="48808989"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hint="eastAsia"/>
                <w:sz w:val="13"/>
                <w:szCs w:val="13"/>
                <w:shd w:val="clear" w:color="auto" w:fill="FFFFFF"/>
              </w:rPr>
              <w:t xml:space="preserve"> .039</w:t>
            </w:r>
          </w:p>
        </w:tc>
        <w:tc>
          <w:tcPr>
            <w:tcW w:w="489" w:type="pct"/>
            <w:gridSpan w:val="2"/>
            <w:tcBorders>
              <w:top w:val="nil"/>
              <w:left w:val="nil"/>
              <w:bottom w:val="nil"/>
              <w:right w:val="nil"/>
            </w:tcBorders>
          </w:tcPr>
          <w:p w14:paraId="0629324D" w14:textId="77777777" w:rsidR="008E142C" w:rsidRPr="00530344" w:rsidRDefault="008E142C" w:rsidP="0081667E">
            <w:pPr>
              <w:shd w:val="clear" w:color="auto" w:fill="FFFFFF"/>
              <w:spacing w:line="288" w:lineRule="auto"/>
              <w:jc w:val="center"/>
              <w:rPr>
                <w:rFonts w:ascii="Times New Roman" w:eastAsia="宋体" w:hAnsi="Times New Roman" w:cs="Times New Roman"/>
                <w:sz w:val="13"/>
                <w:szCs w:val="13"/>
                <w:shd w:val="clear" w:color="auto" w:fill="FFFFFF"/>
              </w:rPr>
            </w:pPr>
            <w:r w:rsidRPr="00530344">
              <w:rPr>
                <w:rFonts w:ascii="Times New Roman" w:eastAsia="宋体" w:hAnsi="Times New Roman" w:cs="Times New Roman" w:hint="eastAsia"/>
                <w:sz w:val="13"/>
                <w:szCs w:val="13"/>
                <w:shd w:val="clear" w:color="auto" w:fill="FFFFFF"/>
              </w:rPr>
              <w:t>&lt; .001</w:t>
            </w:r>
          </w:p>
        </w:tc>
        <w:tc>
          <w:tcPr>
            <w:tcW w:w="489" w:type="pct"/>
            <w:tcBorders>
              <w:top w:val="nil"/>
              <w:left w:val="nil"/>
              <w:bottom w:val="nil"/>
              <w:right w:val="nil"/>
            </w:tcBorders>
          </w:tcPr>
          <w:p w14:paraId="757B6C2A" w14:textId="77777777" w:rsidR="008E142C" w:rsidRPr="00530344" w:rsidRDefault="008E142C" w:rsidP="0081667E">
            <w:pPr>
              <w:shd w:val="clear" w:color="auto" w:fill="FFFFFF"/>
              <w:spacing w:line="288" w:lineRule="auto"/>
              <w:jc w:val="center"/>
              <w:rPr>
                <w:rFonts w:ascii="Times New Roman" w:eastAsia="宋体" w:hAnsi="Times New Roman" w:cs="Times New Roman"/>
                <w:sz w:val="13"/>
                <w:szCs w:val="13"/>
                <w:shd w:val="clear" w:color="auto" w:fill="FFFFFF"/>
              </w:rPr>
            </w:pPr>
            <w:r w:rsidRPr="00530344">
              <w:rPr>
                <w:rFonts w:ascii="Times New Roman" w:eastAsia="宋体" w:hAnsi="Times New Roman" w:cs="Times New Roman" w:hint="eastAsia"/>
                <w:sz w:val="13"/>
                <w:szCs w:val="13"/>
                <w:shd w:val="clear" w:color="auto" w:fill="FFFFFF"/>
              </w:rPr>
              <w:t>&lt; .001</w:t>
            </w:r>
          </w:p>
        </w:tc>
        <w:tc>
          <w:tcPr>
            <w:tcW w:w="490" w:type="pct"/>
            <w:tcBorders>
              <w:top w:val="nil"/>
              <w:left w:val="nil"/>
              <w:bottom w:val="nil"/>
              <w:right w:val="nil"/>
            </w:tcBorders>
          </w:tcPr>
          <w:p w14:paraId="1AF1904E"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i/>
                <w:iCs/>
                <w:sz w:val="13"/>
                <w:szCs w:val="13"/>
                <w:shd w:val="clear" w:color="auto" w:fill="FFFFFF"/>
              </w:rPr>
              <w:t>ns</w:t>
            </w:r>
          </w:p>
        </w:tc>
        <w:tc>
          <w:tcPr>
            <w:tcW w:w="488" w:type="pct"/>
            <w:tcBorders>
              <w:top w:val="nil"/>
              <w:left w:val="nil"/>
              <w:bottom w:val="nil"/>
              <w:right w:val="nil"/>
            </w:tcBorders>
          </w:tcPr>
          <w:p w14:paraId="4039BC5B"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hint="eastAsia"/>
                <w:sz w:val="13"/>
                <w:szCs w:val="13"/>
                <w:shd w:val="clear" w:color="auto" w:fill="FFFFFF"/>
              </w:rPr>
              <w:t xml:space="preserve"> .021</w:t>
            </w:r>
          </w:p>
        </w:tc>
        <w:tc>
          <w:tcPr>
            <w:tcW w:w="488" w:type="pct"/>
            <w:tcBorders>
              <w:top w:val="nil"/>
              <w:left w:val="nil"/>
              <w:bottom w:val="nil"/>
              <w:right w:val="nil"/>
            </w:tcBorders>
          </w:tcPr>
          <w:p w14:paraId="01FBB57F" w14:textId="77777777" w:rsidR="008E142C" w:rsidRPr="00530344" w:rsidRDefault="008E142C" w:rsidP="0081667E">
            <w:pPr>
              <w:shd w:val="clear" w:color="auto" w:fill="FFFFFF"/>
              <w:spacing w:line="288" w:lineRule="auto"/>
              <w:jc w:val="center"/>
              <w:rPr>
                <w:rFonts w:ascii="Times New Roman" w:eastAsia="宋体" w:hAnsi="Times New Roman" w:cs="Times New Roman"/>
                <w:sz w:val="13"/>
                <w:szCs w:val="13"/>
                <w:shd w:val="clear" w:color="auto" w:fill="FFFFFF"/>
              </w:rPr>
            </w:pPr>
            <w:r w:rsidRPr="00530344">
              <w:rPr>
                <w:rFonts w:ascii="Times New Roman" w:eastAsia="宋体" w:hAnsi="Times New Roman" w:cs="Times New Roman" w:hint="eastAsia"/>
                <w:sz w:val="13"/>
                <w:szCs w:val="13"/>
                <w:shd w:val="clear" w:color="auto" w:fill="FFFFFF"/>
              </w:rPr>
              <w:t>&lt; .001</w:t>
            </w:r>
          </w:p>
        </w:tc>
        <w:tc>
          <w:tcPr>
            <w:tcW w:w="488" w:type="pct"/>
            <w:tcBorders>
              <w:top w:val="nil"/>
              <w:left w:val="nil"/>
              <w:bottom w:val="nil"/>
              <w:right w:val="nil"/>
            </w:tcBorders>
          </w:tcPr>
          <w:p w14:paraId="306E72B9" w14:textId="77777777" w:rsidR="008E142C" w:rsidRPr="00530344" w:rsidRDefault="008E142C" w:rsidP="0081667E">
            <w:pPr>
              <w:shd w:val="clear" w:color="auto" w:fill="FFFFFF"/>
              <w:spacing w:line="288" w:lineRule="auto"/>
              <w:jc w:val="center"/>
              <w:rPr>
                <w:rFonts w:ascii="Times New Roman" w:eastAsia="宋体" w:hAnsi="Times New Roman" w:cs="Times New Roman"/>
                <w:sz w:val="13"/>
                <w:szCs w:val="13"/>
                <w:shd w:val="clear" w:color="auto" w:fill="FFFFFF"/>
              </w:rPr>
            </w:pPr>
            <w:r w:rsidRPr="00530344">
              <w:rPr>
                <w:rFonts w:ascii="Times New Roman" w:eastAsia="宋体" w:hAnsi="Times New Roman" w:cs="Times New Roman" w:hint="eastAsia"/>
                <w:sz w:val="13"/>
                <w:szCs w:val="13"/>
                <w:shd w:val="clear" w:color="auto" w:fill="FFFFFF"/>
              </w:rPr>
              <w:t>.003</w:t>
            </w:r>
          </w:p>
        </w:tc>
        <w:tc>
          <w:tcPr>
            <w:tcW w:w="490" w:type="pct"/>
            <w:tcBorders>
              <w:top w:val="nil"/>
              <w:left w:val="nil"/>
              <w:bottom w:val="nil"/>
            </w:tcBorders>
          </w:tcPr>
          <w:p w14:paraId="1833F5C8" w14:textId="77777777" w:rsidR="008E142C" w:rsidRPr="00530344" w:rsidRDefault="008E142C" w:rsidP="0081667E">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i/>
                <w:iCs/>
                <w:sz w:val="13"/>
                <w:szCs w:val="13"/>
                <w:shd w:val="clear" w:color="auto" w:fill="FFFFFF"/>
              </w:rPr>
              <w:t>—</w:t>
            </w:r>
          </w:p>
        </w:tc>
      </w:tr>
      <w:tr w:rsidR="00E5620F" w:rsidRPr="00530344" w14:paraId="12D74D70" w14:textId="77777777" w:rsidTr="00960926">
        <w:trPr>
          <w:trHeight w:val="90"/>
          <w:jc w:val="center"/>
        </w:trPr>
        <w:tc>
          <w:tcPr>
            <w:tcW w:w="763" w:type="pct"/>
            <w:tcBorders>
              <w:top w:val="nil"/>
              <w:left w:val="nil"/>
              <w:bottom w:val="single" w:sz="4" w:space="0" w:color="auto"/>
              <w:right w:val="nil"/>
            </w:tcBorders>
          </w:tcPr>
          <w:p w14:paraId="7C009F8E" w14:textId="7074D4D5" w:rsidR="00E5620F" w:rsidRPr="00530344" w:rsidRDefault="00E5620F" w:rsidP="00E5620F">
            <w:pPr>
              <w:shd w:val="clear" w:color="auto" w:fill="FFFFFF"/>
              <w:spacing w:line="288" w:lineRule="auto"/>
              <w:jc w:val="center"/>
              <w:rPr>
                <w:rFonts w:ascii="Times New Roman" w:eastAsia="宋体" w:hAnsi="Times New Roman" w:cs="Times New Roman"/>
                <w:b/>
                <w:bCs/>
                <w:sz w:val="13"/>
                <w:szCs w:val="13"/>
                <w:shd w:val="clear" w:color="auto" w:fill="FFFFFF"/>
              </w:rPr>
            </w:pPr>
            <w:r w:rsidRPr="00530344">
              <w:rPr>
                <w:rFonts w:ascii="Times New Roman" w:eastAsia="宋体" w:hAnsi="Times New Roman" w:cs="Times New Roman" w:hint="eastAsia"/>
                <w:b/>
                <w:bCs/>
                <w:sz w:val="13"/>
                <w:szCs w:val="13"/>
                <w:shd w:val="clear" w:color="auto" w:fill="FFFFFF"/>
              </w:rPr>
              <w:t>SI intensity</w:t>
            </w:r>
          </w:p>
        </w:tc>
        <w:tc>
          <w:tcPr>
            <w:tcW w:w="407" w:type="pct"/>
            <w:tcBorders>
              <w:top w:val="nil"/>
              <w:left w:val="nil"/>
              <w:bottom w:val="single" w:sz="4" w:space="0" w:color="auto"/>
              <w:right w:val="nil"/>
            </w:tcBorders>
          </w:tcPr>
          <w:p w14:paraId="3EF606BE" w14:textId="597048AC" w:rsidR="00E5620F" w:rsidRPr="00530344" w:rsidRDefault="00E5620F" w:rsidP="00E5620F">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hint="eastAsia"/>
                <w:sz w:val="13"/>
                <w:szCs w:val="13"/>
                <w:shd w:val="clear" w:color="auto" w:fill="FFFFFF"/>
              </w:rPr>
              <w:t>&lt; .001</w:t>
            </w:r>
          </w:p>
        </w:tc>
        <w:tc>
          <w:tcPr>
            <w:tcW w:w="408" w:type="pct"/>
            <w:gridSpan w:val="2"/>
            <w:tcBorders>
              <w:top w:val="nil"/>
              <w:left w:val="nil"/>
              <w:bottom w:val="single" w:sz="4" w:space="0" w:color="auto"/>
              <w:right w:val="nil"/>
            </w:tcBorders>
          </w:tcPr>
          <w:p w14:paraId="7F6D801C" w14:textId="0A238A79" w:rsidR="00E5620F" w:rsidRPr="00530344" w:rsidRDefault="00E5620F" w:rsidP="00E5620F">
            <w:pPr>
              <w:shd w:val="clear" w:color="auto" w:fill="FFFFFF"/>
              <w:spacing w:line="288" w:lineRule="auto"/>
              <w:jc w:val="center"/>
              <w:rPr>
                <w:rFonts w:ascii="Times New Roman" w:eastAsia="宋体" w:hAnsi="Times New Roman" w:cs="Times New Roman"/>
                <w:sz w:val="13"/>
                <w:szCs w:val="13"/>
                <w:shd w:val="clear" w:color="auto" w:fill="FFFFFF"/>
              </w:rPr>
            </w:pPr>
            <w:r w:rsidRPr="00530344">
              <w:rPr>
                <w:rFonts w:ascii="Times New Roman" w:eastAsia="宋体" w:hAnsi="Times New Roman" w:cs="Times New Roman" w:hint="eastAsia"/>
                <w:sz w:val="13"/>
                <w:szCs w:val="13"/>
                <w:shd w:val="clear" w:color="auto" w:fill="FFFFFF"/>
              </w:rPr>
              <w:t>&lt; .001</w:t>
            </w:r>
          </w:p>
        </w:tc>
        <w:tc>
          <w:tcPr>
            <w:tcW w:w="489" w:type="pct"/>
            <w:gridSpan w:val="2"/>
            <w:tcBorders>
              <w:top w:val="nil"/>
              <w:left w:val="nil"/>
              <w:bottom w:val="single" w:sz="4" w:space="0" w:color="auto"/>
              <w:right w:val="nil"/>
            </w:tcBorders>
          </w:tcPr>
          <w:p w14:paraId="26D8B141" w14:textId="34BD6C35" w:rsidR="00E5620F" w:rsidRPr="00530344" w:rsidRDefault="00E5620F" w:rsidP="00E5620F">
            <w:pPr>
              <w:shd w:val="clear" w:color="auto" w:fill="FFFFFF"/>
              <w:spacing w:line="288" w:lineRule="auto"/>
              <w:jc w:val="center"/>
              <w:rPr>
                <w:rFonts w:ascii="Times New Roman" w:eastAsia="宋体" w:hAnsi="Times New Roman" w:cs="Times New Roman"/>
                <w:sz w:val="13"/>
                <w:szCs w:val="13"/>
                <w:shd w:val="clear" w:color="auto" w:fill="FFFFFF"/>
              </w:rPr>
            </w:pPr>
            <w:r w:rsidRPr="00530344">
              <w:rPr>
                <w:rFonts w:ascii="Times New Roman" w:eastAsia="宋体" w:hAnsi="Times New Roman" w:cs="Times New Roman" w:hint="eastAsia"/>
                <w:sz w:val="13"/>
                <w:szCs w:val="13"/>
                <w:shd w:val="clear" w:color="auto" w:fill="FFFFFF"/>
              </w:rPr>
              <w:t>&lt; .001</w:t>
            </w:r>
          </w:p>
        </w:tc>
        <w:tc>
          <w:tcPr>
            <w:tcW w:w="489" w:type="pct"/>
            <w:tcBorders>
              <w:top w:val="nil"/>
              <w:left w:val="nil"/>
              <w:bottom w:val="single" w:sz="4" w:space="0" w:color="auto"/>
              <w:right w:val="nil"/>
            </w:tcBorders>
          </w:tcPr>
          <w:p w14:paraId="6214C07C" w14:textId="5DBD0F50" w:rsidR="00E5620F" w:rsidRPr="00530344" w:rsidRDefault="00E5620F" w:rsidP="00E5620F">
            <w:pPr>
              <w:shd w:val="clear" w:color="auto" w:fill="FFFFFF"/>
              <w:spacing w:line="288" w:lineRule="auto"/>
              <w:jc w:val="center"/>
              <w:rPr>
                <w:rFonts w:ascii="Times New Roman" w:eastAsia="宋体" w:hAnsi="Times New Roman" w:cs="Times New Roman"/>
                <w:sz w:val="13"/>
                <w:szCs w:val="13"/>
                <w:shd w:val="clear" w:color="auto" w:fill="FFFFFF"/>
              </w:rPr>
            </w:pPr>
            <w:r w:rsidRPr="00530344">
              <w:rPr>
                <w:rFonts w:ascii="Times New Roman" w:eastAsia="宋体" w:hAnsi="Times New Roman" w:cs="Times New Roman"/>
                <w:i/>
                <w:iCs/>
                <w:sz w:val="13"/>
                <w:szCs w:val="13"/>
                <w:shd w:val="clear" w:color="auto" w:fill="FFFFFF"/>
              </w:rPr>
              <w:t>ns</w:t>
            </w:r>
          </w:p>
        </w:tc>
        <w:tc>
          <w:tcPr>
            <w:tcW w:w="490" w:type="pct"/>
            <w:tcBorders>
              <w:top w:val="nil"/>
              <w:left w:val="nil"/>
              <w:bottom w:val="single" w:sz="4" w:space="0" w:color="auto"/>
              <w:right w:val="nil"/>
            </w:tcBorders>
          </w:tcPr>
          <w:p w14:paraId="512945E3" w14:textId="0123D89A" w:rsidR="00E5620F" w:rsidRPr="00530344" w:rsidRDefault="00E5620F" w:rsidP="00E5620F">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hint="eastAsia"/>
                <w:sz w:val="13"/>
                <w:szCs w:val="13"/>
                <w:shd w:val="clear" w:color="auto" w:fill="FFFFFF"/>
              </w:rPr>
              <w:t>&lt; .001</w:t>
            </w:r>
          </w:p>
        </w:tc>
        <w:tc>
          <w:tcPr>
            <w:tcW w:w="488" w:type="pct"/>
            <w:tcBorders>
              <w:top w:val="nil"/>
              <w:left w:val="nil"/>
              <w:bottom w:val="single" w:sz="4" w:space="0" w:color="auto"/>
              <w:right w:val="nil"/>
            </w:tcBorders>
          </w:tcPr>
          <w:p w14:paraId="376B046F" w14:textId="4C176ED4" w:rsidR="00E5620F" w:rsidRPr="00530344" w:rsidRDefault="00E5620F" w:rsidP="00E5620F">
            <w:pPr>
              <w:shd w:val="clear" w:color="auto" w:fill="FFFFFF"/>
              <w:spacing w:line="288" w:lineRule="auto"/>
              <w:jc w:val="center"/>
              <w:rPr>
                <w:rFonts w:ascii="Times New Roman" w:eastAsia="宋体" w:hAnsi="Times New Roman" w:cs="Times New Roman"/>
                <w:sz w:val="13"/>
                <w:szCs w:val="13"/>
                <w:shd w:val="clear" w:color="auto" w:fill="FFFFFF"/>
              </w:rPr>
            </w:pPr>
            <w:r w:rsidRPr="00530344">
              <w:rPr>
                <w:rFonts w:ascii="Times New Roman" w:eastAsia="宋体" w:hAnsi="Times New Roman" w:cs="Times New Roman" w:hint="eastAsia"/>
                <w:sz w:val="13"/>
                <w:szCs w:val="13"/>
                <w:shd w:val="clear" w:color="auto" w:fill="FFFFFF"/>
              </w:rPr>
              <w:t>&lt; .001</w:t>
            </w:r>
          </w:p>
        </w:tc>
        <w:tc>
          <w:tcPr>
            <w:tcW w:w="488" w:type="pct"/>
            <w:tcBorders>
              <w:top w:val="nil"/>
              <w:left w:val="nil"/>
              <w:bottom w:val="single" w:sz="4" w:space="0" w:color="auto"/>
              <w:right w:val="nil"/>
            </w:tcBorders>
          </w:tcPr>
          <w:p w14:paraId="1F95F08A" w14:textId="352AB5F9" w:rsidR="00E5620F" w:rsidRPr="00530344" w:rsidRDefault="00E5620F" w:rsidP="00E5620F">
            <w:pPr>
              <w:shd w:val="clear" w:color="auto" w:fill="FFFFFF"/>
              <w:spacing w:line="288" w:lineRule="auto"/>
              <w:jc w:val="center"/>
              <w:rPr>
                <w:rFonts w:ascii="Times New Roman" w:eastAsia="宋体" w:hAnsi="Times New Roman" w:cs="Times New Roman"/>
                <w:sz w:val="13"/>
                <w:szCs w:val="13"/>
                <w:shd w:val="clear" w:color="auto" w:fill="FFFFFF"/>
              </w:rPr>
            </w:pPr>
            <w:r w:rsidRPr="00530344">
              <w:rPr>
                <w:rFonts w:ascii="Times New Roman" w:eastAsia="宋体" w:hAnsi="Times New Roman" w:cs="Times New Roman" w:hint="eastAsia"/>
                <w:sz w:val="13"/>
                <w:szCs w:val="13"/>
                <w:shd w:val="clear" w:color="auto" w:fill="FFFFFF"/>
              </w:rPr>
              <w:t>&lt; .001</w:t>
            </w:r>
          </w:p>
        </w:tc>
        <w:tc>
          <w:tcPr>
            <w:tcW w:w="488" w:type="pct"/>
            <w:tcBorders>
              <w:top w:val="nil"/>
              <w:left w:val="nil"/>
              <w:bottom w:val="single" w:sz="4" w:space="0" w:color="auto"/>
              <w:right w:val="nil"/>
            </w:tcBorders>
          </w:tcPr>
          <w:p w14:paraId="5639AC48" w14:textId="410F84C3" w:rsidR="00E5620F" w:rsidRPr="00530344" w:rsidRDefault="00E5620F" w:rsidP="00E5620F">
            <w:pPr>
              <w:shd w:val="clear" w:color="auto" w:fill="FFFFFF"/>
              <w:spacing w:line="288" w:lineRule="auto"/>
              <w:jc w:val="center"/>
              <w:rPr>
                <w:rFonts w:ascii="Times New Roman" w:eastAsia="宋体" w:hAnsi="Times New Roman" w:cs="Times New Roman"/>
                <w:sz w:val="13"/>
                <w:szCs w:val="13"/>
                <w:shd w:val="clear" w:color="auto" w:fill="FFFFFF"/>
              </w:rPr>
            </w:pPr>
            <w:r w:rsidRPr="00530344">
              <w:rPr>
                <w:rFonts w:ascii="Times New Roman" w:eastAsia="宋体" w:hAnsi="Times New Roman" w:cs="Times New Roman"/>
                <w:i/>
                <w:iCs/>
                <w:sz w:val="13"/>
                <w:szCs w:val="13"/>
                <w:shd w:val="clear" w:color="auto" w:fill="FFFFFF"/>
              </w:rPr>
              <w:t>ns</w:t>
            </w:r>
          </w:p>
        </w:tc>
        <w:tc>
          <w:tcPr>
            <w:tcW w:w="490" w:type="pct"/>
            <w:tcBorders>
              <w:top w:val="nil"/>
              <w:left w:val="nil"/>
              <w:bottom w:val="single" w:sz="4" w:space="0" w:color="auto"/>
            </w:tcBorders>
          </w:tcPr>
          <w:p w14:paraId="7D93314D" w14:textId="3E4DCC6B" w:rsidR="00E5620F" w:rsidRPr="00530344" w:rsidRDefault="00E5620F" w:rsidP="00E5620F">
            <w:pPr>
              <w:shd w:val="clear" w:color="auto" w:fill="FFFFFF"/>
              <w:spacing w:line="288" w:lineRule="auto"/>
              <w:jc w:val="center"/>
              <w:rPr>
                <w:rFonts w:ascii="Times New Roman" w:eastAsia="宋体" w:hAnsi="Times New Roman" w:cs="Times New Roman"/>
                <w:i/>
                <w:iCs/>
                <w:sz w:val="13"/>
                <w:szCs w:val="13"/>
                <w:shd w:val="clear" w:color="auto" w:fill="FFFFFF"/>
              </w:rPr>
            </w:pPr>
            <w:r w:rsidRPr="00530344">
              <w:rPr>
                <w:rFonts w:ascii="Times New Roman" w:eastAsia="宋体" w:hAnsi="Times New Roman" w:cs="Times New Roman"/>
                <w:i/>
                <w:iCs/>
                <w:sz w:val="13"/>
                <w:szCs w:val="13"/>
                <w:shd w:val="clear" w:color="auto" w:fill="FFFFFF"/>
              </w:rPr>
              <w:t>—</w:t>
            </w:r>
          </w:p>
        </w:tc>
      </w:tr>
    </w:tbl>
    <w:p w14:paraId="05DCDD5C" w14:textId="68C27BE8" w:rsidR="008345E8" w:rsidRPr="00530344" w:rsidRDefault="008E142C" w:rsidP="0081667E">
      <w:pPr>
        <w:shd w:val="clear" w:color="auto" w:fill="FFFFFF"/>
        <w:spacing w:line="288" w:lineRule="auto"/>
        <w:rPr>
          <w:rFonts w:ascii="Times New Roman" w:eastAsia="宋体" w:hAnsi="Times New Roman" w:cs="Times New Roman"/>
          <w:sz w:val="24"/>
          <w:szCs w:val="24"/>
          <w:shd w:val="clear" w:color="auto" w:fill="FFFFFF"/>
        </w:rPr>
      </w:pPr>
      <w:r w:rsidRPr="00530344">
        <w:rPr>
          <w:rFonts w:ascii="Times New Roman" w:eastAsia="宋体" w:hAnsi="Times New Roman" w:cs="Times New Roman"/>
          <w:sz w:val="24"/>
          <w:szCs w:val="24"/>
          <w:shd w:val="clear" w:color="auto" w:fill="FFFFFF"/>
        </w:rPr>
        <w:t xml:space="preserve">Note: Post hoc pairwise comparisons were performed only for variables showing significant overall group differences in Table 1. Only pairwise group contrasts that were significant for at least one characteristic are shown. The reported values are Bonferroni-corrected </w:t>
      </w:r>
      <w:r w:rsidRPr="00530344">
        <w:rPr>
          <w:rFonts w:ascii="Times New Roman" w:eastAsia="宋体" w:hAnsi="Times New Roman" w:cs="Times New Roman"/>
          <w:i/>
          <w:iCs/>
          <w:sz w:val="24"/>
          <w:szCs w:val="24"/>
          <w:shd w:val="clear" w:color="auto" w:fill="FFFFFF"/>
        </w:rPr>
        <w:t>p</w:t>
      </w:r>
      <w:r w:rsidRPr="00530344">
        <w:rPr>
          <w:rFonts w:ascii="Times New Roman" w:eastAsia="宋体" w:hAnsi="Times New Roman" w:cs="Times New Roman"/>
          <w:sz w:val="24"/>
          <w:szCs w:val="24"/>
          <w:shd w:val="clear" w:color="auto" w:fill="FFFFFF"/>
        </w:rPr>
        <w:t xml:space="preserve"> values. The direction of each contrast indicates which group had the higher value. An em dash indicates that the significant difference was in the direction opposite to that specified by the contrast label, whereas “ns” indicates a nonsignificant pairwise comparison after Bonferroni correction</w:t>
      </w:r>
      <w:r w:rsidR="008345E8" w:rsidRPr="00530344">
        <w:rPr>
          <w:rFonts w:ascii="Times New Roman" w:eastAsia="宋体" w:hAnsi="Times New Roman" w:cs="Times New Roman" w:hint="eastAsia"/>
          <w:sz w:val="24"/>
          <w:szCs w:val="24"/>
          <w:shd w:val="clear" w:color="auto" w:fill="FFFFFF"/>
        </w:rPr>
        <w:t>.</w:t>
      </w:r>
    </w:p>
    <w:p w14:paraId="0524C441" w14:textId="3E144AEE" w:rsidR="008345E8" w:rsidRPr="00530344" w:rsidRDefault="008E142C" w:rsidP="0081667E">
      <w:pPr>
        <w:shd w:val="clear" w:color="auto" w:fill="FFFFFF"/>
        <w:spacing w:line="288" w:lineRule="auto"/>
        <w:rPr>
          <w:rFonts w:ascii="Times New Roman" w:eastAsia="宋体" w:hAnsi="Times New Roman" w:cs="Times New Roman"/>
          <w:sz w:val="24"/>
          <w:szCs w:val="24"/>
          <w:shd w:val="clear" w:color="auto" w:fill="FFFFFF"/>
        </w:rPr>
      </w:pPr>
      <w:r w:rsidRPr="00530344">
        <w:rPr>
          <w:rFonts w:ascii="Times New Roman" w:eastAsia="宋体" w:hAnsi="Times New Roman" w:cs="Times New Roman"/>
          <w:sz w:val="24"/>
          <w:szCs w:val="24"/>
          <w:shd w:val="clear" w:color="auto" w:fill="FFFFFF"/>
        </w:rPr>
        <w:t xml:space="preserve">Abbreviations: HAMA, </w:t>
      </w:r>
      <w:r w:rsidR="00637628" w:rsidRPr="00530344">
        <w:rPr>
          <w:rFonts w:ascii="Times New Roman" w:eastAsia="宋体" w:hAnsi="Times New Roman" w:cs="Times New Roman"/>
          <w:sz w:val="24"/>
          <w:szCs w:val="24"/>
          <w:shd w:val="clear" w:color="auto" w:fill="FFFFFF"/>
        </w:rPr>
        <w:t>14-item Hamilton Anxiety Rating Scale</w:t>
      </w:r>
      <w:r w:rsidRPr="00530344">
        <w:rPr>
          <w:rFonts w:ascii="Times New Roman" w:eastAsia="宋体" w:hAnsi="Times New Roman" w:cs="Times New Roman"/>
          <w:sz w:val="24"/>
          <w:szCs w:val="24"/>
          <w:shd w:val="clear" w:color="auto" w:fill="FFFFFF"/>
        </w:rPr>
        <w:t xml:space="preserve">; HAMD, 17-item Hamilton Depression Rating Scale; HC, healthy control; NS, no suicidal ideation or suicide attempts; ns, not significant; </w:t>
      </w:r>
      <w:r w:rsidRPr="00530344">
        <w:rPr>
          <w:rFonts w:ascii="Times New Roman" w:eastAsia="宋体" w:hAnsi="Times New Roman" w:cs="Times New Roman"/>
          <w:i/>
          <w:iCs/>
          <w:sz w:val="24"/>
          <w:szCs w:val="24"/>
          <w:shd w:val="clear" w:color="auto" w:fill="FFFFFF"/>
        </w:rPr>
        <w:t>p</w:t>
      </w:r>
      <w:r w:rsidRPr="00530344">
        <w:rPr>
          <w:rFonts w:ascii="Times New Roman" w:eastAsia="宋体" w:hAnsi="Times New Roman" w:cs="Times New Roman"/>
          <w:sz w:val="24"/>
          <w:szCs w:val="24"/>
          <w:shd w:val="clear" w:color="auto" w:fill="FFFFFF"/>
        </w:rPr>
        <w:t xml:space="preserve">-BON, Bonferroni-corrected </w:t>
      </w:r>
      <w:r w:rsidRPr="00530344">
        <w:rPr>
          <w:rFonts w:ascii="Times New Roman" w:eastAsia="宋体" w:hAnsi="Times New Roman" w:cs="Times New Roman"/>
          <w:i/>
          <w:iCs/>
          <w:sz w:val="24"/>
          <w:szCs w:val="24"/>
          <w:shd w:val="clear" w:color="auto" w:fill="FFFFFF"/>
        </w:rPr>
        <w:t>p</w:t>
      </w:r>
      <w:r w:rsidRPr="00530344">
        <w:rPr>
          <w:rFonts w:ascii="Times New Roman" w:eastAsia="宋体" w:hAnsi="Times New Roman" w:cs="Times New Roman"/>
          <w:sz w:val="24"/>
          <w:szCs w:val="24"/>
          <w:shd w:val="clear" w:color="auto" w:fill="FFFFFF"/>
        </w:rPr>
        <w:t xml:space="preserve"> value; SA, suicide attempt; SI, suicidal ideation; SIA, suicidal ideation and suicide attempts</w:t>
      </w:r>
      <w:r w:rsidR="008345E8" w:rsidRPr="00530344">
        <w:rPr>
          <w:rFonts w:ascii="Times New Roman" w:eastAsia="宋体" w:hAnsi="Times New Roman" w:cs="Times New Roman" w:hint="eastAsia"/>
          <w:sz w:val="24"/>
          <w:szCs w:val="24"/>
          <w:shd w:val="clear" w:color="auto" w:fill="FFFFFF"/>
        </w:rPr>
        <w:t>.</w:t>
      </w:r>
    </w:p>
    <w:p w14:paraId="6E899D12" w14:textId="77777777" w:rsidR="008345E8" w:rsidRPr="00530344" w:rsidRDefault="008345E8" w:rsidP="0081667E">
      <w:pPr>
        <w:shd w:val="clear" w:color="auto" w:fill="FFFFFF"/>
        <w:spacing w:line="288" w:lineRule="auto"/>
        <w:rPr>
          <w:rFonts w:ascii="Times New Roman" w:eastAsia="宋体" w:hAnsi="Times New Roman" w:cs="Times New Roman"/>
          <w:szCs w:val="21"/>
          <w:shd w:val="clear" w:color="auto" w:fill="FFFFFF"/>
        </w:rPr>
      </w:pPr>
    </w:p>
    <w:p w14:paraId="3BC661E8" w14:textId="0AD7002E" w:rsidR="00C33713" w:rsidRPr="00530344" w:rsidRDefault="00C33713" w:rsidP="0081667E">
      <w:pPr>
        <w:keepNext/>
        <w:keepLines/>
        <w:shd w:val="clear" w:color="auto" w:fill="FFFFFF"/>
        <w:spacing w:line="288" w:lineRule="auto"/>
        <w:rPr>
          <w:rFonts w:ascii="Times New Roman" w:eastAsia="宋体" w:hAnsi="Times New Roman" w:cs="Times New Roman"/>
          <w:b/>
          <w:bCs/>
          <w:sz w:val="24"/>
          <w:szCs w:val="24"/>
          <w:shd w:val="clear" w:color="auto" w:fill="FFFFFF"/>
        </w:rPr>
      </w:pPr>
      <w:r w:rsidRPr="00530344">
        <w:rPr>
          <w:rFonts w:ascii="Times New Roman" w:eastAsia="宋体" w:hAnsi="Times New Roman" w:cs="Times New Roman" w:hint="eastAsia"/>
          <w:b/>
          <w:bCs/>
          <w:sz w:val="24"/>
          <w:szCs w:val="24"/>
          <w:shd w:val="clear" w:color="auto" w:fill="FFFFFF"/>
        </w:rPr>
        <w:lastRenderedPageBreak/>
        <w:t xml:space="preserve">Table S2. </w:t>
      </w:r>
      <w:r w:rsidRPr="00530344">
        <w:rPr>
          <w:rFonts w:ascii="Times New Roman" w:eastAsia="宋体" w:hAnsi="Times New Roman" w:cs="Times New Roman"/>
          <w:sz w:val="24"/>
          <w:szCs w:val="24"/>
          <w:shd w:val="clear" w:color="auto" w:fill="FFFFFF"/>
        </w:rPr>
        <w:t xml:space="preserve">Four-group </w:t>
      </w:r>
      <w:r w:rsidR="00FD4EDF" w:rsidRPr="00530344">
        <w:rPr>
          <w:rFonts w:ascii="Times New Roman" w:eastAsia="宋体" w:hAnsi="Times New Roman" w:cs="Times New Roman"/>
          <w:sz w:val="24"/>
          <w:szCs w:val="24"/>
          <w:shd w:val="clear" w:color="auto" w:fill="FFFFFF"/>
        </w:rPr>
        <w:t>one-way</w:t>
      </w:r>
      <w:r w:rsidR="00FD4EDF" w:rsidRPr="00530344">
        <w:rPr>
          <w:rFonts w:ascii="Times New Roman" w:eastAsia="宋体" w:hAnsi="Times New Roman" w:cs="Times New Roman" w:hint="eastAsia"/>
          <w:sz w:val="24"/>
          <w:szCs w:val="24"/>
          <w:shd w:val="clear" w:color="auto" w:fill="FFFFFF"/>
        </w:rPr>
        <w:t xml:space="preserve"> </w:t>
      </w:r>
      <w:r w:rsidRPr="00530344">
        <w:rPr>
          <w:rFonts w:ascii="Times New Roman" w:eastAsia="宋体" w:hAnsi="Times New Roman" w:cs="Times New Roman"/>
          <w:sz w:val="24"/>
          <w:szCs w:val="24"/>
          <w:shd w:val="clear" w:color="auto" w:fill="FFFFFF"/>
        </w:rPr>
        <w:t xml:space="preserve">ANCOVA and post hoc results for nodal metrics </w:t>
      </w:r>
      <w:r w:rsidR="004430DB" w:rsidRPr="00530344">
        <w:rPr>
          <w:rFonts w:ascii="Times New Roman" w:eastAsia="宋体" w:hAnsi="Times New Roman" w:cs="Times New Roman"/>
          <w:sz w:val="24"/>
          <w:szCs w:val="24"/>
          <w:shd w:val="clear" w:color="auto" w:fill="FFFFFF"/>
        </w:rPr>
        <w:t>among adolescents with MDD</w:t>
      </w:r>
    </w:p>
    <w:tbl>
      <w:tblPr>
        <w:tblStyle w:val="af2"/>
        <w:tblW w:w="5000" w:type="pct"/>
        <w:tblInd w:w="0" w:type="dxa"/>
        <w:tblBorders>
          <w:insideV w:val="none" w:sz="0" w:space="0" w:color="auto"/>
        </w:tblBorders>
        <w:tblLook w:val="04A0" w:firstRow="1" w:lastRow="0" w:firstColumn="1" w:lastColumn="0" w:noHBand="0" w:noVBand="1"/>
      </w:tblPr>
      <w:tblGrid>
        <w:gridCol w:w="1136"/>
        <w:gridCol w:w="1214"/>
        <w:gridCol w:w="758"/>
        <w:gridCol w:w="586"/>
        <w:gridCol w:w="758"/>
        <w:gridCol w:w="1548"/>
        <w:gridCol w:w="758"/>
        <w:gridCol w:w="1548"/>
      </w:tblGrid>
      <w:tr w:rsidR="00C33713" w:rsidRPr="00530344" w14:paraId="6F9D86DE" w14:textId="77777777" w:rsidTr="00960926">
        <w:trPr>
          <w:tblHeader/>
        </w:trPr>
        <w:tc>
          <w:tcPr>
            <w:tcW w:w="684" w:type="pct"/>
            <w:vMerge w:val="restart"/>
            <w:tcBorders>
              <w:left w:val="nil"/>
            </w:tcBorders>
          </w:tcPr>
          <w:p w14:paraId="44A6D055" w14:textId="77777777" w:rsidR="00C33713" w:rsidRPr="00530344" w:rsidRDefault="00C33713" w:rsidP="00960926">
            <w:pPr>
              <w:jc w:val="center"/>
              <w:rPr>
                <w:rFonts w:ascii="Times New Roman" w:eastAsia="宋体" w:hAnsi="Times New Roman" w:cs="Times New Roman"/>
                <w:b/>
                <w:bCs/>
                <w:sz w:val="24"/>
                <w:szCs w:val="24"/>
                <w:shd w:val="clear" w:color="auto" w:fill="FFFFFF"/>
              </w:rPr>
            </w:pPr>
            <w:r w:rsidRPr="00530344">
              <w:rPr>
                <w:rFonts w:ascii="Times New Roman" w:eastAsia="宋体" w:hAnsi="Times New Roman" w:cs="Times New Roman" w:hint="eastAsia"/>
                <w:b/>
                <w:bCs/>
                <w:sz w:val="13"/>
                <w:szCs w:val="13"/>
                <w:shd w:val="clear" w:color="auto" w:fill="FFFFFF"/>
              </w:rPr>
              <w:t>Local index</w:t>
            </w:r>
          </w:p>
        </w:tc>
        <w:tc>
          <w:tcPr>
            <w:tcW w:w="731" w:type="pct"/>
            <w:vMerge w:val="restart"/>
          </w:tcPr>
          <w:p w14:paraId="4E93188E" w14:textId="77777777" w:rsidR="00C33713" w:rsidRPr="00530344" w:rsidRDefault="00C33713" w:rsidP="00960926">
            <w:pPr>
              <w:jc w:val="center"/>
              <w:rPr>
                <w:rFonts w:ascii="Times New Roman" w:eastAsia="宋体" w:hAnsi="Times New Roman" w:cs="Times New Roman"/>
                <w:b/>
                <w:bCs/>
                <w:sz w:val="24"/>
                <w:szCs w:val="24"/>
                <w:shd w:val="clear" w:color="auto" w:fill="FFFFFF"/>
              </w:rPr>
            </w:pPr>
            <w:r w:rsidRPr="00530344">
              <w:rPr>
                <w:rFonts w:ascii="Times New Roman" w:eastAsia="等线" w:hAnsi="Times New Roman" w:cs="Times New Roman" w:hint="eastAsia"/>
                <w:b/>
                <w:bCs/>
                <w:sz w:val="13"/>
                <w:szCs w:val="13"/>
                <w:shd w:val="clear" w:color="auto" w:fill="FFFFFF"/>
              </w:rPr>
              <w:t>Brain region</w:t>
            </w:r>
          </w:p>
        </w:tc>
        <w:tc>
          <w:tcPr>
            <w:tcW w:w="809" w:type="pct"/>
            <w:gridSpan w:val="2"/>
            <w:tcBorders>
              <w:bottom w:val="single" w:sz="4" w:space="0" w:color="auto"/>
            </w:tcBorders>
          </w:tcPr>
          <w:p w14:paraId="7C21EAF4" w14:textId="77777777" w:rsidR="00C33713" w:rsidRPr="00530344" w:rsidRDefault="00C33713" w:rsidP="00960926">
            <w:pPr>
              <w:jc w:val="center"/>
              <w:rPr>
                <w:rFonts w:ascii="Times New Roman" w:eastAsia="宋体" w:hAnsi="Times New Roman" w:cs="Times New Roman"/>
                <w:b/>
                <w:bCs/>
                <w:sz w:val="24"/>
                <w:szCs w:val="24"/>
                <w:shd w:val="clear" w:color="auto" w:fill="FFFFFF"/>
              </w:rPr>
            </w:pPr>
            <w:r w:rsidRPr="00530344">
              <w:rPr>
                <w:rFonts w:ascii="Times New Roman" w:eastAsia="等线" w:hAnsi="Times New Roman" w:cs="Times New Roman" w:hint="eastAsia"/>
                <w:b/>
                <w:bCs/>
                <w:sz w:val="13"/>
                <w:szCs w:val="13"/>
                <w:shd w:val="clear" w:color="auto" w:fill="FFFFFF"/>
              </w:rPr>
              <w:t>ANCOVA</w:t>
            </w:r>
          </w:p>
        </w:tc>
        <w:tc>
          <w:tcPr>
            <w:tcW w:w="2776" w:type="pct"/>
            <w:gridSpan w:val="4"/>
            <w:tcBorders>
              <w:right w:val="nil"/>
            </w:tcBorders>
          </w:tcPr>
          <w:p w14:paraId="3C3F9E02" w14:textId="77777777" w:rsidR="00C33713" w:rsidRPr="00530344" w:rsidRDefault="00C33713" w:rsidP="00960926">
            <w:pPr>
              <w:jc w:val="center"/>
              <w:rPr>
                <w:rFonts w:ascii="Times New Roman" w:eastAsia="宋体" w:hAnsi="Times New Roman" w:cs="Times New Roman"/>
                <w:b/>
                <w:bCs/>
                <w:sz w:val="24"/>
                <w:szCs w:val="24"/>
                <w:shd w:val="clear" w:color="auto" w:fill="FFFFFF"/>
              </w:rPr>
            </w:pPr>
            <w:r w:rsidRPr="00530344">
              <w:rPr>
                <w:rFonts w:ascii="Times New Roman" w:eastAsia="等线" w:hAnsi="Times New Roman" w:cs="Times New Roman" w:hint="eastAsia"/>
                <w:b/>
                <w:bCs/>
                <w:sz w:val="13"/>
                <w:szCs w:val="13"/>
                <w:shd w:val="clear" w:color="auto" w:fill="FFFFFF"/>
              </w:rPr>
              <w:t>Post hoc</w:t>
            </w:r>
          </w:p>
        </w:tc>
      </w:tr>
      <w:tr w:rsidR="00C33713" w:rsidRPr="00530344" w14:paraId="69E2A3F5" w14:textId="77777777" w:rsidTr="00960926">
        <w:trPr>
          <w:tblHeader/>
        </w:trPr>
        <w:tc>
          <w:tcPr>
            <w:tcW w:w="684" w:type="pct"/>
            <w:vMerge/>
            <w:tcBorders>
              <w:left w:val="nil"/>
            </w:tcBorders>
          </w:tcPr>
          <w:p w14:paraId="094BF22E" w14:textId="77777777" w:rsidR="00C33713" w:rsidRPr="00530344" w:rsidRDefault="00C33713" w:rsidP="00960926">
            <w:pPr>
              <w:jc w:val="center"/>
              <w:rPr>
                <w:rFonts w:ascii="Times New Roman" w:eastAsia="宋体" w:hAnsi="Times New Roman" w:cs="Times New Roman"/>
                <w:sz w:val="24"/>
                <w:szCs w:val="24"/>
                <w:shd w:val="clear" w:color="auto" w:fill="FFFFFF"/>
              </w:rPr>
            </w:pPr>
          </w:p>
        </w:tc>
        <w:tc>
          <w:tcPr>
            <w:tcW w:w="731" w:type="pct"/>
            <w:vMerge/>
          </w:tcPr>
          <w:p w14:paraId="4196882E" w14:textId="77777777" w:rsidR="00C33713" w:rsidRPr="00530344" w:rsidRDefault="00C33713" w:rsidP="00960926">
            <w:pPr>
              <w:jc w:val="center"/>
              <w:rPr>
                <w:rFonts w:ascii="Times New Roman" w:eastAsia="宋体" w:hAnsi="Times New Roman" w:cs="Times New Roman"/>
                <w:sz w:val="24"/>
                <w:szCs w:val="24"/>
                <w:shd w:val="clear" w:color="auto" w:fill="FFFFFF"/>
              </w:rPr>
            </w:pPr>
          </w:p>
        </w:tc>
        <w:tc>
          <w:tcPr>
            <w:tcW w:w="456" w:type="pct"/>
            <w:vMerge w:val="restart"/>
          </w:tcPr>
          <w:p w14:paraId="46F332C3" w14:textId="77777777" w:rsidR="00C33713" w:rsidRPr="00530344" w:rsidRDefault="00C33713" w:rsidP="00960926">
            <w:pPr>
              <w:jc w:val="center"/>
              <w:rPr>
                <w:rFonts w:ascii="Times New Roman" w:eastAsia="宋体" w:hAnsi="Times New Roman" w:cs="Times New Roman"/>
                <w:sz w:val="24"/>
                <w:szCs w:val="24"/>
                <w:shd w:val="clear" w:color="auto" w:fill="FFFFFF"/>
              </w:rPr>
            </w:pPr>
            <w:r w:rsidRPr="00530344">
              <w:rPr>
                <w:rFonts w:ascii="Times New Roman" w:eastAsia="宋体" w:hAnsi="Times New Roman" w:cs="Times New Roman" w:hint="eastAsia"/>
                <w:i/>
                <w:iCs/>
                <w:sz w:val="13"/>
                <w:szCs w:val="13"/>
                <w:shd w:val="clear" w:color="auto" w:fill="FFFFFF"/>
              </w:rPr>
              <w:t>p</w:t>
            </w:r>
          </w:p>
        </w:tc>
        <w:tc>
          <w:tcPr>
            <w:tcW w:w="353" w:type="pct"/>
            <w:vMerge w:val="restart"/>
          </w:tcPr>
          <w:p w14:paraId="7AEF4BD0" w14:textId="77777777" w:rsidR="00C33713" w:rsidRPr="00530344" w:rsidRDefault="00C33713" w:rsidP="00960926">
            <w:pPr>
              <w:jc w:val="center"/>
              <w:rPr>
                <w:rFonts w:ascii="Times New Roman" w:eastAsia="宋体" w:hAnsi="Times New Roman" w:cs="Times New Roman"/>
                <w:i/>
                <w:iCs/>
                <w:sz w:val="24"/>
                <w:szCs w:val="24"/>
                <w:shd w:val="clear" w:color="auto" w:fill="FFFFFF"/>
              </w:rPr>
            </w:pPr>
            <w:r w:rsidRPr="00530344">
              <w:rPr>
                <w:rFonts w:ascii="Times New Roman" w:eastAsia="等线" w:hAnsi="Times New Roman" w:cs="Times New Roman" w:hint="eastAsia"/>
                <w:i/>
                <w:iCs/>
                <w:sz w:val="13"/>
                <w:szCs w:val="13"/>
                <w:shd w:val="clear" w:color="auto" w:fill="FFFFFF"/>
              </w:rPr>
              <w:t>F</w:t>
            </w:r>
          </w:p>
        </w:tc>
        <w:tc>
          <w:tcPr>
            <w:tcW w:w="1388" w:type="pct"/>
            <w:gridSpan w:val="2"/>
          </w:tcPr>
          <w:p w14:paraId="493C56C2" w14:textId="77777777" w:rsidR="00C33713" w:rsidRPr="00530344" w:rsidRDefault="00C33713" w:rsidP="00960926">
            <w:pPr>
              <w:ind w:firstLineChars="600" w:firstLine="780"/>
              <w:rPr>
                <w:rFonts w:ascii="Times New Roman" w:eastAsia="宋体" w:hAnsi="Times New Roman" w:cs="Times New Roman"/>
                <w:b/>
                <w:bCs/>
                <w:sz w:val="24"/>
                <w:szCs w:val="24"/>
                <w:shd w:val="clear" w:color="auto" w:fill="FFFFFF"/>
              </w:rPr>
            </w:pPr>
            <w:r w:rsidRPr="00530344">
              <w:rPr>
                <w:rFonts w:ascii="Times New Roman" w:eastAsia="等线" w:hAnsi="Times New Roman" w:cs="Times New Roman" w:hint="eastAsia"/>
                <w:b/>
                <w:bCs/>
                <w:sz w:val="13"/>
                <w:szCs w:val="13"/>
                <w:shd w:val="clear" w:color="auto" w:fill="FFFFFF"/>
              </w:rPr>
              <w:t>NS &gt; SI</w:t>
            </w:r>
          </w:p>
        </w:tc>
        <w:tc>
          <w:tcPr>
            <w:tcW w:w="1388" w:type="pct"/>
            <w:gridSpan w:val="2"/>
            <w:tcBorders>
              <w:right w:val="nil"/>
            </w:tcBorders>
          </w:tcPr>
          <w:p w14:paraId="2AD93568" w14:textId="77777777" w:rsidR="00C33713" w:rsidRPr="00530344" w:rsidRDefault="00C33713" w:rsidP="00960926">
            <w:pPr>
              <w:jc w:val="center"/>
              <w:rPr>
                <w:rFonts w:ascii="Times New Roman" w:eastAsia="宋体" w:hAnsi="Times New Roman" w:cs="Times New Roman"/>
                <w:b/>
                <w:bCs/>
                <w:sz w:val="24"/>
                <w:szCs w:val="24"/>
                <w:shd w:val="clear" w:color="auto" w:fill="FFFFFF"/>
              </w:rPr>
            </w:pPr>
            <w:r w:rsidRPr="00530344">
              <w:rPr>
                <w:rFonts w:ascii="Times New Roman" w:eastAsia="等线" w:hAnsi="Times New Roman" w:cs="Times New Roman" w:hint="eastAsia"/>
                <w:b/>
                <w:bCs/>
                <w:sz w:val="13"/>
                <w:szCs w:val="13"/>
                <w:shd w:val="clear" w:color="auto" w:fill="FFFFFF"/>
              </w:rPr>
              <w:t>NS &gt; SIA</w:t>
            </w:r>
          </w:p>
        </w:tc>
      </w:tr>
      <w:tr w:rsidR="00C33713" w:rsidRPr="00530344" w14:paraId="43A7FDF8" w14:textId="77777777" w:rsidTr="00960926">
        <w:trPr>
          <w:tblHeader/>
        </w:trPr>
        <w:tc>
          <w:tcPr>
            <w:tcW w:w="684" w:type="pct"/>
            <w:vMerge/>
            <w:tcBorders>
              <w:left w:val="nil"/>
              <w:bottom w:val="single" w:sz="4" w:space="0" w:color="auto"/>
            </w:tcBorders>
          </w:tcPr>
          <w:p w14:paraId="36B8CB4A" w14:textId="77777777" w:rsidR="00C33713" w:rsidRPr="00530344" w:rsidRDefault="00C33713" w:rsidP="00960926">
            <w:pPr>
              <w:jc w:val="center"/>
              <w:rPr>
                <w:rFonts w:ascii="Times New Roman" w:eastAsia="宋体" w:hAnsi="Times New Roman" w:cs="Times New Roman"/>
                <w:sz w:val="24"/>
                <w:szCs w:val="24"/>
                <w:shd w:val="clear" w:color="auto" w:fill="FFFFFF"/>
              </w:rPr>
            </w:pPr>
          </w:p>
        </w:tc>
        <w:tc>
          <w:tcPr>
            <w:tcW w:w="731" w:type="pct"/>
            <w:vMerge/>
            <w:tcBorders>
              <w:bottom w:val="single" w:sz="4" w:space="0" w:color="auto"/>
            </w:tcBorders>
          </w:tcPr>
          <w:p w14:paraId="6A5BB530" w14:textId="77777777" w:rsidR="00C33713" w:rsidRPr="00530344" w:rsidRDefault="00C33713" w:rsidP="00960926">
            <w:pPr>
              <w:jc w:val="center"/>
              <w:rPr>
                <w:rFonts w:ascii="Times New Roman" w:eastAsia="宋体" w:hAnsi="Times New Roman" w:cs="Times New Roman"/>
                <w:sz w:val="24"/>
                <w:szCs w:val="24"/>
                <w:shd w:val="clear" w:color="auto" w:fill="FFFFFF"/>
              </w:rPr>
            </w:pPr>
          </w:p>
        </w:tc>
        <w:tc>
          <w:tcPr>
            <w:tcW w:w="456" w:type="pct"/>
            <w:vMerge/>
            <w:tcBorders>
              <w:top w:val="nil"/>
              <w:bottom w:val="single" w:sz="4" w:space="0" w:color="auto"/>
            </w:tcBorders>
          </w:tcPr>
          <w:p w14:paraId="5B42F470" w14:textId="77777777" w:rsidR="00C33713" w:rsidRPr="00530344" w:rsidRDefault="00C33713" w:rsidP="00960926">
            <w:pPr>
              <w:jc w:val="center"/>
              <w:rPr>
                <w:rFonts w:ascii="Times New Roman" w:eastAsia="宋体" w:hAnsi="Times New Roman" w:cs="Times New Roman"/>
                <w:sz w:val="24"/>
                <w:szCs w:val="24"/>
                <w:shd w:val="clear" w:color="auto" w:fill="FFFFFF"/>
              </w:rPr>
            </w:pPr>
          </w:p>
        </w:tc>
        <w:tc>
          <w:tcPr>
            <w:tcW w:w="353" w:type="pct"/>
            <w:vMerge/>
            <w:tcBorders>
              <w:top w:val="nil"/>
              <w:bottom w:val="single" w:sz="4" w:space="0" w:color="auto"/>
            </w:tcBorders>
          </w:tcPr>
          <w:p w14:paraId="32A84C26" w14:textId="77777777" w:rsidR="00C33713" w:rsidRPr="00530344" w:rsidRDefault="00C33713" w:rsidP="00960926">
            <w:pPr>
              <w:jc w:val="center"/>
              <w:rPr>
                <w:rFonts w:ascii="Times New Roman" w:eastAsia="宋体" w:hAnsi="Times New Roman" w:cs="Times New Roman"/>
                <w:sz w:val="24"/>
                <w:szCs w:val="24"/>
                <w:shd w:val="clear" w:color="auto" w:fill="FFFFFF"/>
              </w:rPr>
            </w:pPr>
          </w:p>
        </w:tc>
        <w:tc>
          <w:tcPr>
            <w:tcW w:w="456" w:type="pct"/>
            <w:tcBorders>
              <w:bottom w:val="single" w:sz="4" w:space="0" w:color="auto"/>
            </w:tcBorders>
          </w:tcPr>
          <w:p w14:paraId="7D7E1103" w14:textId="77777777" w:rsidR="00C33713" w:rsidRPr="00530344" w:rsidRDefault="00C33713" w:rsidP="00960926">
            <w:pPr>
              <w:jc w:val="center"/>
              <w:rPr>
                <w:rFonts w:ascii="Times New Roman" w:eastAsia="宋体" w:hAnsi="Times New Roman" w:cs="Times New Roman"/>
                <w:sz w:val="24"/>
                <w:szCs w:val="24"/>
                <w:shd w:val="clear" w:color="auto" w:fill="FFFFFF"/>
              </w:rPr>
            </w:pPr>
            <w:r w:rsidRPr="00530344">
              <w:rPr>
                <w:rFonts w:ascii="Times New Roman" w:eastAsia="宋体" w:hAnsi="Times New Roman" w:cs="Times New Roman" w:hint="eastAsia"/>
                <w:i/>
                <w:iCs/>
                <w:sz w:val="13"/>
                <w:szCs w:val="13"/>
                <w:shd w:val="clear" w:color="auto" w:fill="FFFFFF"/>
              </w:rPr>
              <w:t>p</w:t>
            </w:r>
          </w:p>
        </w:tc>
        <w:tc>
          <w:tcPr>
            <w:tcW w:w="932" w:type="pct"/>
            <w:tcBorders>
              <w:bottom w:val="single" w:sz="4" w:space="0" w:color="auto"/>
            </w:tcBorders>
          </w:tcPr>
          <w:p w14:paraId="685F9DAB" w14:textId="77777777" w:rsidR="00C33713" w:rsidRPr="00530344" w:rsidRDefault="00C33713" w:rsidP="00960926">
            <w:pPr>
              <w:jc w:val="center"/>
              <w:rPr>
                <w:rFonts w:ascii="Times New Roman" w:eastAsia="宋体" w:hAnsi="Times New Roman" w:cs="Times New Roman"/>
                <w:sz w:val="24"/>
                <w:szCs w:val="24"/>
                <w:shd w:val="clear" w:color="auto" w:fill="FFFFFF"/>
              </w:rPr>
            </w:pPr>
            <w:r w:rsidRPr="00530344">
              <w:rPr>
                <w:rFonts w:ascii="Times New Roman" w:eastAsia="等线" w:hAnsi="Times New Roman" w:cs="Times New Roman"/>
                <w:sz w:val="13"/>
                <w:szCs w:val="13"/>
                <w:shd w:val="clear" w:color="auto" w:fill="FFFFFF"/>
              </w:rPr>
              <w:t>Cohen’</w:t>
            </w:r>
            <w:r w:rsidRPr="00530344">
              <w:rPr>
                <w:rFonts w:ascii="Times New Roman" w:eastAsia="等线" w:hAnsi="Times New Roman" w:cs="Times New Roman" w:hint="eastAsia"/>
                <w:sz w:val="13"/>
                <w:szCs w:val="13"/>
                <w:shd w:val="clear" w:color="auto" w:fill="FFFFFF"/>
              </w:rPr>
              <w:t>s</w:t>
            </w:r>
            <w:r w:rsidRPr="00530344">
              <w:rPr>
                <w:rFonts w:ascii="Times New Roman" w:eastAsia="等线" w:hAnsi="Times New Roman" w:cs="Times New Roman"/>
                <w:sz w:val="13"/>
                <w:szCs w:val="13"/>
                <w:shd w:val="clear" w:color="auto" w:fill="FFFFFF"/>
              </w:rPr>
              <w:t xml:space="preserve"> </w:t>
            </w:r>
            <w:r w:rsidRPr="00530344">
              <w:rPr>
                <w:rFonts w:ascii="Times New Roman" w:eastAsia="等线" w:hAnsi="Times New Roman" w:cs="Times New Roman"/>
                <w:i/>
                <w:iCs/>
                <w:sz w:val="13"/>
                <w:szCs w:val="13"/>
                <w:shd w:val="clear" w:color="auto" w:fill="FFFFFF"/>
              </w:rPr>
              <w:t>d</w:t>
            </w:r>
            <w:r w:rsidRPr="00530344">
              <w:rPr>
                <w:rFonts w:ascii="Times New Roman" w:eastAsia="等线" w:hAnsi="Times New Roman" w:cs="Times New Roman"/>
                <w:sz w:val="13"/>
                <w:szCs w:val="13"/>
                <w:shd w:val="clear" w:color="auto" w:fill="FFFFFF"/>
              </w:rPr>
              <w:t xml:space="preserve"> (95% CI)</w:t>
            </w:r>
          </w:p>
        </w:tc>
        <w:tc>
          <w:tcPr>
            <w:tcW w:w="456" w:type="pct"/>
            <w:tcBorders>
              <w:bottom w:val="single" w:sz="4" w:space="0" w:color="auto"/>
            </w:tcBorders>
          </w:tcPr>
          <w:p w14:paraId="37309372" w14:textId="77777777" w:rsidR="00C33713" w:rsidRPr="00530344" w:rsidRDefault="00C33713" w:rsidP="00960926">
            <w:pPr>
              <w:jc w:val="center"/>
              <w:rPr>
                <w:rFonts w:ascii="Times New Roman" w:eastAsia="宋体" w:hAnsi="Times New Roman" w:cs="Times New Roman"/>
                <w:sz w:val="24"/>
                <w:szCs w:val="24"/>
                <w:shd w:val="clear" w:color="auto" w:fill="FFFFFF"/>
              </w:rPr>
            </w:pPr>
            <w:r w:rsidRPr="00530344">
              <w:rPr>
                <w:rFonts w:ascii="Times New Roman" w:eastAsia="宋体" w:hAnsi="Times New Roman" w:cs="Times New Roman" w:hint="eastAsia"/>
                <w:i/>
                <w:iCs/>
                <w:sz w:val="13"/>
                <w:szCs w:val="13"/>
                <w:shd w:val="clear" w:color="auto" w:fill="FFFFFF"/>
              </w:rPr>
              <w:t>p</w:t>
            </w:r>
          </w:p>
        </w:tc>
        <w:tc>
          <w:tcPr>
            <w:tcW w:w="932" w:type="pct"/>
            <w:tcBorders>
              <w:bottom w:val="single" w:sz="4" w:space="0" w:color="auto"/>
              <w:right w:val="nil"/>
            </w:tcBorders>
          </w:tcPr>
          <w:p w14:paraId="5D954C96" w14:textId="77777777" w:rsidR="00C33713" w:rsidRPr="00530344" w:rsidRDefault="00C33713" w:rsidP="00960926">
            <w:pPr>
              <w:jc w:val="center"/>
              <w:rPr>
                <w:rFonts w:ascii="Times New Roman" w:eastAsia="宋体" w:hAnsi="Times New Roman" w:cs="Times New Roman"/>
                <w:sz w:val="24"/>
                <w:szCs w:val="24"/>
                <w:shd w:val="clear" w:color="auto" w:fill="FFFFFF"/>
              </w:rPr>
            </w:pPr>
            <w:r w:rsidRPr="00530344">
              <w:rPr>
                <w:rFonts w:ascii="Times New Roman" w:eastAsia="等线" w:hAnsi="Times New Roman" w:cs="Times New Roman"/>
                <w:sz w:val="13"/>
                <w:szCs w:val="13"/>
                <w:shd w:val="clear" w:color="auto" w:fill="FFFFFF"/>
              </w:rPr>
              <w:t>Cohen’</w:t>
            </w:r>
            <w:r w:rsidRPr="00530344">
              <w:rPr>
                <w:rFonts w:ascii="Times New Roman" w:eastAsia="等线" w:hAnsi="Times New Roman" w:cs="Times New Roman" w:hint="eastAsia"/>
                <w:sz w:val="13"/>
                <w:szCs w:val="13"/>
                <w:shd w:val="clear" w:color="auto" w:fill="FFFFFF"/>
              </w:rPr>
              <w:t>s</w:t>
            </w:r>
            <w:r w:rsidRPr="00530344">
              <w:rPr>
                <w:rFonts w:ascii="Times New Roman" w:eastAsia="等线" w:hAnsi="Times New Roman" w:cs="Times New Roman"/>
                <w:sz w:val="13"/>
                <w:szCs w:val="13"/>
                <w:shd w:val="clear" w:color="auto" w:fill="FFFFFF"/>
              </w:rPr>
              <w:t xml:space="preserve"> </w:t>
            </w:r>
            <w:r w:rsidRPr="00530344">
              <w:rPr>
                <w:rFonts w:ascii="Times New Roman" w:eastAsia="等线" w:hAnsi="Times New Roman" w:cs="Times New Roman"/>
                <w:i/>
                <w:iCs/>
                <w:sz w:val="13"/>
                <w:szCs w:val="13"/>
                <w:shd w:val="clear" w:color="auto" w:fill="FFFFFF"/>
              </w:rPr>
              <w:t>d</w:t>
            </w:r>
            <w:r w:rsidRPr="00530344">
              <w:rPr>
                <w:rFonts w:ascii="Times New Roman" w:eastAsia="等线" w:hAnsi="Times New Roman" w:cs="Times New Roman"/>
                <w:sz w:val="13"/>
                <w:szCs w:val="13"/>
                <w:shd w:val="clear" w:color="auto" w:fill="FFFFFF"/>
              </w:rPr>
              <w:t xml:space="preserve"> (95% CI)</w:t>
            </w:r>
          </w:p>
        </w:tc>
      </w:tr>
      <w:tr w:rsidR="00C33713" w:rsidRPr="00530344" w14:paraId="6C7B84B4" w14:textId="77777777" w:rsidTr="00960926">
        <w:tc>
          <w:tcPr>
            <w:tcW w:w="684" w:type="pct"/>
            <w:tcBorders>
              <w:left w:val="nil"/>
              <w:bottom w:val="nil"/>
            </w:tcBorders>
          </w:tcPr>
          <w:p w14:paraId="1EC6E704" w14:textId="77777777" w:rsidR="00C33713" w:rsidRPr="00530344" w:rsidRDefault="00C33713" w:rsidP="00960926">
            <w:pPr>
              <w:jc w:val="center"/>
              <w:rPr>
                <w:rFonts w:ascii="Times New Roman" w:eastAsia="宋体" w:hAnsi="Times New Roman" w:cs="Times New Roman"/>
                <w:b/>
                <w:bCs/>
                <w:sz w:val="24"/>
                <w:szCs w:val="24"/>
                <w:shd w:val="clear" w:color="auto" w:fill="FFFFFF"/>
              </w:rPr>
            </w:pPr>
            <w:r w:rsidRPr="00530344">
              <w:rPr>
                <w:rFonts w:ascii="Times New Roman" w:eastAsia="等线" w:hAnsi="Times New Roman" w:cs="Times New Roman" w:hint="eastAsia"/>
                <w:b/>
                <w:bCs/>
                <w:sz w:val="13"/>
                <w:szCs w:val="13"/>
                <w:shd w:val="clear" w:color="auto" w:fill="FFFFFF"/>
              </w:rPr>
              <w:t>NCp</w:t>
            </w:r>
          </w:p>
        </w:tc>
        <w:tc>
          <w:tcPr>
            <w:tcW w:w="731" w:type="pct"/>
            <w:tcBorders>
              <w:bottom w:val="nil"/>
            </w:tcBorders>
          </w:tcPr>
          <w:p w14:paraId="4F9948B6" w14:textId="77777777" w:rsidR="00C33713" w:rsidRPr="00530344" w:rsidRDefault="00C33713" w:rsidP="00960926">
            <w:pPr>
              <w:jc w:val="center"/>
              <w:rPr>
                <w:rFonts w:ascii="Times New Roman" w:eastAsia="宋体" w:hAnsi="Times New Roman" w:cs="Times New Roman"/>
                <w:sz w:val="24"/>
                <w:szCs w:val="24"/>
                <w:shd w:val="clear" w:color="auto" w:fill="FFFFFF"/>
              </w:rPr>
            </w:pPr>
            <w:r w:rsidRPr="00530344">
              <w:rPr>
                <w:rFonts w:ascii="Times New Roman" w:eastAsia="等线" w:hAnsi="Times New Roman" w:cs="Times New Roman" w:hint="eastAsia"/>
                <w:sz w:val="13"/>
                <w:szCs w:val="13"/>
                <w:shd w:val="clear" w:color="auto" w:fill="FFFFFF"/>
              </w:rPr>
              <w:t xml:space="preserve">L </w:t>
            </w:r>
            <w:r w:rsidRPr="00530344">
              <w:rPr>
                <w:rFonts w:ascii="Times New Roman" w:eastAsia="等线" w:hAnsi="Times New Roman" w:cs="Times New Roman"/>
                <w:sz w:val="13"/>
                <w:szCs w:val="13"/>
                <w:shd w:val="clear" w:color="auto" w:fill="FFFFFF"/>
              </w:rPr>
              <w:t>PHG</w:t>
            </w:r>
          </w:p>
        </w:tc>
        <w:tc>
          <w:tcPr>
            <w:tcW w:w="456" w:type="pct"/>
            <w:tcBorders>
              <w:bottom w:val="nil"/>
            </w:tcBorders>
          </w:tcPr>
          <w:p w14:paraId="46875A2A" w14:textId="055F7718" w:rsidR="00C33713" w:rsidRPr="00530344" w:rsidRDefault="00C33713" w:rsidP="00960926">
            <w:pPr>
              <w:jc w:val="center"/>
              <w:rPr>
                <w:rFonts w:ascii="Times New Roman" w:eastAsia="宋体" w:hAnsi="Times New Roman" w:cs="Times New Roman"/>
                <w:sz w:val="24"/>
                <w:szCs w:val="24"/>
                <w:shd w:val="clear" w:color="auto" w:fill="FFFFFF"/>
              </w:rPr>
            </w:pPr>
            <w:r w:rsidRPr="00530344">
              <w:rPr>
                <w:rFonts w:ascii="Times New Roman" w:eastAsia="宋体" w:hAnsi="Times New Roman" w:cs="Times New Roman" w:hint="eastAsia"/>
                <w:sz w:val="13"/>
                <w:szCs w:val="13"/>
                <w:shd w:val="clear" w:color="auto" w:fill="FFFFFF"/>
              </w:rPr>
              <w:t>.000</w:t>
            </w:r>
            <w:r w:rsidR="00B07B5D" w:rsidRPr="00530344">
              <w:rPr>
                <w:rFonts w:ascii="Times New Roman" w:eastAsia="宋体" w:hAnsi="Times New Roman" w:cs="Times New Roman" w:hint="eastAsia"/>
                <w:sz w:val="13"/>
                <w:szCs w:val="13"/>
                <w:shd w:val="clear" w:color="auto" w:fill="FFFFFF"/>
              </w:rPr>
              <w:t>28</w:t>
            </w:r>
          </w:p>
        </w:tc>
        <w:tc>
          <w:tcPr>
            <w:tcW w:w="353" w:type="pct"/>
            <w:tcBorders>
              <w:bottom w:val="nil"/>
            </w:tcBorders>
          </w:tcPr>
          <w:p w14:paraId="519AD440" w14:textId="06CCDD7B" w:rsidR="00C33713" w:rsidRPr="00530344" w:rsidRDefault="00C33713" w:rsidP="00960926">
            <w:pPr>
              <w:jc w:val="center"/>
              <w:rPr>
                <w:rFonts w:ascii="Times New Roman" w:eastAsia="宋体" w:hAnsi="Times New Roman" w:cs="Times New Roman"/>
                <w:sz w:val="24"/>
                <w:szCs w:val="24"/>
                <w:shd w:val="clear" w:color="auto" w:fill="FFFFFF"/>
              </w:rPr>
            </w:pPr>
            <w:r w:rsidRPr="00530344">
              <w:rPr>
                <w:rFonts w:ascii="Times New Roman" w:eastAsia="等线" w:hAnsi="Times New Roman" w:cs="Times New Roman" w:hint="eastAsia"/>
                <w:sz w:val="13"/>
                <w:szCs w:val="13"/>
                <w:shd w:val="clear" w:color="auto" w:fill="FFFFFF"/>
              </w:rPr>
              <w:t>7.</w:t>
            </w:r>
            <w:r w:rsidR="00B07B5D" w:rsidRPr="00530344">
              <w:rPr>
                <w:rFonts w:ascii="Times New Roman" w:eastAsia="等线" w:hAnsi="Times New Roman" w:cs="Times New Roman" w:hint="eastAsia"/>
                <w:sz w:val="13"/>
                <w:szCs w:val="13"/>
                <w:shd w:val="clear" w:color="auto" w:fill="FFFFFF"/>
              </w:rPr>
              <w:t>12</w:t>
            </w:r>
          </w:p>
        </w:tc>
        <w:tc>
          <w:tcPr>
            <w:tcW w:w="456" w:type="pct"/>
            <w:tcBorders>
              <w:bottom w:val="nil"/>
            </w:tcBorders>
          </w:tcPr>
          <w:p w14:paraId="3BCD70AB" w14:textId="347E35B8" w:rsidR="00C33713" w:rsidRPr="00530344" w:rsidRDefault="00C33713" w:rsidP="00960926">
            <w:pPr>
              <w:jc w:val="center"/>
              <w:rPr>
                <w:rFonts w:ascii="Times New Roman" w:eastAsia="等线" w:hAnsi="Times New Roman" w:cs="Times New Roman"/>
                <w:sz w:val="13"/>
                <w:szCs w:val="13"/>
                <w:shd w:val="clear" w:color="auto" w:fill="FFFFFF"/>
              </w:rPr>
            </w:pPr>
            <w:r w:rsidRPr="00530344">
              <w:rPr>
                <w:rFonts w:ascii="Times New Roman" w:eastAsia="等线" w:hAnsi="Times New Roman" w:cs="Times New Roman" w:hint="eastAsia"/>
                <w:sz w:val="13"/>
                <w:szCs w:val="13"/>
                <w:shd w:val="clear" w:color="auto" w:fill="FFFFFF"/>
              </w:rPr>
              <w:t>.0001</w:t>
            </w:r>
            <w:r w:rsidR="00BA0570" w:rsidRPr="00530344">
              <w:rPr>
                <w:rFonts w:ascii="Times New Roman" w:eastAsia="等线" w:hAnsi="Times New Roman" w:cs="Times New Roman" w:hint="eastAsia"/>
                <w:sz w:val="13"/>
                <w:szCs w:val="13"/>
                <w:shd w:val="clear" w:color="auto" w:fill="FFFFFF"/>
              </w:rPr>
              <w:t>3</w:t>
            </w:r>
          </w:p>
        </w:tc>
        <w:tc>
          <w:tcPr>
            <w:tcW w:w="932" w:type="pct"/>
            <w:tcBorders>
              <w:bottom w:val="nil"/>
            </w:tcBorders>
          </w:tcPr>
          <w:p w14:paraId="53682CA8" w14:textId="329D7DDE" w:rsidR="00C33713" w:rsidRPr="00530344" w:rsidRDefault="00C33713" w:rsidP="00960926">
            <w:pPr>
              <w:jc w:val="center"/>
              <w:rPr>
                <w:rFonts w:ascii="Times New Roman" w:eastAsia="等线" w:hAnsi="Times New Roman" w:cs="Times New Roman"/>
                <w:sz w:val="13"/>
                <w:szCs w:val="13"/>
                <w:shd w:val="clear" w:color="auto" w:fill="FFFFFF"/>
              </w:rPr>
            </w:pPr>
            <w:r w:rsidRPr="00530344">
              <w:rPr>
                <w:rFonts w:ascii="Times New Roman" w:eastAsia="等线" w:hAnsi="Times New Roman" w:cs="Times New Roman" w:hint="eastAsia"/>
                <w:sz w:val="13"/>
                <w:szCs w:val="13"/>
                <w:shd w:val="clear" w:color="auto" w:fill="FFFFFF"/>
              </w:rPr>
              <w:t>1.</w:t>
            </w:r>
            <w:r w:rsidR="00BA0570" w:rsidRPr="00530344">
              <w:rPr>
                <w:rFonts w:ascii="Times New Roman" w:eastAsia="等线" w:hAnsi="Times New Roman" w:cs="Times New Roman" w:hint="eastAsia"/>
                <w:sz w:val="13"/>
                <w:szCs w:val="13"/>
                <w:shd w:val="clear" w:color="auto" w:fill="FFFFFF"/>
              </w:rPr>
              <w:t>22</w:t>
            </w:r>
            <w:r w:rsidRPr="00530344">
              <w:rPr>
                <w:rFonts w:ascii="Times New Roman" w:eastAsia="等线" w:hAnsi="Times New Roman" w:cs="Times New Roman" w:hint="eastAsia"/>
                <w:sz w:val="13"/>
                <w:szCs w:val="13"/>
                <w:shd w:val="clear" w:color="auto" w:fill="FFFFFF"/>
              </w:rPr>
              <w:t xml:space="preserve"> (0.</w:t>
            </w:r>
            <w:r w:rsidR="00BA0570" w:rsidRPr="00530344">
              <w:rPr>
                <w:rFonts w:ascii="Times New Roman" w:eastAsia="等线" w:hAnsi="Times New Roman" w:cs="Times New Roman" w:hint="eastAsia"/>
                <w:sz w:val="13"/>
                <w:szCs w:val="13"/>
                <w:shd w:val="clear" w:color="auto" w:fill="FFFFFF"/>
              </w:rPr>
              <w:t>59</w:t>
            </w:r>
            <w:r w:rsidRPr="00530344">
              <w:rPr>
                <w:rFonts w:ascii="Times New Roman" w:eastAsia="等线" w:hAnsi="Times New Roman" w:cs="Times New Roman"/>
                <w:sz w:val="13"/>
                <w:szCs w:val="13"/>
                <w:shd w:val="clear" w:color="auto" w:fill="FFFFFF"/>
              </w:rPr>
              <w:t>–</w:t>
            </w:r>
            <w:r w:rsidRPr="00530344">
              <w:rPr>
                <w:rFonts w:ascii="Times New Roman" w:eastAsia="等线" w:hAnsi="Times New Roman" w:cs="Times New Roman" w:hint="eastAsia"/>
                <w:sz w:val="13"/>
                <w:szCs w:val="13"/>
                <w:shd w:val="clear" w:color="auto" w:fill="FFFFFF"/>
              </w:rPr>
              <w:t>1.</w:t>
            </w:r>
            <w:r w:rsidR="00BA0570" w:rsidRPr="00530344">
              <w:rPr>
                <w:rFonts w:ascii="Times New Roman" w:eastAsia="等线" w:hAnsi="Times New Roman" w:cs="Times New Roman" w:hint="eastAsia"/>
                <w:sz w:val="13"/>
                <w:szCs w:val="13"/>
                <w:shd w:val="clear" w:color="auto" w:fill="FFFFFF"/>
              </w:rPr>
              <w:t>85</w:t>
            </w:r>
            <w:r w:rsidRPr="00530344">
              <w:rPr>
                <w:rFonts w:ascii="Times New Roman" w:eastAsia="等线" w:hAnsi="Times New Roman" w:cs="Times New Roman" w:hint="eastAsia"/>
                <w:sz w:val="13"/>
                <w:szCs w:val="13"/>
                <w:shd w:val="clear" w:color="auto" w:fill="FFFFFF"/>
              </w:rPr>
              <w:t>)</w:t>
            </w:r>
          </w:p>
        </w:tc>
        <w:tc>
          <w:tcPr>
            <w:tcW w:w="456" w:type="pct"/>
            <w:tcBorders>
              <w:bottom w:val="nil"/>
            </w:tcBorders>
          </w:tcPr>
          <w:p w14:paraId="5E860F62" w14:textId="153F8662" w:rsidR="00C33713" w:rsidRPr="00530344" w:rsidRDefault="00C33713" w:rsidP="00960926">
            <w:pPr>
              <w:jc w:val="center"/>
              <w:rPr>
                <w:rFonts w:ascii="Times New Roman" w:eastAsia="等线" w:hAnsi="Times New Roman" w:cs="Times New Roman"/>
                <w:sz w:val="13"/>
                <w:szCs w:val="13"/>
                <w:shd w:val="clear" w:color="auto" w:fill="FFFFFF"/>
              </w:rPr>
            </w:pPr>
            <w:r w:rsidRPr="00530344">
              <w:rPr>
                <w:rFonts w:ascii="Times New Roman" w:eastAsia="等线" w:hAnsi="Times New Roman" w:cs="Times New Roman" w:hint="eastAsia"/>
                <w:sz w:val="13"/>
                <w:szCs w:val="13"/>
                <w:shd w:val="clear" w:color="auto" w:fill="FFFFFF"/>
              </w:rPr>
              <w:t>.0000</w:t>
            </w:r>
            <w:r w:rsidR="00BA0570" w:rsidRPr="00530344">
              <w:rPr>
                <w:rFonts w:ascii="Times New Roman" w:eastAsia="等线" w:hAnsi="Times New Roman" w:cs="Times New Roman" w:hint="eastAsia"/>
                <w:sz w:val="13"/>
                <w:szCs w:val="13"/>
                <w:shd w:val="clear" w:color="auto" w:fill="FFFFFF"/>
              </w:rPr>
              <w:t>3</w:t>
            </w:r>
          </w:p>
        </w:tc>
        <w:tc>
          <w:tcPr>
            <w:tcW w:w="932" w:type="pct"/>
            <w:tcBorders>
              <w:bottom w:val="nil"/>
              <w:right w:val="nil"/>
            </w:tcBorders>
          </w:tcPr>
          <w:p w14:paraId="58090116" w14:textId="74579F38" w:rsidR="00C33713" w:rsidRPr="00530344" w:rsidRDefault="00C33713" w:rsidP="00960926">
            <w:pPr>
              <w:jc w:val="center"/>
              <w:rPr>
                <w:rFonts w:ascii="Times New Roman" w:eastAsia="等线" w:hAnsi="Times New Roman" w:cs="Times New Roman"/>
                <w:sz w:val="13"/>
                <w:szCs w:val="13"/>
                <w:shd w:val="clear" w:color="auto" w:fill="FFFFFF"/>
              </w:rPr>
            </w:pPr>
            <w:r w:rsidRPr="00530344">
              <w:rPr>
                <w:rFonts w:ascii="Times New Roman" w:eastAsia="等线" w:hAnsi="Times New Roman" w:cs="Times New Roman" w:hint="eastAsia"/>
                <w:sz w:val="13"/>
                <w:szCs w:val="13"/>
                <w:shd w:val="clear" w:color="auto" w:fill="FFFFFF"/>
              </w:rPr>
              <w:t>1.3</w:t>
            </w:r>
            <w:r w:rsidR="00BA0570" w:rsidRPr="00530344">
              <w:rPr>
                <w:rFonts w:ascii="Times New Roman" w:eastAsia="等线" w:hAnsi="Times New Roman" w:cs="Times New Roman" w:hint="eastAsia"/>
                <w:sz w:val="13"/>
                <w:szCs w:val="13"/>
                <w:shd w:val="clear" w:color="auto" w:fill="FFFFFF"/>
              </w:rPr>
              <w:t>3</w:t>
            </w:r>
            <w:r w:rsidRPr="00530344">
              <w:rPr>
                <w:rFonts w:ascii="Times New Roman" w:eastAsia="等线" w:hAnsi="Times New Roman" w:cs="Times New Roman" w:hint="eastAsia"/>
                <w:sz w:val="13"/>
                <w:szCs w:val="13"/>
                <w:shd w:val="clear" w:color="auto" w:fill="FFFFFF"/>
              </w:rPr>
              <w:t xml:space="preserve"> (0.7</w:t>
            </w:r>
            <w:r w:rsidR="00BA0570" w:rsidRPr="00530344">
              <w:rPr>
                <w:rFonts w:ascii="Times New Roman" w:eastAsia="等线" w:hAnsi="Times New Roman" w:cs="Times New Roman" w:hint="eastAsia"/>
                <w:sz w:val="13"/>
                <w:szCs w:val="13"/>
                <w:shd w:val="clear" w:color="auto" w:fill="FFFFFF"/>
              </w:rPr>
              <w:t>1</w:t>
            </w:r>
            <w:r w:rsidRPr="00530344">
              <w:rPr>
                <w:rFonts w:ascii="Times New Roman" w:eastAsia="等线" w:hAnsi="Times New Roman" w:cs="Times New Roman"/>
                <w:sz w:val="13"/>
                <w:szCs w:val="13"/>
                <w:shd w:val="clear" w:color="auto" w:fill="FFFFFF"/>
              </w:rPr>
              <w:t>–</w:t>
            </w:r>
            <w:r w:rsidRPr="00530344">
              <w:rPr>
                <w:rFonts w:ascii="Times New Roman" w:eastAsia="等线" w:hAnsi="Times New Roman" w:cs="Times New Roman" w:hint="eastAsia"/>
                <w:sz w:val="13"/>
                <w:szCs w:val="13"/>
                <w:shd w:val="clear" w:color="auto" w:fill="FFFFFF"/>
              </w:rPr>
              <w:t>1.95)</w:t>
            </w:r>
          </w:p>
        </w:tc>
      </w:tr>
      <w:tr w:rsidR="00C33713" w:rsidRPr="00530344" w14:paraId="7389537D" w14:textId="77777777" w:rsidTr="00960926">
        <w:tc>
          <w:tcPr>
            <w:tcW w:w="684" w:type="pct"/>
            <w:tcBorders>
              <w:top w:val="nil"/>
              <w:left w:val="nil"/>
            </w:tcBorders>
          </w:tcPr>
          <w:p w14:paraId="599ED3D1" w14:textId="77777777" w:rsidR="00C33713" w:rsidRPr="00530344" w:rsidRDefault="00C33713" w:rsidP="00960926">
            <w:pPr>
              <w:jc w:val="center"/>
              <w:rPr>
                <w:rFonts w:ascii="Times New Roman" w:eastAsia="宋体" w:hAnsi="Times New Roman" w:cs="Times New Roman"/>
                <w:b/>
                <w:bCs/>
                <w:sz w:val="24"/>
                <w:szCs w:val="24"/>
                <w:shd w:val="clear" w:color="auto" w:fill="FFFFFF"/>
              </w:rPr>
            </w:pPr>
            <w:r w:rsidRPr="00530344">
              <w:rPr>
                <w:rFonts w:ascii="Times New Roman" w:eastAsia="等线" w:hAnsi="Times New Roman" w:cs="Times New Roman" w:hint="eastAsia"/>
                <w:b/>
                <w:bCs/>
                <w:sz w:val="13"/>
                <w:szCs w:val="13"/>
                <w:shd w:val="clear" w:color="auto" w:fill="FFFFFF"/>
              </w:rPr>
              <w:t>NDC</w:t>
            </w:r>
          </w:p>
        </w:tc>
        <w:tc>
          <w:tcPr>
            <w:tcW w:w="731" w:type="pct"/>
            <w:tcBorders>
              <w:top w:val="nil"/>
            </w:tcBorders>
          </w:tcPr>
          <w:p w14:paraId="3D30DE74" w14:textId="77777777" w:rsidR="00C33713" w:rsidRPr="00530344" w:rsidRDefault="00C33713" w:rsidP="00960926">
            <w:pPr>
              <w:jc w:val="center"/>
              <w:rPr>
                <w:rFonts w:ascii="Times New Roman" w:eastAsia="宋体" w:hAnsi="Times New Roman" w:cs="Times New Roman"/>
                <w:sz w:val="24"/>
                <w:szCs w:val="24"/>
                <w:shd w:val="clear" w:color="auto" w:fill="FFFFFF"/>
              </w:rPr>
            </w:pPr>
            <w:r w:rsidRPr="00530344">
              <w:rPr>
                <w:rFonts w:ascii="Times New Roman" w:eastAsia="等线" w:hAnsi="Times New Roman" w:cs="Times New Roman" w:hint="eastAsia"/>
                <w:sz w:val="13"/>
                <w:szCs w:val="13"/>
                <w:shd w:val="clear" w:color="auto" w:fill="FFFFFF"/>
              </w:rPr>
              <w:t xml:space="preserve">R </w:t>
            </w:r>
            <w:r w:rsidRPr="00530344">
              <w:rPr>
                <w:rFonts w:ascii="Times New Roman" w:eastAsia="等线" w:hAnsi="Times New Roman" w:cs="Times New Roman"/>
                <w:sz w:val="13"/>
                <w:szCs w:val="13"/>
                <w:shd w:val="clear" w:color="auto" w:fill="FFFFFF"/>
              </w:rPr>
              <w:t>PHG</w:t>
            </w:r>
          </w:p>
        </w:tc>
        <w:tc>
          <w:tcPr>
            <w:tcW w:w="456" w:type="pct"/>
            <w:tcBorders>
              <w:top w:val="nil"/>
            </w:tcBorders>
          </w:tcPr>
          <w:p w14:paraId="16D2E6B4" w14:textId="796E3837" w:rsidR="00C33713" w:rsidRPr="00530344" w:rsidRDefault="00C33713" w:rsidP="00960926">
            <w:pPr>
              <w:jc w:val="center"/>
              <w:rPr>
                <w:rFonts w:ascii="Times New Roman" w:eastAsia="宋体" w:hAnsi="Times New Roman" w:cs="Times New Roman"/>
                <w:sz w:val="24"/>
                <w:szCs w:val="24"/>
                <w:shd w:val="clear" w:color="auto" w:fill="FFFFFF"/>
              </w:rPr>
            </w:pPr>
            <w:r w:rsidRPr="00530344">
              <w:rPr>
                <w:rFonts w:ascii="Times New Roman" w:eastAsia="等线" w:hAnsi="Times New Roman" w:cs="Times New Roman" w:hint="eastAsia"/>
                <w:sz w:val="13"/>
                <w:szCs w:val="13"/>
                <w:shd w:val="clear" w:color="auto" w:fill="FFFFFF"/>
              </w:rPr>
              <w:t>.000</w:t>
            </w:r>
            <w:r w:rsidR="00E14104" w:rsidRPr="00530344">
              <w:rPr>
                <w:rFonts w:ascii="Times New Roman" w:eastAsia="等线" w:hAnsi="Times New Roman" w:cs="Times New Roman" w:hint="eastAsia"/>
                <w:sz w:val="13"/>
                <w:szCs w:val="13"/>
                <w:shd w:val="clear" w:color="auto" w:fill="FFFFFF"/>
              </w:rPr>
              <w:t>4</w:t>
            </w:r>
            <w:r w:rsidRPr="00530344">
              <w:rPr>
                <w:rFonts w:ascii="Times New Roman" w:eastAsia="等线" w:hAnsi="Times New Roman" w:cs="Times New Roman" w:hint="eastAsia"/>
                <w:sz w:val="13"/>
                <w:szCs w:val="13"/>
                <w:shd w:val="clear" w:color="auto" w:fill="FFFFFF"/>
              </w:rPr>
              <w:t>9</w:t>
            </w:r>
          </w:p>
        </w:tc>
        <w:tc>
          <w:tcPr>
            <w:tcW w:w="353" w:type="pct"/>
            <w:tcBorders>
              <w:top w:val="nil"/>
            </w:tcBorders>
          </w:tcPr>
          <w:p w14:paraId="33E943B5" w14:textId="5CE0E2C3" w:rsidR="00C33713" w:rsidRPr="00530344" w:rsidRDefault="00C33713" w:rsidP="00960926">
            <w:pPr>
              <w:jc w:val="center"/>
              <w:rPr>
                <w:rFonts w:ascii="Times New Roman" w:eastAsia="宋体" w:hAnsi="Times New Roman" w:cs="Times New Roman"/>
                <w:sz w:val="24"/>
                <w:szCs w:val="24"/>
                <w:shd w:val="clear" w:color="auto" w:fill="FFFFFF"/>
              </w:rPr>
            </w:pPr>
            <w:r w:rsidRPr="00530344">
              <w:rPr>
                <w:rFonts w:ascii="Times New Roman" w:eastAsia="等线" w:hAnsi="Times New Roman" w:cs="Times New Roman" w:hint="eastAsia"/>
                <w:sz w:val="13"/>
                <w:szCs w:val="13"/>
                <w:shd w:val="clear" w:color="auto" w:fill="FFFFFF"/>
              </w:rPr>
              <w:t>6.</w:t>
            </w:r>
            <w:r w:rsidR="00E14104" w:rsidRPr="00530344">
              <w:rPr>
                <w:rFonts w:ascii="Times New Roman" w:eastAsia="等线" w:hAnsi="Times New Roman" w:cs="Times New Roman" w:hint="eastAsia"/>
                <w:sz w:val="13"/>
                <w:szCs w:val="13"/>
                <w:shd w:val="clear" w:color="auto" w:fill="FFFFFF"/>
              </w:rPr>
              <w:t>48</w:t>
            </w:r>
          </w:p>
        </w:tc>
        <w:tc>
          <w:tcPr>
            <w:tcW w:w="456" w:type="pct"/>
            <w:tcBorders>
              <w:top w:val="nil"/>
            </w:tcBorders>
          </w:tcPr>
          <w:p w14:paraId="16D75910" w14:textId="7271F648" w:rsidR="00C33713" w:rsidRPr="00530344" w:rsidRDefault="00C33713" w:rsidP="00960926">
            <w:pPr>
              <w:jc w:val="center"/>
              <w:rPr>
                <w:rFonts w:ascii="Times New Roman" w:eastAsia="等线" w:hAnsi="Times New Roman" w:cs="Times New Roman"/>
                <w:sz w:val="13"/>
                <w:szCs w:val="13"/>
                <w:shd w:val="clear" w:color="auto" w:fill="FFFFFF"/>
              </w:rPr>
            </w:pPr>
            <w:r w:rsidRPr="00530344">
              <w:rPr>
                <w:rFonts w:ascii="Times New Roman" w:eastAsia="等线" w:hAnsi="Times New Roman" w:cs="Times New Roman" w:hint="eastAsia"/>
                <w:sz w:val="13"/>
                <w:szCs w:val="13"/>
                <w:shd w:val="clear" w:color="auto" w:fill="FFFFFF"/>
              </w:rPr>
              <w:t>.0000</w:t>
            </w:r>
            <w:r w:rsidR="00BA0570" w:rsidRPr="00530344">
              <w:rPr>
                <w:rFonts w:ascii="Times New Roman" w:eastAsia="等线" w:hAnsi="Times New Roman" w:cs="Times New Roman" w:hint="eastAsia"/>
                <w:sz w:val="13"/>
                <w:szCs w:val="13"/>
                <w:shd w:val="clear" w:color="auto" w:fill="FFFFFF"/>
              </w:rPr>
              <w:t>5</w:t>
            </w:r>
          </w:p>
        </w:tc>
        <w:tc>
          <w:tcPr>
            <w:tcW w:w="932" w:type="pct"/>
            <w:tcBorders>
              <w:top w:val="nil"/>
            </w:tcBorders>
          </w:tcPr>
          <w:p w14:paraId="5E807A46" w14:textId="192BBCCA" w:rsidR="00C33713" w:rsidRPr="00530344" w:rsidRDefault="00C33713" w:rsidP="00960926">
            <w:pPr>
              <w:jc w:val="center"/>
              <w:rPr>
                <w:rFonts w:ascii="Times New Roman" w:eastAsia="等线" w:hAnsi="Times New Roman" w:cs="Times New Roman"/>
                <w:sz w:val="13"/>
                <w:szCs w:val="13"/>
                <w:shd w:val="clear" w:color="auto" w:fill="FFFFFF"/>
              </w:rPr>
            </w:pPr>
            <w:r w:rsidRPr="00530344">
              <w:rPr>
                <w:rFonts w:ascii="Times New Roman" w:eastAsia="等线" w:hAnsi="Times New Roman" w:cs="Times New Roman" w:hint="eastAsia"/>
                <w:sz w:val="13"/>
                <w:szCs w:val="13"/>
                <w:shd w:val="clear" w:color="auto" w:fill="FFFFFF"/>
              </w:rPr>
              <w:t>1.3</w:t>
            </w:r>
            <w:r w:rsidR="00BA0570" w:rsidRPr="00530344">
              <w:rPr>
                <w:rFonts w:ascii="Times New Roman" w:eastAsia="等线" w:hAnsi="Times New Roman" w:cs="Times New Roman" w:hint="eastAsia"/>
                <w:sz w:val="13"/>
                <w:szCs w:val="13"/>
                <w:shd w:val="clear" w:color="auto" w:fill="FFFFFF"/>
              </w:rPr>
              <w:t>0</w:t>
            </w:r>
            <w:r w:rsidRPr="00530344">
              <w:rPr>
                <w:rFonts w:ascii="Times New Roman" w:eastAsia="等线" w:hAnsi="Times New Roman" w:cs="Times New Roman" w:hint="eastAsia"/>
                <w:sz w:val="13"/>
                <w:szCs w:val="13"/>
                <w:shd w:val="clear" w:color="auto" w:fill="FFFFFF"/>
              </w:rPr>
              <w:t xml:space="preserve"> (0.6</w:t>
            </w:r>
            <w:r w:rsidR="00BA0570" w:rsidRPr="00530344">
              <w:rPr>
                <w:rFonts w:ascii="Times New Roman" w:eastAsia="等线" w:hAnsi="Times New Roman" w:cs="Times New Roman" w:hint="eastAsia"/>
                <w:sz w:val="13"/>
                <w:szCs w:val="13"/>
                <w:shd w:val="clear" w:color="auto" w:fill="FFFFFF"/>
              </w:rPr>
              <w:t>7</w:t>
            </w:r>
            <w:r w:rsidRPr="00530344">
              <w:rPr>
                <w:rFonts w:ascii="Times New Roman" w:eastAsia="等线" w:hAnsi="Times New Roman" w:cs="Times New Roman"/>
                <w:sz w:val="13"/>
                <w:szCs w:val="13"/>
                <w:shd w:val="clear" w:color="auto" w:fill="FFFFFF"/>
              </w:rPr>
              <w:t>–</w:t>
            </w:r>
            <w:r w:rsidRPr="00530344">
              <w:rPr>
                <w:rFonts w:ascii="Times New Roman" w:eastAsia="等线" w:hAnsi="Times New Roman" w:cs="Times New Roman" w:hint="eastAsia"/>
                <w:sz w:val="13"/>
                <w:szCs w:val="13"/>
                <w:shd w:val="clear" w:color="auto" w:fill="FFFFFF"/>
              </w:rPr>
              <w:t>1.9</w:t>
            </w:r>
            <w:r w:rsidR="00BA0570" w:rsidRPr="00530344">
              <w:rPr>
                <w:rFonts w:ascii="Times New Roman" w:eastAsia="等线" w:hAnsi="Times New Roman" w:cs="Times New Roman" w:hint="eastAsia"/>
                <w:sz w:val="13"/>
                <w:szCs w:val="13"/>
                <w:shd w:val="clear" w:color="auto" w:fill="FFFFFF"/>
              </w:rPr>
              <w:t>3</w:t>
            </w:r>
            <w:r w:rsidRPr="00530344">
              <w:rPr>
                <w:rFonts w:ascii="Times New Roman" w:eastAsia="等线" w:hAnsi="Times New Roman" w:cs="Times New Roman" w:hint="eastAsia"/>
                <w:sz w:val="13"/>
                <w:szCs w:val="13"/>
                <w:shd w:val="clear" w:color="auto" w:fill="FFFFFF"/>
              </w:rPr>
              <w:t>)</w:t>
            </w:r>
          </w:p>
        </w:tc>
        <w:tc>
          <w:tcPr>
            <w:tcW w:w="456" w:type="pct"/>
            <w:tcBorders>
              <w:top w:val="nil"/>
            </w:tcBorders>
          </w:tcPr>
          <w:p w14:paraId="01DFC9DE" w14:textId="0BC82B41" w:rsidR="00C33713" w:rsidRPr="00530344" w:rsidRDefault="00C33713" w:rsidP="00960926">
            <w:pPr>
              <w:jc w:val="center"/>
              <w:rPr>
                <w:rFonts w:ascii="Times New Roman" w:eastAsia="等线" w:hAnsi="Times New Roman" w:cs="Times New Roman"/>
                <w:sz w:val="13"/>
                <w:szCs w:val="13"/>
                <w:shd w:val="clear" w:color="auto" w:fill="FFFFFF"/>
              </w:rPr>
            </w:pPr>
            <w:r w:rsidRPr="00530344">
              <w:rPr>
                <w:rFonts w:ascii="Times New Roman" w:eastAsia="等线" w:hAnsi="Times New Roman" w:cs="Times New Roman" w:hint="eastAsia"/>
                <w:sz w:val="13"/>
                <w:szCs w:val="13"/>
                <w:shd w:val="clear" w:color="auto" w:fill="FFFFFF"/>
              </w:rPr>
              <w:t>.001</w:t>
            </w:r>
            <w:r w:rsidR="00BA0570" w:rsidRPr="00530344">
              <w:rPr>
                <w:rFonts w:ascii="Times New Roman" w:eastAsia="等线" w:hAnsi="Times New Roman" w:cs="Times New Roman" w:hint="eastAsia"/>
                <w:sz w:val="13"/>
                <w:szCs w:val="13"/>
                <w:shd w:val="clear" w:color="auto" w:fill="FFFFFF"/>
              </w:rPr>
              <w:t>53</w:t>
            </w:r>
          </w:p>
        </w:tc>
        <w:tc>
          <w:tcPr>
            <w:tcW w:w="932" w:type="pct"/>
            <w:tcBorders>
              <w:top w:val="nil"/>
              <w:right w:val="nil"/>
            </w:tcBorders>
          </w:tcPr>
          <w:p w14:paraId="014FF57C" w14:textId="39504C92" w:rsidR="00C33713" w:rsidRPr="00530344" w:rsidRDefault="00BA0570" w:rsidP="00960926">
            <w:pPr>
              <w:jc w:val="center"/>
              <w:rPr>
                <w:rFonts w:ascii="Times New Roman" w:eastAsia="等线" w:hAnsi="Times New Roman" w:cs="Times New Roman"/>
                <w:sz w:val="13"/>
                <w:szCs w:val="13"/>
                <w:shd w:val="clear" w:color="auto" w:fill="FFFFFF"/>
              </w:rPr>
            </w:pPr>
            <w:r w:rsidRPr="00530344">
              <w:rPr>
                <w:rFonts w:ascii="Times New Roman" w:eastAsia="等线" w:hAnsi="Times New Roman" w:cs="Times New Roman" w:hint="eastAsia"/>
                <w:sz w:val="13"/>
                <w:szCs w:val="13"/>
                <w:shd w:val="clear" w:color="auto" w:fill="FFFFFF"/>
              </w:rPr>
              <w:t>0.98</w:t>
            </w:r>
            <w:r w:rsidR="00C33713" w:rsidRPr="00530344">
              <w:rPr>
                <w:rFonts w:ascii="Times New Roman" w:eastAsia="等线" w:hAnsi="Times New Roman" w:cs="Times New Roman" w:hint="eastAsia"/>
                <w:sz w:val="13"/>
                <w:szCs w:val="13"/>
                <w:shd w:val="clear" w:color="auto" w:fill="FFFFFF"/>
              </w:rPr>
              <w:t xml:space="preserve"> (0.</w:t>
            </w:r>
            <w:r w:rsidRPr="00530344">
              <w:rPr>
                <w:rFonts w:ascii="Times New Roman" w:eastAsia="等线" w:hAnsi="Times New Roman" w:cs="Times New Roman" w:hint="eastAsia"/>
                <w:sz w:val="13"/>
                <w:szCs w:val="13"/>
                <w:shd w:val="clear" w:color="auto" w:fill="FFFFFF"/>
              </w:rPr>
              <w:t>37</w:t>
            </w:r>
            <w:r w:rsidR="00C33713" w:rsidRPr="00530344">
              <w:rPr>
                <w:rFonts w:ascii="Times New Roman" w:eastAsia="等线" w:hAnsi="Times New Roman" w:cs="Times New Roman"/>
                <w:sz w:val="13"/>
                <w:szCs w:val="13"/>
                <w:shd w:val="clear" w:color="auto" w:fill="FFFFFF"/>
              </w:rPr>
              <w:t>–</w:t>
            </w:r>
            <w:r w:rsidR="00C33713" w:rsidRPr="00530344">
              <w:rPr>
                <w:rFonts w:ascii="Times New Roman" w:eastAsia="等线" w:hAnsi="Times New Roman" w:cs="Times New Roman" w:hint="eastAsia"/>
                <w:sz w:val="13"/>
                <w:szCs w:val="13"/>
                <w:shd w:val="clear" w:color="auto" w:fill="FFFFFF"/>
              </w:rPr>
              <w:t>1.</w:t>
            </w:r>
            <w:r w:rsidRPr="00530344">
              <w:rPr>
                <w:rFonts w:ascii="Times New Roman" w:eastAsia="等线" w:hAnsi="Times New Roman" w:cs="Times New Roman" w:hint="eastAsia"/>
                <w:sz w:val="13"/>
                <w:szCs w:val="13"/>
                <w:shd w:val="clear" w:color="auto" w:fill="FFFFFF"/>
              </w:rPr>
              <w:t>59</w:t>
            </w:r>
            <w:r w:rsidR="00C33713" w:rsidRPr="00530344">
              <w:rPr>
                <w:rFonts w:ascii="Times New Roman" w:eastAsia="等线" w:hAnsi="Times New Roman" w:cs="Times New Roman" w:hint="eastAsia"/>
                <w:sz w:val="13"/>
                <w:szCs w:val="13"/>
                <w:shd w:val="clear" w:color="auto" w:fill="FFFFFF"/>
              </w:rPr>
              <w:t>)</w:t>
            </w:r>
          </w:p>
        </w:tc>
      </w:tr>
    </w:tbl>
    <w:p w14:paraId="7654D125" w14:textId="51FB2892" w:rsidR="00C33713" w:rsidRPr="00530344" w:rsidRDefault="00C33713" w:rsidP="0081667E">
      <w:pPr>
        <w:spacing w:line="288" w:lineRule="auto"/>
        <w:rPr>
          <w:rFonts w:ascii="Times New Roman" w:eastAsia="宋体" w:hAnsi="Times New Roman" w:cs="Times New Roman"/>
          <w:sz w:val="24"/>
          <w:szCs w:val="24"/>
          <w:shd w:val="clear" w:color="auto" w:fill="FFFFFF"/>
        </w:rPr>
      </w:pPr>
      <w:r w:rsidRPr="00530344">
        <w:rPr>
          <w:rFonts w:ascii="Times New Roman" w:eastAsia="宋体" w:hAnsi="Times New Roman" w:cs="Times New Roman" w:hint="eastAsia"/>
          <w:sz w:val="24"/>
          <w:szCs w:val="24"/>
          <w:shd w:val="clear" w:color="auto" w:fill="FFFFFF"/>
        </w:rPr>
        <w:t xml:space="preserve">Note: </w:t>
      </w:r>
      <w:r w:rsidRPr="00530344">
        <w:rPr>
          <w:rFonts w:ascii="Times New Roman" w:eastAsia="宋体" w:hAnsi="Times New Roman" w:cs="Times New Roman"/>
          <w:sz w:val="24"/>
          <w:szCs w:val="24"/>
          <w:shd w:val="clear" w:color="auto" w:fill="FFFFFF"/>
        </w:rPr>
        <w:t xml:space="preserve">The four-group </w:t>
      </w:r>
      <w:r w:rsidR="00FD4EDF" w:rsidRPr="00530344">
        <w:rPr>
          <w:rFonts w:ascii="Times New Roman" w:eastAsia="宋体" w:hAnsi="Times New Roman" w:cs="Times New Roman"/>
          <w:sz w:val="24"/>
          <w:szCs w:val="24"/>
          <w:shd w:val="clear" w:color="auto" w:fill="FFFFFF"/>
        </w:rPr>
        <w:t>one-way</w:t>
      </w:r>
      <w:r w:rsidR="00FD4EDF" w:rsidRPr="00530344">
        <w:rPr>
          <w:rFonts w:ascii="Times New Roman" w:eastAsia="宋体" w:hAnsi="Times New Roman" w:cs="Times New Roman" w:hint="eastAsia"/>
          <w:sz w:val="24"/>
          <w:szCs w:val="24"/>
          <w:shd w:val="clear" w:color="auto" w:fill="FFFFFF"/>
        </w:rPr>
        <w:t xml:space="preserve"> </w:t>
      </w:r>
      <w:r w:rsidRPr="00530344">
        <w:rPr>
          <w:rFonts w:ascii="Times New Roman" w:eastAsia="宋体" w:hAnsi="Times New Roman" w:cs="Times New Roman"/>
          <w:sz w:val="24"/>
          <w:szCs w:val="24"/>
          <w:shd w:val="clear" w:color="auto" w:fill="FFFFFF"/>
        </w:rPr>
        <w:t xml:space="preserve">ANCOVA was conducted </w:t>
      </w:r>
      <w:r w:rsidR="004430DB" w:rsidRPr="00530344">
        <w:rPr>
          <w:rFonts w:ascii="Times New Roman" w:eastAsia="宋体" w:hAnsi="Times New Roman" w:cs="Times New Roman"/>
          <w:sz w:val="24"/>
          <w:szCs w:val="24"/>
          <w:shd w:val="clear" w:color="auto" w:fill="FFFFFF"/>
        </w:rPr>
        <w:t>among adolescents in the SI, SA, SIA, and NS groups,</w:t>
      </w:r>
      <w:r w:rsidRPr="00530344">
        <w:rPr>
          <w:rFonts w:ascii="Times New Roman" w:eastAsia="宋体" w:hAnsi="Times New Roman" w:cs="Times New Roman" w:hint="eastAsia"/>
          <w:sz w:val="24"/>
          <w:szCs w:val="24"/>
          <w:shd w:val="clear" w:color="auto" w:fill="FFFFFF"/>
        </w:rPr>
        <w:t xml:space="preserve"> </w:t>
      </w:r>
      <w:r w:rsidRPr="00530344">
        <w:rPr>
          <w:rFonts w:ascii="Times New Roman" w:eastAsia="宋体" w:hAnsi="Times New Roman" w:cs="Times New Roman"/>
          <w:sz w:val="24"/>
          <w:szCs w:val="24"/>
          <w:shd w:val="clear" w:color="auto" w:fill="FFFFFF"/>
        </w:rPr>
        <w:t xml:space="preserve">with age, sex, years of education, HAMA score, HAMD score, and </w:t>
      </w:r>
      <w:r w:rsidR="000C7323" w:rsidRPr="00530344">
        <w:rPr>
          <w:rFonts w:ascii="Times New Roman" w:eastAsia="宋体" w:hAnsi="Times New Roman" w:cs="Times New Roman"/>
          <w:sz w:val="24"/>
          <w:szCs w:val="24"/>
          <w:shd w:val="clear" w:color="auto" w:fill="FFFFFF"/>
        </w:rPr>
        <w:t>antidepressant use</w:t>
      </w:r>
      <w:r w:rsidRPr="00530344">
        <w:rPr>
          <w:rFonts w:ascii="Times New Roman" w:eastAsia="宋体" w:hAnsi="Times New Roman" w:cs="Times New Roman"/>
          <w:sz w:val="24"/>
          <w:szCs w:val="24"/>
          <w:shd w:val="clear" w:color="auto" w:fill="FFFFFF"/>
        </w:rPr>
        <w:t xml:space="preserve"> included as covariates.</w:t>
      </w:r>
      <w:r w:rsidRPr="00530344">
        <w:rPr>
          <w:rFonts w:ascii="Times New Roman" w:eastAsia="宋体" w:hAnsi="Times New Roman" w:cs="Times New Roman" w:hint="eastAsia"/>
          <w:sz w:val="24"/>
          <w:szCs w:val="24"/>
          <w:shd w:val="clear" w:color="auto" w:fill="FFFFFF"/>
        </w:rPr>
        <w:t xml:space="preserve"> </w:t>
      </w:r>
      <w:r w:rsidRPr="00530344">
        <w:rPr>
          <w:rFonts w:ascii="Times New Roman" w:eastAsia="宋体" w:hAnsi="Times New Roman" w:cs="Times New Roman"/>
          <w:sz w:val="24"/>
          <w:szCs w:val="24"/>
          <w:shd w:val="clear" w:color="auto" w:fill="FFFFFF"/>
        </w:rPr>
        <w:t xml:space="preserve">All reported </w:t>
      </w:r>
      <w:r w:rsidRPr="00530344">
        <w:rPr>
          <w:rFonts w:ascii="Times New Roman" w:eastAsia="宋体" w:hAnsi="Times New Roman" w:cs="Times New Roman"/>
          <w:i/>
          <w:iCs/>
          <w:sz w:val="24"/>
          <w:szCs w:val="24"/>
          <w:shd w:val="clear" w:color="auto" w:fill="FFFFFF"/>
        </w:rPr>
        <w:t>p</w:t>
      </w:r>
      <w:r w:rsidRPr="00530344">
        <w:rPr>
          <w:rFonts w:ascii="Times New Roman" w:eastAsia="宋体" w:hAnsi="Times New Roman" w:cs="Times New Roman"/>
          <w:sz w:val="24"/>
          <w:szCs w:val="24"/>
          <w:shd w:val="clear" w:color="auto" w:fill="FFFFFF"/>
        </w:rPr>
        <w:t xml:space="preserve"> values are uncorrected. Main effects were tested separately for each nodal metric across the 90 AAL regions and were evaluated using a Bonferroni-corrected significance threshold of </w:t>
      </w:r>
      <w:r w:rsidRPr="00530344">
        <w:rPr>
          <w:rFonts w:ascii="Times New Roman" w:eastAsia="宋体" w:hAnsi="Times New Roman" w:cs="Times New Roman"/>
          <w:i/>
          <w:iCs/>
          <w:sz w:val="24"/>
          <w:szCs w:val="24"/>
          <w:shd w:val="clear" w:color="auto" w:fill="FFFFFF"/>
        </w:rPr>
        <w:t>p</w:t>
      </w:r>
      <w:r w:rsidRPr="00530344">
        <w:rPr>
          <w:rFonts w:ascii="Times New Roman" w:eastAsia="宋体" w:hAnsi="Times New Roman" w:cs="Times New Roman"/>
          <w:sz w:val="24"/>
          <w:szCs w:val="24"/>
          <w:shd w:val="clear" w:color="auto" w:fill="FFFFFF"/>
        </w:rPr>
        <w:t xml:space="preserve"> &lt; .00056</w:t>
      </w:r>
      <w:r w:rsidRPr="00530344">
        <w:rPr>
          <w:rFonts w:ascii="Times New Roman" w:eastAsia="宋体" w:hAnsi="Times New Roman" w:cs="Times New Roman" w:hint="eastAsia"/>
          <w:sz w:val="24"/>
          <w:szCs w:val="24"/>
          <w:shd w:val="clear" w:color="auto" w:fill="FFFFFF"/>
        </w:rPr>
        <w:t>.</w:t>
      </w:r>
      <w:r w:rsidRPr="00530344">
        <w:rPr>
          <w:rFonts w:ascii="Times New Roman" w:eastAsia="宋体" w:hAnsi="Times New Roman" w:cs="Times New Roman"/>
          <w:sz w:val="24"/>
          <w:szCs w:val="24"/>
          <w:shd w:val="clear" w:color="auto" w:fill="FFFFFF"/>
        </w:rPr>
        <w:t xml:space="preserve"> For the </w:t>
      </w:r>
      <w:r w:rsidRPr="00530344">
        <w:rPr>
          <w:rFonts w:ascii="Times New Roman" w:eastAsia="宋体" w:hAnsi="Times New Roman" w:cs="Times New Roman" w:hint="eastAsia"/>
          <w:sz w:val="24"/>
          <w:szCs w:val="24"/>
          <w:shd w:val="clear" w:color="auto" w:fill="FFFFFF"/>
        </w:rPr>
        <w:t>six</w:t>
      </w:r>
      <w:r w:rsidRPr="00530344">
        <w:rPr>
          <w:rFonts w:ascii="Times New Roman" w:eastAsia="宋体" w:hAnsi="Times New Roman" w:cs="Times New Roman"/>
          <w:sz w:val="24"/>
          <w:szCs w:val="24"/>
          <w:shd w:val="clear" w:color="auto" w:fill="FFFFFF"/>
        </w:rPr>
        <w:t xml:space="preserve"> post hoc pairwise comparisons, the uncorrected </w:t>
      </w:r>
      <w:r w:rsidRPr="00530344">
        <w:rPr>
          <w:rFonts w:ascii="Times New Roman" w:eastAsia="宋体" w:hAnsi="Times New Roman" w:cs="Times New Roman"/>
          <w:i/>
          <w:iCs/>
          <w:sz w:val="24"/>
          <w:szCs w:val="24"/>
          <w:shd w:val="clear" w:color="auto" w:fill="FFFFFF"/>
        </w:rPr>
        <w:t>p</w:t>
      </w:r>
      <w:r w:rsidRPr="00530344">
        <w:rPr>
          <w:rFonts w:ascii="Times New Roman" w:eastAsia="宋体" w:hAnsi="Times New Roman" w:cs="Times New Roman"/>
          <w:sz w:val="24"/>
          <w:szCs w:val="24"/>
          <w:shd w:val="clear" w:color="auto" w:fill="FFFFFF"/>
        </w:rPr>
        <w:t xml:space="preserve"> values were compared with a Bonferroni-corrected</w:t>
      </w:r>
      <w:r w:rsidRPr="00530344">
        <w:rPr>
          <w:rFonts w:ascii="Times New Roman" w:eastAsia="宋体" w:hAnsi="Times New Roman" w:cs="Times New Roman" w:hint="eastAsia"/>
          <w:sz w:val="24"/>
          <w:szCs w:val="24"/>
          <w:shd w:val="clear" w:color="auto" w:fill="FFFFFF"/>
        </w:rPr>
        <w:t xml:space="preserve"> </w:t>
      </w:r>
      <w:r w:rsidRPr="00530344">
        <w:rPr>
          <w:rFonts w:ascii="Times New Roman" w:eastAsia="宋体" w:hAnsi="Times New Roman" w:cs="Times New Roman"/>
          <w:sz w:val="24"/>
          <w:szCs w:val="24"/>
          <w:shd w:val="clear" w:color="auto" w:fill="FFFFFF"/>
        </w:rPr>
        <w:t xml:space="preserve">significance threshold of </w:t>
      </w:r>
      <w:r w:rsidRPr="00530344">
        <w:rPr>
          <w:rFonts w:ascii="Times New Roman" w:eastAsia="宋体" w:hAnsi="Times New Roman" w:cs="Times New Roman"/>
          <w:i/>
          <w:iCs/>
          <w:sz w:val="24"/>
          <w:szCs w:val="24"/>
          <w:shd w:val="clear" w:color="auto" w:fill="FFFFFF"/>
        </w:rPr>
        <w:t>p</w:t>
      </w:r>
      <w:r w:rsidRPr="00530344">
        <w:rPr>
          <w:rFonts w:ascii="Times New Roman" w:eastAsia="宋体" w:hAnsi="Times New Roman" w:cs="Times New Roman"/>
          <w:sz w:val="24"/>
          <w:szCs w:val="24"/>
          <w:shd w:val="clear" w:color="auto" w:fill="FFFFFF"/>
        </w:rPr>
        <w:t xml:space="preserve"> &lt; .00</w:t>
      </w:r>
      <w:r w:rsidRPr="00530344">
        <w:rPr>
          <w:rFonts w:ascii="Times New Roman" w:eastAsia="宋体" w:hAnsi="Times New Roman" w:cs="Times New Roman" w:hint="eastAsia"/>
          <w:sz w:val="24"/>
          <w:szCs w:val="24"/>
          <w:shd w:val="clear" w:color="auto" w:fill="FFFFFF"/>
        </w:rPr>
        <w:t>83</w:t>
      </w:r>
      <w:r w:rsidRPr="00530344">
        <w:rPr>
          <w:rFonts w:ascii="Times New Roman" w:eastAsia="宋体" w:hAnsi="Times New Roman" w:cs="Times New Roman"/>
          <w:sz w:val="24"/>
          <w:szCs w:val="24"/>
          <w:shd w:val="clear" w:color="auto" w:fill="FFFFFF"/>
        </w:rPr>
        <w:t>.</w:t>
      </w:r>
      <w:r w:rsidRPr="00530344">
        <w:rPr>
          <w:rFonts w:ascii="Times New Roman" w:eastAsia="宋体" w:hAnsi="Times New Roman" w:cs="Times New Roman" w:hint="eastAsia"/>
          <w:sz w:val="24"/>
          <w:szCs w:val="24"/>
          <w:shd w:val="clear" w:color="auto" w:fill="FFFFFF"/>
        </w:rPr>
        <w:t xml:space="preserve"> </w:t>
      </w:r>
      <w:r w:rsidRPr="00530344">
        <w:rPr>
          <w:rFonts w:ascii="Times New Roman" w:eastAsia="宋体" w:hAnsi="Times New Roman" w:cs="Times New Roman"/>
          <w:sz w:val="24"/>
          <w:szCs w:val="24"/>
          <w:shd w:val="clear" w:color="auto" w:fill="FFFFFF"/>
        </w:rPr>
        <w:t>Only contrasts that were significant for at least one nodal metric are shown.</w:t>
      </w:r>
      <w:r w:rsidRPr="00530344">
        <w:rPr>
          <w:rFonts w:ascii="Times New Roman" w:eastAsia="宋体" w:hAnsi="Times New Roman" w:cs="Times New Roman" w:hint="eastAsia"/>
          <w:sz w:val="24"/>
          <w:szCs w:val="24"/>
          <w:shd w:val="clear" w:color="auto" w:fill="FFFFFF"/>
        </w:rPr>
        <w:t xml:space="preserve"> </w:t>
      </w:r>
      <w:r w:rsidRPr="00530344">
        <w:rPr>
          <w:rFonts w:ascii="Times New Roman" w:eastAsia="宋体" w:hAnsi="Times New Roman" w:cs="Times New Roman"/>
          <w:sz w:val="24"/>
          <w:szCs w:val="24"/>
          <w:shd w:val="clear" w:color="auto" w:fill="FFFFFF"/>
        </w:rPr>
        <w:t xml:space="preserve">Cohen’s </w:t>
      </w:r>
      <w:r w:rsidRPr="00530344">
        <w:rPr>
          <w:rFonts w:ascii="Times New Roman" w:eastAsia="宋体" w:hAnsi="Times New Roman" w:cs="Times New Roman"/>
          <w:i/>
          <w:iCs/>
          <w:sz w:val="24"/>
          <w:szCs w:val="24"/>
          <w:shd w:val="clear" w:color="auto" w:fill="FFFFFF"/>
        </w:rPr>
        <w:t>d</w:t>
      </w:r>
      <w:r w:rsidRPr="00530344">
        <w:rPr>
          <w:rFonts w:ascii="Times New Roman" w:eastAsia="宋体" w:hAnsi="Times New Roman" w:cs="Times New Roman"/>
          <w:sz w:val="24"/>
          <w:szCs w:val="24"/>
          <w:shd w:val="clear" w:color="auto" w:fill="FFFFFF"/>
        </w:rPr>
        <w:t xml:space="preserve"> values represent covariate-adjusted standardized mean differences, and</w:t>
      </w:r>
      <w:r w:rsidRPr="00530344">
        <w:rPr>
          <w:rFonts w:ascii="Times New Roman" w:eastAsia="宋体" w:hAnsi="Times New Roman" w:cs="Times New Roman" w:hint="eastAsia"/>
          <w:sz w:val="24"/>
          <w:szCs w:val="24"/>
          <w:shd w:val="clear" w:color="auto" w:fill="FFFFFF"/>
        </w:rPr>
        <w:t xml:space="preserve"> </w:t>
      </w:r>
      <w:r w:rsidRPr="00530344">
        <w:rPr>
          <w:rFonts w:ascii="Times New Roman" w:eastAsia="宋体" w:hAnsi="Times New Roman" w:cs="Times New Roman"/>
          <w:sz w:val="24"/>
          <w:szCs w:val="24"/>
          <w:shd w:val="clear" w:color="auto" w:fill="FFFFFF"/>
        </w:rPr>
        <w:t xml:space="preserve">95% CI were derived from the corresponding noncentral </w:t>
      </w:r>
      <w:r w:rsidRPr="00530344">
        <w:rPr>
          <w:rFonts w:ascii="Times New Roman" w:eastAsia="宋体" w:hAnsi="Times New Roman" w:cs="Times New Roman"/>
          <w:i/>
          <w:iCs/>
          <w:sz w:val="24"/>
          <w:szCs w:val="24"/>
          <w:shd w:val="clear" w:color="auto" w:fill="FFFFFF"/>
        </w:rPr>
        <w:t>t</w:t>
      </w:r>
      <w:r w:rsidRPr="00530344">
        <w:rPr>
          <w:rFonts w:ascii="Times New Roman" w:eastAsia="宋体" w:hAnsi="Times New Roman" w:cs="Times New Roman"/>
          <w:sz w:val="24"/>
          <w:szCs w:val="24"/>
          <w:shd w:val="clear" w:color="auto" w:fill="FFFFFF"/>
        </w:rPr>
        <w:t xml:space="preserve"> distributions</w:t>
      </w:r>
      <w:r w:rsidRPr="00530344">
        <w:rPr>
          <w:rFonts w:ascii="Times New Roman" w:eastAsia="宋体" w:hAnsi="Times New Roman" w:cs="Times New Roman" w:hint="eastAsia"/>
          <w:sz w:val="24"/>
          <w:szCs w:val="24"/>
          <w:shd w:val="clear" w:color="auto" w:fill="FFFFFF"/>
        </w:rPr>
        <w:t>.</w:t>
      </w:r>
    </w:p>
    <w:p w14:paraId="7D55DB0E" w14:textId="02B22834" w:rsidR="008345E8" w:rsidRPr="00530344" w:rsidRDefault="00C33713" w:rsidP="0081667E">
      <w:pPr>
        <w:shd w:val="clear" w:color="auto" w:fill="FFFFFF"/>
        <w:spacing w:line="288" w:lineRule="auto"/>
        <w:rPr>
          <w:rFonts w:ascii="Times New Roman" w:eastAsia="宋体" w:hAnsi="Times New Roman" w:cs="Times New Roman"/>
          <w:sz w:val="24"/>
          <w:szCs w:val="24"/>
          <w:shd w:val="clear" w:color="auto" w:fill="FFFFFF"/>
        </w:rPr>
      </w:pPr>
      <w:r w:rsidRPr="00530344">
        <w:rPr>
          <w:rFonts w:ascii="Times New Roman" w:eastAsia="宋体" w:hAnsi="Times New Roman" w:cs="Times New Roman" w:hint="eastAsia"/>
          <w:sz w:val="24"/>
          <w:szCs w:val="24"/>
          <w:shd w:val="clear" w:color="auto" w:fill="FFFFFF"/>
        </w:rPr>
        <w:t xml:space="preserve">Abbreviations: </w:t>
      </w:r>
      <w:r w:rsidRPr="00530344">
        <w:rPr>
          <w:rFonts w:ascii="Times New Roman" w:eastAsia="宋体" w:hAnsi="Times New Roman" w:cs="Times New Roman"/>
          <w:sz w:val="24"/>
          <w:szCs w:val="24"/>
          <w:shd w:val="clear" w:color="auto" w:fill="FFFFFF"/>
        </w:rPr>
        <w:t>AAL, Automated Anatomical Labeling;</w:t>
      </w:r>
      <w:r w:rsidRPr="00530344">
        <w:rPr>
          <w:rFonts w:ascii="Times New Roman" w:eastAsia="宋体" w:hAnsi="Times New Roman" w:cs="Times New Roman" w:hint="eastAsia"/>
          <w:sz w:val="24"/>
          <w:szCs w:val="24"/>
          <w:shd w:val="clear" w:color="auto" w:fill="FFFFFF"/>
        </w:rPr>
        <w:t xml:space="preserve"> ANCOVA, analysis of covariance; CI, confidence interval; HAMA, </w:t>
      </w:r>
      <w:r w:rsidR="00637628" w:rsidRPr="00530344">
        <w:rPr>
          <w:rFonts w:ascii="Times New Roman" w:eastAsia="宋体" w:hAnsi="Times New Roman" w:cs="Times New Roman"/>
          <w:sz w:val="24"/>
          <w:szCs w:val="24"/>
          <w:shd w:val="clear" w:color="auto" w:fill="FFFFFF"/>
        </w:rPr>
        <w:t>14-item Hamilton Anxiety Rating Scale</w:t>
      </w:r>
      <w:r w:rsidRPr="00530344">
        <w:rPr>
          <w:rFonts w:ascii="Times New Roman" w:eastAsia="宋体" w:hAnsi="Times New Roman" w:cs="Times New Roman" w:hint="eastAsia"/>
          <w:sz w:val="24"/>
          <w:szCs w:val="24"/>
          <w:shd w:val="clear" w:color="auto" w:fill="FFFFFF"/>
        </w:rPr>
        <w:t>; HAMD, 17-item Hamilton Depression Rating Scale; L, left; MDD, major depressive disorder; NCp, nodal clustering coefficient; NDC, nodal degree centrality; NS, no suicidal ideation or suicide attempts; ns, not significant; PHG, parahippocampal gyrus; R, right; SA, suicide attempt; SI, suicidal ideation; SIA, suicidal ideation and suicide attempts</w:t>
      </w:r>
      <w:r w:rsidR="008345E8" w:rsidRPr="00530344">
        <w:rPr>
          <w:rFonts w:ascii="Times New Roman" w:eastAsia="宋体" w:hAnsi="Times New Roman" w:cs="Times New Roman" w:hint="eastAsia"/>
          <w:sz w:val="24"/>
          <w:szCs w:val="24"/>
          <w:shd w:val="clear" w:color="auto" w:fill="FFFFFF"/>
        </w:rPr>
        <w:t>.</w:t>
      </w:r>
    </w:p>
    <w:p w14:paraId="7814F0B9" w14:textId="77777777" w:rsidR="00C33713" w:rsidRPr="00530344" w:rsidRDefault="00C33713" w:rsidP="0081667E">
      <w:pPr>
        <w:spacing w:line="288" w:lineRule="auto"/>
        <w:rPr>
          <w:rFonts w:ascii="Times New Roman" w:eastAsia="宋体" w:hAnsi="Times New Roman" w:cs="Times New Roman"/>
          <w:sz w:val="24"/>
          <w:szCs w:val="24"/>
          <w:shd w:val="clear" w:color="auto" w:fill="FFFFFF"/>
        </w:rPr>
      </w:pPr>
    </w:p>
    <w:p w14:paraId="28C1645B" w14:textId="04628628" w:rsidR="00AD05B3" w:rsidRPr="00530344" w:rsidRDefault="00C33713" w:rsidP="0081667E">
      <w:pPr>
        <w:keepNext/>
        <w:keepLines/>
        <w:spacing w:line="288" w:lineRule="auto"/>
        <w:rPr>
          <w:rFonts w:ascii="Times New Roman" w:eastAsia="宋体" w:hAnsi="Times New Roman" w:cs="Times New Roman"/>
          <w:sz w:val="24"/>
          <w:szCs w:val="24"/>
          <w:shd w:val="clear" w:color="auto" w:fill="FFFFFF"/>
        </w:rPr>
      </w:pPr>
      <w:r w:rsidRPr="00530344">
        <w:rPr>
          <w:rFonts w:ascii="Times New Roman" w:eastAsia="宋体" w:hAnsi="Times New Roman" w:cs="Times New Roman"/>
          <w:b/>
          <w:bCs/>
          <w:sz w:val="24"/>
          <w:szCs w:val="24"/>
          <w:shd w:val="clear" w:color="auto" w:fill="FFFFFF"/>
        </w:rPr>
        <w:t>Table S</w:t>
      </w:r>
      <w:r w:rsidR="00702FA6" w:rsidRPr="00530344">
        <w:rPr>
          <w:rFonts w:ascii="Times New Roman" w:eastAsia="宋体" w:hAnsi="Times New Roman" w:cs="Times New Roman" w:hint="eastAsia"/>
          <w:b/>
          <w:bCs/>
          <w:sz w:val="24"/>
          <w:szCs w:val="24"/>
          <w:shd w:val="clear" w:color="auto" w:fill="FFFFFF"/>
        </w:rPr>
        <w:t>3</w:t>
      </w:r>
      <w:r w:rsidRPr="00530344">
        <w:rPr>
          <w:rFonts w:ascii="Times New Roman" w:eastAsia="宋体" w:hAnsi="Times New Roman" w:cs="Times New Roman"/>
          <w:b/>
          <w:bCs/>
          <w:sz w:val="24"/>
          <w:szCs w:val="24"/>
          <w:shd w:val="clear" w:color="auto" w:fill="FFFFFF"/>
        </w:rPr>
        <w:t xml:space="preserve">. </w:t>
      </w:r>
      <w:r w:rsidR="001C1195" w:rsidRPr="00530344">
        <w:rPr>
          <w:rFonts w:ascii="Times New Roman" w:eastAsia="宋体" w:hAnsi="Times New Roman" w:cs="Times New Roman"/>
          <w:sz w:val="24"/>
          <w:szCs w:val="24"/>
          <w:shd w:val="clear" w:color="auto" w:fill="FFFFFF"/>
        </w:rPr>
        <w:t>Three-group one-way ANCOVA and exploratory post hoc results for L PHG seed-based functional connectivity among adolescents with MDD in the SI, SA, and SIA groups</w:t>
      </w:r>
    </w:p>
    <w:tbl>
      <w:tblPr>
        <w:tblStyle w:val="af2"/>
        <w:tblW w:w="5000" w:type="pct"/>
        <w:tblInd w:w="0" w:type="dxa"/>
        <w:tblBorders>
          <w:left w:val="none" w:sz="0" w:space="0" w:color="auto"/>
          <w:right w:val="none" w:sz="0" w:space="0" w:color="auto"/>
          <w:insideV w:val="none" w:sz="0" w:space="0" w:color="auto"/>
        </w:tblBorders>
        <w:tblLook w:val="04A0" w:firstRow="1" w:lastRow="0" w:firstColumn="1" w:lastColumn="0" w:noHBand="0" w:noVBand="1"/>
      </w:tblPr>
      <w:tblGrid>
        <w:gridCol w:w="700"/>
        <w:gridCol w:w="1019"/>
        <w:gridCol w:w="464"/>
        <w:gridCol w:w="995"/>
        <w:gridCol w:w="701"/>
        <w:gridCol w:w="581"/>
        <w:gridCol w:w="513"/>
        <w:gridCol w:w="586"/>
        <w:gridCol w:w="586"/>
        <w:gridCol w:w="437"/>
        <w:gridCol w:w="701"/>
        <w:gridCol w:w="513"/>
        <w:gridCol w:w="510"/>
      </w:tblGrid>
      <w:tr w:rsidR="00C33713" w:rsidRPr="00530344" w14:paraId="2FB7A4B7" w14:textId="77777777" w:rsidTr="00960926">
        <w:trPr>
          <w:tblHeader/>
        </w:trPr>
        <w:tc>
          <w:tcPr>
            <w:tcW w:w="421" w:type="pct"/>
            <w:vMerge w:val="restart"/>
          </w:tcPr>
          <w:p w14:paraId="5040A6DC" w14:textId="77777777" w:rsidR="00C33713" w:rsidRPr="00530344" w:rsidRDefault="00C33713" w:rsidP="00960926">
            <w:pPr>
              <w:jc w:val="center"/>
              <w:rPr>
                <w:rFonts w:ascii="Times New Roman" w:eastAsia="宋体" w:hAnsi="Times New Roman" w:cs="Times New Roman"/>
                <w:b/>
                <w:bCs/>
                <w:sz w:val="11"/>
                <w:szCs w:val="11"/>
                <w:shd w:val="clear" w:color="auto" w:fill="FFFFFF"/>
              </w:rPr>
            </w:pPr>
            <w:r w:rsidRPr="00530344">
              <w:rPr>
                <w:rFonts w:ascii="Times New Roman" w:eastAsia="宋体" w:hAnsi="Times New Roman" w:cs="Times New Roman" w:hint="eastAsia"/>
                <w:b/>
                <w:bCs/>
                <w:sz w:val="11"/>
                <w:szCs w:val="11"/>
                <w:shd w:val="clear" w:color="auto" w:fill="FFFFFF"/>
              </w:rPr>
              <w:t>Seed</w:t>
            </w:r>
          </w:p>
        </w:tc>
        <w:tc>
          <w:tcPr>
            <w:tcW w:w="613" w:type="pct"/>
            <w:vMerge w:val="restart"/>
          </w:tcPr>
          <w:p w14:paraId="5B4E3843" w14:textId="77777777" w:rsidR="00C33713" w:rsidRPr="00530344" w:rsidRDefault="00C33713" w:rsidP="00960926">
            <w:pPr>
              <w:jc w:val="center"/>
              <w:rPr>
                <w:rFonts w:ascii="Times New Roman" w:eastAsia="宋体" w:hAnsi="Times New Roman" w:cs="Times New Roman"/>
                <w:b/>
                <w:bCs/>
                <w:sz w:val="11"/>
                <w:szCs w:val="11"/>
                <w:shd w:val="clear" w:color="auto" w:fill="FFFFFF"/>
              </w:rPr>
            </w:pPr>
            <w:r w:rsidRPr="00530344">
              <w:rPr>
                <w:rFonts w:ascii="Times New Roman" w:eastAsia="宋体" w:hAnsi="Times New Roman" w:cs="Times New Roman" w:hint="eastAsia"/>
                <w:b/>
                <w:bCs/>
                <w:sz w:val="11"/>
                <w:szCs w:val="11"/>
                <w:shd w:val="clear" w:color="auto" w:fill="FFFFFF"/>
              </w:rPr>
              <w:t>Brain region</w:t>
            </w:r>
          </w:p>
        </w:tc>
        <w:tc>
          <w:tcPr>
            <w:tcW w:w="2927" w:type="pct"/>
            <w:gridSpan w:val="8"/>
          </w:tcPr>
          <w:p w14:paraId="62D14338" w14:textId="77777777" w:rsidR="00C33713" w:rsidRPr="00530344" w:rsidRDefault="00C33713" w:rsidP="00960926">
            <w:pPr>
              <w:jc w:val="center"/>
              <w:rPr>
                <w:sz w:val="11"/>
                <w:szCs w:val="11"/>
              </w:rPr>
            </w:pPr>
            <w:r w:rsidRPr="00530344">
              <w:rPr>
                <w:rFonts w:ascii="Times New Roman" w:eastAsia="宋体" w:hAnsi="Times New Roman" w:cs="Times New Roman" w:hint="eastAsia"/>
                <w:b/>
                <w:bCs/>
                <w:sz w:val="11"/>
                <w:szCs w:val="11"/>
                <w:shd w:val="clear" w:color="auto" w:fill="FFFFFF"/>
              </w:rPr>
              <w:t>ANCOVA</w:t>
            </w:r>
          </w:p>
        </w:tc>
        <w:tc>
          <w:tcPr>
            <w:tcW w:w="1039" w:type="pct"/>
            <w:gridSpan w:val="3"/>
          </w:tcPr>
          <w:p w14:paraId="110CB63B" w14:textId="77777777" w:rsidR="00C33713" w:rsidRPr="00530344" w:rsidRDefault="00C33713" w:rsidP="00960926">
            <w:pPr>
              <w:jc w:val="center"/>
              <w:rPr>
                <w:sz w:val="11"/>
                <w:szCs w:val="11"/>
              </w:rPr>
            </w:pPr>
            <w:r w:rsidRPr="00530344">
              <w:rPr>
                <w:rFonts w:ascii="Times New Roman" w:eastAsia="宋体" w:hAnsi="Times New Roman" w:cs="Times New Roman" w:hint="eastAsia"/>
                <w:b/>
                <w:bCs/>
                <w:sz w:val="11"/>
                <w:szCs w:val="11"/>
                <w:shd w:val="clear" w:color="auto" w:fill="FFFFFF"/>
              </w:rPr>
              <w:t>Post hoc</w:t>
            </w:r>
          </w:p>
        </w:tc>
      </w:tr>
      <w:tr w:rsidR="00C33713" w:rsidRPr="00530344" w14:paraId="17AAF3CD" w14:textId="77777777" w:rsidTr="00960926">
        <w:trPr>
          <w:tblHeader/>
        </w:trPr>
        <w:tc>
          <w:tcPr>
            <w:tcW w:w="421" w:type="pct"/>
            <w:vMerge/>
          </w:tcPr>
          <w:p w14:paraId="3336CB8F" w14:textId="77777777" w:rsidR="00C33713" w:rsidRPr="00530344" w:rsidRDefault="00C33713" w:rsidP="00960926">
            <w:pPr>
              <w:rPr>
                <w:rFonts w:ascii="Times New Roman" w:eastAsia="宋体" w:hAnsi="Times New Roman" w:cs="Times New Roman"/>
                <w:b/>
                <w:bCs/>
                <w:sz w:val="11"/>
                <w:szCs w:val="11"/>
                <w:shd w:val="clear" w:color="auto" w:fill="FFFFFF"/>
              </w:rPr>
            </w:pPr>
          </w:p>
        </w:tc>
        <w:tc>
          <w:tcPr>
            <w:tcW w:w="613" w:type="pct"/>
            <w:vMerge/>
          </w:tcPr>
          <w:p w14:paraId="582C06F0" w14:textId="77777777" w:rsidR="00C33713" w:rsidRPr="00530344" w:rsidRDefault="00C33713" w:rsidP="00960926">
            <w:pPr>
              <w:rPr>
                <w:rFonts w:ascii="Times New Roman" w:eastAsia="宋体" w:hAnsi="Times New Roman" w:cs="Times New Roman"/>
                <w:b/>
                <w:bCs/>
                <w:sz w:val="11"/>
                <w:szCs w:val="11"/>
                <w:shd w:val="clear" w:color="auto" w:fill="FFFFFF"/>
              </w:rPr>
            </w:pPr>
          </w:p>
        </w:tc>
        <w:tc>
          <w:tcPr>
            <w:tcW w:w="279" w:type="pct"/>
            <w:vMerge w:val="restart"/>
          </w:tcPr>
          <w:p w14:paraId="2C1304CC" w14:textId="77777777" w:rsidR="00C33713" w:rsidRPr="00530344" w:rsidRDefault="00C33713" w:rsidP="00960926">
            <w:pPr>
              <w:jc w:val="center"/>
              <w:rPr>
                <w:rFonts w:ascii="Times New Roman" w:eastAsia="宋体" w:hAnsi="Times New Roman" w:cs="Times New Roman"/>
                <w:b/>
                <w:bCs/>
                <w:sz w:val="11"/>
                <w:szCs w:val="11"/>
                <w:shd w:val="clear" w:color="auto" w:fill="FFFFFF"/>
              </w:rPr>
            </w:pPr>
            <w:r w:rsidRPr="00530344">
              <w:rPr>
                <w:rFonts w:ascii="Times New Roman" w:eastAsia="宋体" w:hAnsi="Times New Roman" w:cs="Times New Roman" w:hint="eastAsia"/>
                <w:b/>
                <w:bCs/>
                <w:sz w:val="11"/>
                <w:szCs w:val="11"/>
                <w:shd w:val="clear" w:color="auto" w:fill="FFFFFF"/>
              </w:rPr>
              <w:t>BA</w:t>
            </w:r>
          </w:p>
        </w:tc>
        <w:tc>
          <w:tcPr>
            <w:tcW w:w="599" w:type="pct"/>
            <w:vMerge w:val="restart"/>
          </w:tcPr>
          <w:p w14:paraId="70ABD741" w14:textId="77777777" w:rsidR="00C33713" w:rsidRPr="00530344" w:rsidRDefault="00C33713" w:rsidP="00960926">
            <w:pPr>
              <w:jc w:val="center"/>
              <w:rPr>
                <w:rFonts w:ascii="Times New Roman" w:eastAsia="宋体" w:hAnsi="Times New Roman" w:cs="Times New Roman"/>
                <w:b/>
                <w:bCs/>
                <w:sz w:val="11"/>
                <w:szCs w:val="11"/>
                <w:shd w:val="clear" w:color="auto" w:fill="FFFFFF"/>
              </w:rPr>
            </w:pPr>
            <w:r w:rsidRPr="00530344">
              <w:rPr>
                <w:rFonts w:ascii="Times New Roman" w:eastAsia="宋体" w:hAnsi="Times New Roman" w:cs="Times New Roman"/>
                <w:b/>
                <w:bCs/>
                <w:sz w:val="11"/>
                <w:szCs w:val="11"/>
                <w:shd w:val="clear" w:color="auto" w:fill="FFFFFF"/>
              </w:rPr>
              <w:t>Size (voxels)</w:t>
            </w:r>
          </w:p>
        </w:tc>
        <w:tc>
          <w:tcPr>
            <w:tcW w:w="422" w:type="pct"/>
            <w:vMerge w:val="restart"/>
          </w:tcPr>
          <w:p w14:paraId="0B6DCDF4" w14:textId="77777777" w:rsidR="00C33713" w:rsidRPr="00530344" w:rsidRDefault="00C33713" w:rsidP="00960926">
            <w:pPr>
              <w:jc w:val="center"/>
              <w:rPr>
                <w:rFonts w:ascii="Times New Roman" w:eastAsia="宋体" w:hAnsi="Times New Roman" w:cs="Times New Roman"/>
                <w:b/>
                <w:bCs/>
                <w:i/>
                <w:iCs/>
                <w:sz w:val="11"/>
                <w:szCs w:val="11"/>
                <w:shd w:val="clear" w:color="auto" w:fill="FFFFFF"/>
              </w:rPr>
            </w:pPr>
            <w:r w:rsidRPr="00530344">
              <w:rPr>
                <w:rFonts w:ascii="Times New Roman" w:eastAsia="宋体" w:hAnsi="Times New Roman" w:cs="Times New Roman"/>
                <w:b/>
                <w:bCs/>
                <w:i/>
                <w:iCs/>
                <w:sz w:val="11"/>
                <w:szCs w:val="11"/>
                <w:shd w:val="clear" w:color="auto" w:fill="FFFFFF"/>
              </w:rPr>
              <w:t>p</w:t>
            </w:r>
            <w:r w:rsidRPr="00530344">
              <w:rPr>
                <w:rFonts w:ascii="Times New Roman" w:eastAsia="宋体" w:hAnsi="Times New Roman" w:cs="Times New Roman"/>
                <w:b/>
                <w:bCs/>
                <w:sz w:val="11"/>
                <w:szCs w:val="11"/>
                <w:shd w:val="clear" w:color="auto" w:fill="FFFFFF"/>
              </w:rPr>
              <w:t>-FWE</w:t>
            </w:r>
          </w:p>
        </w:tc>
        <w:tc>
          <w:tcPr>
            <w:tcW w:w="350" w:type="pct"/>
            <w:vMerge w:val="restart"/>
          </w:tcPr>
          <w:p w14:paraId="0E82CE81" w14:textId="77777777" w:rsidR="00C33713" w:rsidRPr="00530344" w:rsidRDefault="00C33713" w:rsidP="00960926">
            <w:pPr>
              <w:jc w:val="center"/>
              <w:rPr>
                <w:rFonts w:ascii="Times New Roman" w:eastAsia="宋体" w:hAnsi="Times New Roman" w:cs="Times New Roman"/>
                <w:b/>
                <w:bCs/>
                <w:i/>
                <w:iCs/>
                <w:sz w:val="11"/>
                <w:szCs w:val="11"/>
                <w:shd w:val="clear" w:color="auto" w:fill="FFFFFF"/>
              </w:rPr>
            </w:pPr>
            <w:r w:rsidRPr="00530344">
              <w:rPr>
                <w:rFonts w:ascii="Times New Roman" w:eastAsia="宋体" w:hAnsi="Times New Roman" w:cs="Times New Roman" w:hint="eastAsia"/>
                <w:b/>
                <w:bCs/>
                <w:i/>
                <w:iCs/>
                <w:sz w:val="11"/>
                <w:szCs w:val="11"/>
                <w:shd w:val="clear" w:color="auto" w:fill="FFFFFF"/>
              </w:rPr>
              <w:t>F</w:t>
            </w:r>
          </w:p>
        </w:tc>
        <w:tc>
          <w:tcPr>
            <w:tcW w:w="309" w:type="pct"/>
            <w:vMerge w:val="restart"/>
          </w:tcPr>
          <w:p w14:paraId="4B38DB91" w14:textId="77777777" w:rsidR="00C33713" w:rsidRPr="00530344" w:rsidRDefault="00C33713" w:rsidP="00960926">
            <w:pPr>
              <w:jc w:val="center"/>
              <w:rPr>
                <w:rFonts w:ascii="Times New Roman" w:eastAsia="宋体" w:hAnsi="Times New Roman" w:cs="Times New Roman"/>
                <w:b/>
                <w:bCs/>
                <w:i/>
                <w:iCs/>
                <w:sz w:val="11"/>
                <w:szCs w:val="11"/>
                <w:shd w:val="clear" w:color="auto" w:fill="FFFFFF"/>
              </w:rPr>
            </w:pPr>
            <w:r w:rsidRPr="00530344">
              <w:rPr>
                <w:rFonts w:ascii="Times New Roman" w:eastAsia="宋体" w:hAnsi="Times New Roman" w:cs="Times New Roman" w:hint="eastAsia"/>
                <w:b/>
                <w:bCs/>
                <w:i/>
                <w:iCs/>
                <w:sz w:val="11"/>
                <w:szCs w:val="11"/>
                <w:shd w:val="clear" w:color="auto" w:fill="FFFFFF"/>
              </w:rPr>
              <w:t>Z</w:t>
            </w:r>
          </w:p>
        </w:tc>
        <w:tc>
          <w:tcPr>
            <w:tcW w:w="969" w:type="pct"/>
            <w:gridSpan w:val="3"/>
          </w:tcPr>
          <w:p w14:paraId="5F4C2610" w14:textId="77777777" w:rsidR="00C33713" w:rsidRPr="00530344" w:rsidRDefault="00C33713" w:rsidP="00960926">
            <w:pPr>
              <w:rPr>
                <w:rFonts w:ascii="Times New Roman" w:eastAsia="等线" w:hAnsi="Times New Roman" w:cs="Times New Roman"/>
                <w:sz w:val="11"/>
                <w:szCs w:val="11"/>
                <w:shd w:val="clear" w:color="auto" w:fill="FFFFFF"/>
              </w:rPr>
            </w:pPr>
            <w:r w:rsidRPr="00530344">
              <w:rPr>
                <w:rFonts w:ascii="Times New Roman" w:eastAsia="宋体" w:hAnsi="Times New Roman" w:cs="Times New Roman"/>
                <w:b/>
                <w:bCs/>
                <w:sz w:val="11"/>
                <w:szCs w:val="11"/>
                <w:shd w:val="clear" w:color="auto" w:fill="FFFFFF"/>
              </w:rPr>
              <w:t>Peak MNI coord (mm)</w:t>
            </w:r>
          </w:p>
        </w:tc>
        <w:tc>
          <w:tcPr>
            <w:tcW w:w="1039" w:type="pct"/>
            <w:gridSpan w:val="3"/>
          </w:tcPr>
          <w:p w14:paraId="075D0C3B" w14:textId="77777777" w:rsidR="00C33713" w:rsidRPr="00530344" w:rsidRDefault="00C33713" w:rsidP="00960926">
            <w:pPr>
              <w:jc w:val="center"/>
              <w:rPr>
                <w:sz w:val="11"/>
                <w:szCs w:val="11"/>
              </w:rPr>
            </w:pPr>
            <w:r w:rsidRPr="00530344">
              <w:rPr>
                <w:rFonts w:ascii="Times New Roman" w:eastAsia="宋体" w:hAnsi="Times New Roman" w:cs="Times New Roman" w:hint="eastAsia"/>
                <w:b/>
                <w:bCs/>
                <w:sz w:val="11"/>
                <w:szCs w:val="11"/>
                <w:shd w:val="clear" w:color="auto" w:fill="FFFFFF"/>
              </w:rPr>
              <w:t>SA &gt; SI</w:t>
            </w:r>
          </w:p>
        </w:tc>
      </w:tr>
      <w:tr w:rsidR="00C33713" w:rsidRPr="00530344" w14:paraId="179F6B8B" w14:textId="77777777" w:rsidTr="00960926">
        <w:trPr>
          <w:tblHeader/>
        </w:trPr>
        <w:tc>
          <w:tcPr>
            <w:tcW w:w="421" w:type="pct"/>
            <w:vMerge/>
          </w:tcPr>
          <w:p w14:paraId="1457B413" w14:textId="77777777" w:rsidR="00C33713" w:rsidRPr="00530344" w:rsidRDefault="00C33713" w:rsidP="00960926">
            <w:pPr>
              <w:rPr>
                <w:rFonts w:ascii="Times New Roman" w:eastAsia="宋体" w:hAnsi="Times New Roman" w:cs="Times New Roman"/>
                <w:b/>
                <w:bCs/>
                <w:sz w:val="11"/>
                <w:szCs w:val="11"/>
                <w:shd w:val="clear" w:color="auto" w:fill="FFFFFF"/>
              </w:rPr>
            </w:pPr>
          </w:p>
        </w:tc>
        <w:tc>
          <w:tcPr>
            <w:tcW w:w="613" w:type="pct"/>
            <w:vMerge/>
          </w:tcPr>
          <w:p w14:paraId="03A40403" w14:textId="77777777" w:rsidR="00C33713" w:rsidRPr="00530344" w:rsidRDefault="00C33713" w:rsidP="00960926">
            <w:pPr>
              <w:rPr>
                <w:rFonts w:ascii="Times New Roman" w:eastAsia="宋体" w:hAnsi="Times New Roman" w:cs="Times New Roman"/>
                <w:b/>
                <w:bCs/>
                <w:sz w:val="11"/>
                <w:szCs w:val="11"/>
                <w:shd w:val="clear" w:color="auto" w:fill="FFFFFF"/>
              </w:rPr>
            </w:pPr>
          </w:p>
        </w:tc>
        <w:tc>
          <w:tcPr>
            <w:tcW w:w="279" w:type="pct"/>
            <w:vMerge/>
          </w:tcPr>
          <w:p w14:paraId="463AA907" w14:textId="77777777" w:rsidR="00C33713" w:rsidRPr="00530344" w:rsidRDefault="00C33713" w:rsidP="00960926">
            <w:pPr>
              <w:rPr>
                <w:rFonts w:ascii="Times New Roman" w:eastAsia="宋体" w:hAnsi="Times New Roman" w:cs="Times New Roman"/>
                <w:b/>
                <w:bCs/>
                <w:sz w:val="11"/>
                <w:szCs w:val="11"/>
                <w:shd w:val="clear" w:color="auto" w:fill="FFFFFF"/>
              </w:rPr>
            </w:pPr>
          </w:p>
        </w:tc>
        <w:tc>
          <w:tcPr>
            <w:tcW w:w="599" w:type="pct"/>
            <w:vMerge/>
          </w:tcPr>
          <w:p w14:paraId="53734563" w14:textId="77777777" w:rsidR="00C33713" w:rsidRPr="00530344" w:rsidRDefault="00C33713" w:rsidP="00960926">
            <w:pPr>
              <w:rPr>
                <w:rFonts w:ascii="Times New Roman" w:eastAsia="宋体" w:hAnsi="Times New Roman" w:cs="Times New Roman"/>
                <w:b/>
                <w:bCs/>
                <w:sz w:val="11"/>
                <w:szCs w:val="11"/>
                <w:shd w:val="clear" w:color="auto" w:fill="FFFFFF"/>
              </w:rPr>
            </w:pPr>
          </w:p>
        </w:tc>
        <w:tc>
          <w:tcPr>
            <w:tcW w:w="422" w:type="pct"/>
            <w:vMerge/>
          </w:tcPr>
          <w:p w14:paraId="0839CAA0" w14:textId="77777777" w:rsidR="00C33713" w:rsidRPr="00530344" w:rsidRDefault="00C33713" w:rsidP="00960926">
            <w:pPr>
              <w:rPr>
                <w:sz w:val="11"/>
                <w:szCs w:val="11"/>
              </w:rPr>
            </w:pPr>
          </w:p>
        </w:tc>
        <w:tc>
          <w:tcPr>
            <w:tcW w:w="350" w:type="pct"/>
            <w:vMerge/>
          </w:tcPr>
          <w:p w14:paraId="2C1EFF91" w14:textId="77777777" w:rsidR="00C33713" w:rsidRPr="00530344" w:rsidRDefault="00C33713" w:rsidP="00960926">
            <w:pPr>
              <w:rPr>
                <w:sz w:val="11"/>
                <w:szCs w:val="11"/>
              </w:rPr>
            </w:pPr>
          </w:p>
        </w:tc>
        <w:tc>
          <w:tcPr>
            <w:tcW w:w="309" w:type="pct"/>
            <w:vMerge/>
          </w:tcPr>
          <w:p w14:paraId="3C3F344B" w14:textId="77777777" w:rsidR="00C33713" w:rsidRPr="00530344" w:rsidRDefault="00C33713" w:rsidP="00960926">
            <w:pPr>
              <w:rPr>
                <w:sz w:val="11"/>
                <w:szCs w:val="11"/>
              </w:rPr>
            </w:pPr>
          </w:p>
        </w:tc>
        <w:tc>
          <w:tcPr>
            <w:tcW w:w="353" w:type="pct"/>
          </w:tcPr>
          <w:p w14:paraId="5FC5FA2F" w14:textId="77777777" w:rsidR="00C33713" w:rsidRPr="00530344" w:rsidRDefault="00C33713" w:rsidP="00960926">
            <w:pPr>
              <w:jc w:val="center"/>
              <w:rPr>
                <w:b/>
                <w:bCs/>
                <w:sz w:val="11"/>
                <w:szCs w:val="11"/>
              </w:rPr>
            </w:pPr>
            <w:r w:rsidRPr="00530344">
              <w:rPr>
                <w:rFonts w:ascii="Times New Roman" w:eastAsia="等线" w:hAnsi="Times New Roman" w:cs="Times New Roman"/>
                <w:b/>
                <w:bCs/>
                <w:sz w:val="11"/>
                <w:szCs w:val="11"/>
                <w:shd w:val="clear" w:color="auto" w:fill="FFFFFF"/>
              </w:rPr>
              <w:t>x</w:t>
            </w:r>
          </w:p>
        </w:tc>
        <w:tc>
          <w:tcPr>
            <w:tcW w:w="353" w:type="pct"/>
          </w:tcPr>
          <w:p w14:paraId="491BCE37" w14:textId="77777777" w:rsidR="00C33713" w:rsidRPr="00530344" w:rsidRDefault="00C33713" w:rsidP="00960926">
            <w:pPr>
              <w:jc w:val="center"/>
              <w:rPr>
                <w:rFonts w:ascii="Times New Roman" w:eastAsia="等线" w:hAnsi="Times New Roman" w:cs="Times New Roman"/>
                <w:b/>
                <w:bCs/>
                <w:sz w:val="11"/>
                <w:szCs w:val="11"/>
                <w:shd w:val="clear" w:color="auto" w:fill="FFFFFF"/>
              </w:rPr>
            </w:pPr>
            <w:r w:rsidRPr="00530344">
              <w:rPr>
                <w:rFonts w:ascii="Times New Roman" w:eastAsia="等线" w:hAnsi="Times New Roman" w:cs="Times New Roman" w:hint="eastAsia"/>
                <w:b/>
                <w:bCs/>
                <w:sz w:val="11"/>
                <w:szCs w:val="11"/>
                <w:shd w:val="clear" w:color="auto" w:fill="FFFFFF"/>
              </w:rPr>
              <w:t>y</w:t>
            </w:r>
          </w:p>
        </w:tc>
        <w:tc>
          <w:tcPr>
            <w:tcW w:w="263" w:type="pct"/>
          </w:tcPr>
          <w:p w14:paraId="4AC2F875" w14:textId="77777777" w:rsidR="00C33713" w:rsidRPr="00530344" w:rsidRDefault="00C33713" w:rsidP="00960926">
            <w:pPr>
              <w:jc w:val="center"/>
              <w:rPr>
                <w:rFonts w:ascii="Times New Roman" w:eastAsia="等线" w:hAnsi="Times New Roman" w:cs="Times New Roman"/>
                <w:b/>
                <w:bCs/>
                <w:sz w:val="11"/>
                <w:szCs w:val="11"/>
                <w:shd w:val="clear" w:color="auto" w:fill="FFFFFF"/>
              </w:rPr>
            </w:pPr>
            <w:r w:rsidRPr="00530344">
              <w:rPr>
                <w:rFonts w:ascii="Times New Roman" w:eastAsia="等线" w:hAnsi="Times New Roman" w:cs="Times New Roman" w:hint="eastAsia"/>
                <w:b/>
                <w:bCs/>
                <w:sz w:val="11"/>
                <w:szCs w:val="11"/>
                <w:shd w:val="clear" w:color="auto" w:fill="FFFFFF"/>
              </w:rPr>
              <w:t>z</w:t>
            </w:r>
          </w:p>
        </w:tc>
        <w:tc>
          <w:tcPr>
            <w:tcW w:w="422" w:type="pct"/>
          </w:tcPr>
          <w:p w14:paraId="34C29099" w14:textId="77777777" w:rsidR="00C33713" w:rsidRPr="00530344" w:rsidRDefault="00C33713" w:rsidP="00960926">
            <w:pPr>
              <w:jc w:val="center"/>
              <w:rPr>
                <w:b/>
                <w:bCs/>
                <w:sz w:val="11"/>
                <w:szCs w:val="11"/>
              </w:rPr>
            </w:pPr>
            <w:r w:rsidRPr="00530344">
              <w:rPr>
                <w:rFonts w:ascii="Times New Roman" w:eastAsia="宋体" w:hAnsi="Times New Roman" w:cs="Times New Roman"/>
                <w:b/>
                <w:bCs/>
                <w:i/>
                <w:iCs/>
                <w:sz w:val="11"/>
                <w:szCs w:val="11"/>
                <w:shd w:val="clear" w:color="auto" w:fill="FFFFFF"/>
              </w:rPr>
              <w:t>p</w:t>
            </w:r>
            <w:r w:rsidRPr="00530344">
              <w:rPr>
                <w:rFonts w:ascii="Times New Roman" w:eastAsia="宋体" w:hAnsi="Times New Roman" w:cs="Times New Roman"/>
                <w:b/>
                <w:bCs/>
                <w:sz w:val="11"/>
                <w:szCs w:val="11"/>
                <w:shd w:val="clear" w:color="auto" w:fill="FFFFFF"/>
              </w:rPr>
              <w:t>-FWE</w:t>
            </w:r>
          </w:p>
        </w:tc>
        <w:tc>
          <w:tcPr>
            <w:tcW w:w="309" w:type="pct"/>
          </w:tcPr>
          <w:p w14:paraId="27320D3C" w14:textId="77777777" w:rsidR="00C33713" w:rsidRPr="00530344" w:rsidRDefault="00C33713" w:rsidP="00960926">
            <w:pPr>
              <w:jc w:val="center"/>
              <w:rPr>
                <w:b/>
                <w:bCs/>
                <w:i/>
                <w:iCs/>
                <w:sz w:val="11"/>
                <w:szCs w:val="11"/>
              </w:rPr>
            </w:pPr>
            <w:r w:rsidRPr="00530344">
              <w:rPr>
                <w:rFonts w:ascii="Times New Roman" w:eastAsia="宋体" w:hAnsi="Times New Roman" w:cs="Times New Roman" w:hint="eastAsia"/>
                <w:b/>
                <w:bCs/>
                <w:i/>
                <w:iCs/>
                <w:sz w:val="11"/>
                <w:szCs w:val="11"/>
                <w:shd w:val="clear" w:color="auto" w:fill="FFFFFF"/>
              </w:rPr>
              <w:t>T</w:t>
            </w:r>
          </w:p>
        </w:tc>
        <w:tc>
          <w:tcPr>
            <w:tcW w:w="308" w:type="pct"/>
          </w:tcPr>
          <w:p w14:paraId="46326D7F" w14:textId="77777777" w:rsidR="00C33713" w:rsidRPr="00530344" w:rsidRDefault="00C33713" w:rsidP="00960926">
            <w:pPr>
              <w:jc w:val="center"/>
              <w:rPr>
                <w:b/>
                <w:bCs/>
                <w:i/>
                <w:iCs/>
                <w:sz w:val="11"/>
                <w:szCs w:val="11"/>
              </w:rPr>
            </w:pPr>
            <w:r w:rsidRPr="00530344">
              <w:rPr>
                <w:rFonts w:ascii="Times New Roman" w:eastAsia="宋体" w:hAnsi="Times New Roman" w:cs="Times New Roman" w:hint="eastAsia"/>
                <w:b/>
                <w:bCs/>
                <w:i/>
                <w:iCs/>
                <w:sz w:val="11"/>
                <w:szCs w:val="11"/>
                <w:shd w:val="clear" w:color="auto" w:fill="FFFFFF"/>
              </w:rPr>
              <w:t>Z</w:t>
            </w:r>
          </w:p>
        </w:tc>
      </w:tr>
      <w:tr w:rsidR="00C33713" w:rsidRPr="00530344" w14:paraId="545EA508" w14:textId="77777777" w:rsidTr="00960926">
        <w:tc>
          <w:tcPr>
            <w:tcW w:w="421" w:type="pct"/>
          </w:tcPr>
          <w:p w14:paraId="59ED7522" w14:textId="77777777" w:rsidR="00C33713" w:rsidRPr="00530344" w:rsidRDefault="00C33713" w:rsidP="00960926">
            <w:pPr>
              <w:jc w:val="left"/>
              <w:rPr>
                <w:b/>
                <w:bCs/>
                <w:sz w:val="11"/>
                <w:szCs w:val="11"/>
              </w:rPr>
            </w:pPr>
            <w:r w:rsidRPr="00530344">
              <w:rPr>
                <w:rFonts w:ascii="Times New Roman" w:eastAsia="等线" w:hAnsi="Times New Roman" w:cs="Times New Roman"/>
                <w:b/>
                <w:bCs/>
                <w:sz w:val="11"/>
                <w:szCs w:val="11"/>
                <w:shd w:val="clear" w:color="auto" w:fill="FFFFFF"/>
              </w:rPr>
              <w:t>L PHG</w:t>
            </w:r>
          </w:p>
        </w:tc>
        <w:tc>
          <w:tcPr>
            <w:tcW w:w="613" w:type="pct"/>
          </w:tcPr>
          <w:p w14:paraId="05B377B1" w14:textId="7ED924BB" w:rsidR="00C33713" w:rsidRPr="00530344" w:rsidRDefault="00702FA6" w:rsidP="00960926">
            <w:pPr>
              <w:jc w:val="left"/>
              <w:rPr>
                <w:sz w:val="11"/>
                <w:szCs w:val="11"/>
              </w:rPr>
            </w:pPr>
            <w:r w:rsidRPr="00530344">
              <w:rPr>
                <w:rFonts w:ascii="Times New Roman" w:eastAsia="等线" w:hAnsi="Times New Roman" w:cs="Times New Roman" w:hint="eastAsia"/>
                <w:sz w:val="11"/>
                <w:szCs w:val="11"/>
                <w:shd w:val="clear" w:color="auto" w:fill="FFFFFF"/>
              </w:rPr>
              <w:t>R</w:t>
            </w:r>
            <w:r w:rsidR="00C33713" w:rsidRPr="00530344">
              <w:rPr>
                <w:rFonts w:ascii="Times New Roman" w:eastAsia="等线" w:hAnsi="Times New Roman" w:cs="Times New Roman"/>
                <w:sz w:val="11"/>
                <w:szCs w:val="11"/>
                <w:shd w:val="clear" w:color="auto" w:fill="FFFFFF"/>
              </w:rPr>
              <w:t xml:space="preserve"> </w:t>
            </w:r>
            <w:r w:rsidRPr="00530344">
              <w:rPr>
                <w:rFonts w:ascii="Times New Roman" w:eastAsia="等线" w:hAnsi="Times New Roman" w:cs="Times New Roman" w:hint="eastAsia"/>
                <w:sz w:val="11"/>
                <w:szCs w:val="11"/>
                <w:shd w:val="clear" w:color="auto" w:fill="FFFFFF"/>
              </w:rPr>
              <w:t>S</w:t>
            </w:r>
            <w:r w:rsidR="00C33713" w:rsidRPr="00530344">
              <w:rPr>
                <w:rFonts w:ascii="Times New Roman" w:eastAsia="等线" w:hAnsi="Times New Roman" w:cs="Times New Roman" w:hint="eastAsia"/>
                <w:sz w:val="11"/>
                <w:szCs w:val="11"/>
                <w:shd w:val="clear" w:color="auto" w:fill="FFFFFF"/>
              </w:rPr>
              <w:t>TG</w:t>
            </w:r>
            <w:r w:rsidR="00C33713" w:rsidRPr="00530344">
              <w:rPr>
                <w:rFonts w:ascii="Times New Roman" w:eastAsia="等线" w:hAnsi="Times New Roman" w:cs="Times New Roman"/>
                <w:sz w:val="11"/>
                <w:szCs w:val="11"/>
                <w:shd w:val="clear" w:color="auto" w:fill="FFFFFF"/>
              </w:rPr>
              <w:t xml:space="preserve"> </w:t>
            </w:r>
          </w:p>
        </w:tc>
        <w:tc>
          <w:tcPr>
            <w:tcW w:w="279" w:type="pct"/>
          </w:tcPr>
          <w:p w14:paraId="510368B6" w14:textId="77777777" w:rsidR="00C33713" w:rsidRPr="00530344" w:rsidRDefault="00C33713" w:rsidP="00960926">
            <w:pPr>
              <w:jc w:val="center"/>
              <w:rPr>
                <w:sz w:val="11"/>
                <w:szCs w:val="11"/>
              </w:rPr>
            </w:pPr>
            <w:r w:rsidRPr="00530344">
              <w:rPr>
                <w:rFonts w:ascii="Times New Roman" w:eastAsia="等线" w:hAnsi="Times New Roman" w:cs="Times New Roman" w:hint="eastAsia"/>
                <w:sz w:val="11"/>
                <w:szCs w:val="11"/>
                <w:shd w:val="clear" w:color="auto" w:fill="FFFFFF"/>
              </w:rPr>
              <w:t>22</w:t>
            </w:r>
          </w:p>
        </w:tc>
        <w:tc>
          <w:tcPr>
            <w:tcW w:w="599" w:type="pct"/>
          </w:tcPr>
          <w:p w14:paraId="0AD4FCCA" w14:textId="2F3D4774" w:rsidR="00C33713" w:rsidRPr="00530344" w:rsidRDefault="00C33713" w:rsidP="00960926">
            <w:pPr>
              <w:jc w:val="center"/>
              <w:rPr>
                <w:sz w:val="11"/>
                <w:szCs w:val="11"/>
              </w:rPr>
            </w:pPr>
            <w:r w:rsidRPr="00530344">
              <w:rPr>
                <w:rFonts w:ascii="Times New Roman" w:eastAsia="等线" w:hAnsi="Times New Roman" w:cs="Times New Roman" w:hint="eastAsia"/>
                <w:sz w:val="11"/>
                <w:szCs w:val="11"/>
                <w:shd w:val="clear" w:color="auto" w:fill="FFFFFF"/>
              </w:rPr>
              <w:t>1</w:t>
            </w:r>
            <w:r w:rsidR="00702FA6" w:rsidRPr="00530344">
              <w:rPr>
                <w:rFonts w:ascii="Times New Roman" w:eastAsia="等线" w:hAnsi="Times New Roman" w:cs="Times New Roman" w:hint="eastAsia"/>
                <w:sz w:val="11"/>
                <w:szCs w:val="11"/>
                <w:shd w:val="clear" w:color="auto" w:fill="FFFFFF"/>
              </w:rPr>
              <w:t>30</w:t>
            </w:r>
          </w:p>
        </w:tc>
        <w:tc>
          <w:tcPr>
            <w:tcW w:w="422" w:type="pct"/>
          </w:tcPr>
          <w:p w14:paraId="27F28FBA" w14:textId="60509079" w:rsidR="00C33713" w:rsidRPr="00530344" w:rsidRDefault="00C33713" w:rsidP="00960926">
            <w:pPr>
              <w:jc w:val="center"/>
              <w:rPr>
                <w:sz w:val="11"/>
                <w:szCs w:val="11"/>
              </w:rPr>
            </w:pPr>
            <w:r w:rsidRPr="00530344">
              <w:rPr>
                <w:rFonts w:ascii="Times New Roman" w:eastAsia="等线" w:hAnsi="Times New Roman" w:cs="Times New Roman" w:hint="eastAsia"/>
                <w:sz w:val="11"/>
                <w:szCs w:val="11"/>
                <w:shd w:val="clear" w:color="auto" w:fill="FFFFFF"/>
              </w:rPr>
              <w:t>.0</w:t>
            </w:r>
            <w:r w:rsidR="00702FA6" w:rsidRPr="00530344">
              <w:rPr>
                <w:rFonts w:ascii="Times New Roman" w:eastAsia="等线" w:hAnsi="Times New Roman" w:cs="Times New Roman" w:hint="eastAsia"/>
                <w:sz w:val="11"/>
                <w:szCs w:val="11"/>
                <w:shd w:val="clear" w:color="auto" w:fill="FFFFFF"/>
              </w:rPr>
              <w:t>50</w:t>
            </w:r>
          </w:p>
        </w:tc>
        <w:tc>
          <w:tcPr>
            <w:tcW w:w="350" w:type="pct"/>
          </w:tcPr>
          <w:p w14:paraId="1F808AD8" w14:textId="2ABF735C" w:rsidR="00C33713" w:rsidRPr="00530344" w:rsidRDefault="00C33713" w:rsidP="00960926">
            <w:pPr>
              <w:jc w:val="center"/>
              <w:rPr>
                <w:sz w:val="11"/>
                <w:szCs w:val="11"/>
              </w:rPr>
            </w:pPr>
            <w:r w:rsidRPr="00530344">
              <w:rPr>
                <w:rFonts w:ascii="Times New Roman" w:eastAsia="等线" w:hAnsi="Times New Roman" w:cs="Times New Roman" w:hint="eastAsia"/>
                <w:sz w:val="11"/>
                <w:szCs w:val="11"/>
                <w:shd w:val="clear" w:color="auto" w:fill="FFFFFF"/>
              </w:rPr>
              <w:t>10.</w:t>
            </w:r>
            <w:r w:rsidR="00702FA6" w:rsidRPr="00530344">
              <w:rPr>
                <w:rFonts w:ascii="Times New Roman" w:eastAsia="等线" w:hAnsi="Times New Roman" w:cs="Times New Roman" w:hint="eastAsia"/>
                <w:sz w:val="11"/>
                <w:szCs w:val="11"/>
                <w:shd w:val="clear" w:color="auto" w:fill="FFFFFF"/>
              </w:rPr>
              <w:t>23</w:t>
            </w:r>
          </w:p>
        </w:tc>
        <w:tc>
          <w:tcPr>
            <w:tcW w:w="309" w:type="pct"/>
          </w:tcPr>
          <w:p w14:paraId="215B43C2" w14:textId="60A8F51C" w:rsidR="00C33713" w:rsidRPr="00530344" w:rsidRDefault="00C33713" w:rsidP="00960926">
            <w:pPr>
              <w:jc w:val="center"/>
              <w:rPr>
                <w:sz w:val="11"/>
                <w:szCs w:val="11"/>
              </w:rPr>
            </w:pPr>
            <w:r w:rsidRPr="00530344">
              <w:rPr>
                <w:rFonts w:ascii="Times New Roman" w:eastAsia="等线" w:hAnsi="Times New Roman" w:cs="Times New Roman" w:hint="eastAsia"/>
                <w:sz w:val="11"/>
                <w:szCs w:val="11"/>
                <w:shd w:val="clear" w:color="auto" w:fill="FFFFFF"/>
              </w:rPr>
              <w:t>3.</w:t>
            </w:r>
            <w:r w:rsidR="00702FA6" w:rsidRPr="00530344">
              <w:rPr>
                <w:rFonts w:ascii="Times New Roman" w:eastAsia="等线" w:hAnsi="Times New Roman" w:cs="Times New Roman" w:hint="eastAsia"/>
                <w:sz w:val="11"/>
                <w:szCs w:val="11"/>
                <w:shd w:val="clear" w:color="auto" w:fill="FFFFFF"/>
              </w:rPr>
              <w:t>68</w:t>
            </w:r>
          </w:p>
        </w:tc>
        <w:tc>
          <w:tcPr>
            <w:tcW w:w="353" w:type="pct"/>
          </w:tcPr>
          <w:p w14:paraId="4543214C" w14:textId="2A3F1C6B" w:rsidR="00C33713" w:rsidRPr="00530344" w:rsidRDefault="00702FA6" w:rsidP="00960926">
            <w:pPr>
              <w:jc w:val="center"/>
              <w:rPr>
                <w:rFonts w:eastAsiaTheme="minorEastAsia"/>
                <w:sz w:val="11"/>
                <w:szCs w:val="11"/>
              </w:rPr>
            </w:pPr>
            <w:r w:rsidRPr="00530344">
              <w:rPr>
                <w:rFonts w:eastAsiaTheme="minorEastAsia" w:hint="eastAsia"/>
                <w:sz w:val="11"/>
                <w:szCs w:val="11"/>
              </w:rPr>
              <w:t>45</w:t>
            </w:r>
          </w:p>
        </w:tc>
        <w:tc>
          <w:tcPr>
            <w:tcW w:w="353" w:type="pct"/>
          </w:tcPr>
          <w:p w14:paraId="3B6146D0" w14:textId="16E790A8" w:rsidR="00C33713" w:rsidRPr="00530344" w:rsidRDefault="00C33713" w:rsidP="00960926">
            <w:pPr>
              <w:jc w:val="center"/>
              <w:rPr>
                <w:sz w:val="11"/>
                <w:szCs w:val="11"/>
              </w:rPr>
            </w:pPr>
            <w:r w:rsidRPr="00530344">
              <w:rPr>
                <w:rFonts w:ascii="Times New Roman" w:eastAsia="等线" w:hAnsi="Times New Roman" w:cs="Times New Roman" w:hint="eastAsia"/>
                <w:sz w:val="11"/>
                <w:szCs w:val="11"/>
                <w:shd w:val="clear" w:color="auto" w:fill="FFFFFF"/>
              </w:rPr>
              <w:t>-</w:t>
            </w:r>
            <w:r w:rsidR="00702FA6" w:rsidRPr="00530344">
              <w:rPr>
                <w:rFonts w:ascii="Times New Roman" w:eastAsia="等线" w:hAnsi="Times New Roman" w:cs="Times New Roman" w:hint="eastAsia"/>
                <w:sz w:val="11"/>
                <w:szCs w:val="11"/>
                <w:shd w:val="clear" w:color="auto" w:fill="FFFFFF"/>
              </w:rPr>
              <w:t>30</w:t>
            </w:r>
          </w:p>
        </w:tc>
        <w:tc>
          <w:tcPr>
            <w:tcW w:w="263" w:type="pct"/>
          </w:tcPr>
          <w:p w14:paraId="1DE66A1D" w14:textId="411175B0" w:rsidR="00C33713" w:rsidRPr="00530344" w:rsidRDefault="00702FA6" w:rsidP="00960926">
            <w:pPr>
              <w:jc w:val="center"/>
              <w:rPr>
                <w:rFonts w:eastAsiaTheme="minorEastAsia"/>
                <w:sz w:val="11"/>
                <w:szCs w:val="11"/>
              </w:rPr>
            </w:pPr>
            <w:r w:rsidRPr="00530344">
              <w:rPr>
                <w:rFonts w:eastAsiaTheme="minorEastAsia" w:hint="eastAsia"/>
                <w:sz w:val="11"/>
                <w:szCs w:val="11"/>
              </w:rPr>
              <w:t>0</w:t>
            </w:r>
          </w:p>
        </w:tc>
        <w:tc>
          <w:tcPr>
            <w:tcW w:w="422" w:type="pct"/>
          </w:tcPr>
          <w:p w14:paraId="2B819821" w14:textId="112D7EC3" w:rsidR="00C33713" w:rsidRPr="00530344" w:rsidRDefault="00C33713" w:rsidP="00960926">
            <w:pPr>
              <w:jc w:val="center"/>
              <w:rPr>
                <w:sz w:val="11"/>
                <w:szCs w:val="11"/>
              </w:rPr>
            </w:pPr>
            <w:r w:rsidRPr="00530344">
              <w:rPr>
                <w:rFonts w:ascii="Times New Roman" w:eastAsia="等线" w:hAnsi="Times New Roman" w:cs="Times New Roman" w:hint="eastAsia"/>
                <w:sz w:val="11"/>
                <w:szCs w:val="11"/>
                <w:shd w:val="clear" w:color="auto" w:fill="FFFFFF"/>
              </w:rPr>
              <w:t>.00</w:t>
            </w:r>
            <w:r w:rsidR="00702FA6" w:rsidRPr="00530344">
              <w:rPr>
                <w:rFonts w:ascii="Times New Roman" w:eastAsia="等线" w:hAnsi="Times New Roman" w:cs="Times New Roman" w:hint="eastAsia"/>
                <w:sz w:val="11"/>
                <w:szCs w:val="11"/>
                <w:shd w:val="clear" w:color="auto" w:fill="FFFFFF"/>
              </w:rPr>
              <w:t>4</w:t>
            </w:r>
          </w:p>
        </w:tc>
        <w:tc>
          <w:tcPr>
            <w:tcW w:w="309" w:type="pct"/>
          </w:tcPr>
          <w:p w14:paraId="25B5E94E" w14:textId="27B55BE5" w:rsidR="00C33713" w:rsidRPr="00530344" w:rsidRDefault="00C33713" w:rsidP="00960926">
            <w:pPr>
              <w:jc w:val="center"/>
              <w:rPr>
                <w:sz w:val="11"/>
                <w:szCs w:val="11"/>
              </w:rPr>
            </w:pPr>
            <w:r w:rsidRPr="00530344">
              <w:rPr>
                <w:rFonts w:ascii="Times New Roman" w:eastAsia="等线" w:hAnsi="Times New Roman" w:cs="Times New Roman" w:hint="eastAsia"/>
                <w:sz w:val="11"/>
                <w:szCs w:val="11"/>
                <w:shd w:val="clear" w:color="auto" w:fill="FFFFFF"/>
              </w:rPr>
              <w:t>4.</w:t>
            </w:r>
            <w:r w:rsidR="00702FA6" w:rsidRPr="00530344">
              <w:rPr>
                <w:rFonts w:ascii="Times New Roman" w:eastAsia="等线" w:hAnsi="Times New Roman" w:cs="Times New Roman" w:hint="eastAsia"/>
                <w:sz w:val="11"/>
                <w:szCs w:val="11"/>
                <w:shd w:val="clear" w:color="auto" w:fill="FFFFFF"/>
              </w:rPr>
              <w:t>39</w:t>
            </w:r>
          </w:p>
        </w:tc>
        <w:tc>
          <w:tcPr>
            <w:tcW w:w="308" w:type="pct"/>
          </w:tcPr>
          <w:p w14:paraId="4EC41B78" w14:textId="4C3A47D7" w:rsidR="00C33713" w:rsidRPr="00530344" w:rsidRDefault="00702FA6" w:rsidP="00960926">
            <w:pPr>
              <w:jc w:val="center"/>
              <w:rPr>
                <w:rFonts w:eastAsiaTheme="minorEastAsia"/>
                <w:sz w:val="11"/>
                <w:szCs w:val="11"/>
              </w:rPr>
            </w:pPr>
            <w:r w:rsidRPr="00530344">
              <w:rPr>
                <w:rFonts w:eastAsiaTheme="minorEastAsia" w:hint="eastAsia"/>
                <w:sz w:val="11"/>
                <w:szCs w:val="11"/>
              </w:rPr>
              <w:t>3.93</w:t>
            </w:r>
          </w:p>
        </w:tc>
      </w:tr>
    </w:tbl>
    <w:p w14:paraId="3F8DEA27" w14:textId="6E4900AD" w:rsidR="00C33713" w:rsidRPr="00530344" w:rsidRDefault="00C33713" w:rsidP="0081667E">
      <w:pPr>
        <w:spacing w:line="288" w:lineRule="auto"/>
        <w:rPr>
          <w:rFonts w:ascii="Times New Roman" w:eastAsia="等线" w:hAnsi="Times New Roman" w:cs="Times New Roman"/>
          <w:sz w:val="24"/>
          <w:szCs w:val="24"/>
          <w:shd w:val="clear" w:color="auto" w:fill="FFFFFF"/>
        </w:rPr>
      </w:pPr>
      <w:r w:rsidRPr="00530344">
        <w:rPr>
          <w:rFonts w:ascii="Times New Roman" w:eastAsia="等线" w:hAnsi="Times New Roman" w:cs="Times New Roman" w:hint="eastAsia"/>
          <w:sz w:val="24"/>
          <w:szCs w:val="24"/>
          <w:shd w:val="clear" w:color="auto" w:fill="FFFFFF"/>
        </w:rPr>
        <w:t xml:space="preserve">Note: </w:t>
      </w:r>
      <w:r w:rsidRPr="00530344">
        <w:rPr>
          <w:rFonts w:ascii="Times New Roman" w:eastAsia="等线" w:hAnsi="Times New Roman" w:cs="Times New Roman"/>
          <w:sz w:val="24"/>
          <w:szCs w:val="24"/>
          <w:shd w:val="clear" w:color="auto" w:fill="FFFFFF"/>
        </w:rPr>
        <w:t xml:space="preserve">The three-group </w:t>
      </w:r>
      <w:r w:rsidR="00FD4EDF" w:rsidRPr="00530344">
        <w:rPr>
          <w:rFonts w:ascii="Times New Roman" w:eastAsia="等线" w:hAnsi="Times New Roman" w:cs="Times New Roman"/>
          <w:sz w:val="24"/>
          <w:szCs w:val="24"/>
          <w:shd w:val="clear" w:color="auto" w:fill="FFFFFF"/>
        </w:rPr>
        <w:t>one-way</w:t>
      </w:r>
      <w:r w:rsidR="00FD4EDF" w:rsidRPr="00530344">
        <w:rPr>
          <w:rFonts w:ascii="Times New Roman" w:eastAsia="等线" w:hAnsi="Times New Roman" w:cs="Times New Roman" w:hint="eastAsia"/>
          <w:sz w:val="24"/>
          <w:szCs w:val="24"/>
          <w:shd w:val="clear" w:color="auto" w:fill="FFFFFF"/>
        </w:rPr>
        <w:t xml:space="preserve"> </w:t>
      </w:r>
      <w:r w:rsidRPr="00530344">
        <w:rPr>
          <w:rFonts w:ascii="Times New Roman" w:eastAsia="等线" w:hAnsi="Times New Roman" w:cs="Times New Roman"/>
          <w:sz w:val="24"/>
          <w:szCs w:val="24"/>
          <w:shd w:val="clear" w:color="auto" w:fill="FFFFFF"/>
        </w:rPr>
        <w:t xml:space="preserve">ANCOVA was conducted </w:t>
      </w:r>
      <w:r w:rsidR="001C1195" w:rsidRPr="00530344">
        <w:rPr>
          <w:rFonts w:ascii="Times New Roman" w:eastAsia="等线" w:hAnsi="Times New Roman" w:cs="Times New Roman"/>
          <w:sz w:val="24"/>
          <w:szCs w:val="24"/>
          <w:shd w:val="clear" w:color="auto" w:fill="FFFFFF"/>
        </w:rPr>
        <w:t>among adolescents in the SI, SA, and SIA groups,</w:t>
      </w:r>
      <w:r w:rsidRPr="00530344">
        <w:rPr>
          <w:rFonts w:ascii="Times New Roman" w:eastAsia="等线" w:hAnsi="Times New Roman" w:cs="Times New Roman"/>
          <w:sz w:val="24"/>
          <w:szCs w:val="24"/>
          <w:shd w:val="clear" w:color="auto" w:fill="FFFFFF"/>
        </w:rPr>
        <w:t xml:space="preserve"> with age, sex, years of education, HAMA score, HAMD score, and </w:t>
      </w:r>
      <w:r w:rsidR="000C7323" w:rsidRPr="00530344">
        <w:rPr>
          <w:rFonts w:ascii="Times New Roman" w:eastAsia="等线" w:hAnsi="Times New Roman" w:cs="Times New Roman"/>
          <w:sz w:val="24"/>
          <w:szCs w:val="24"/>
          <w:shd w:val="clear" w:color="auto" w:fill="FFFFFF"/>
        </w:rPr>
        <w:t>antidepressant use</w:t>
      </w:r>
      <w:r w:rsidRPr="00530344">
        <w:rPr>
          <w:rFonts w:ascii="Times New Roman" w:eastAsia="等线" w:hAnsi="Times New Roman" w:cs="Times New Roman"/>
          <w:sz w:val="24"/>
          <w:szCs w:val="24"/>
          <w:shd w:val="clear" w:color="auto" w:fill="FFFFFF"/>
        </w:rPr>
        <w:t xml:space="preserve"> included as covariates.</w:t>
      </w:r>
      <w:r w:rsidRPr="00530344">
        <w:rPr>
          <w:rFonts w:ascii="Times New Roman" w:eastAsia="等线" w:hAnsi="Times New Roman" w:cs="Times New Roman" w:hint="eastAsia"/>
          <w:sz w:val="24"/>
          <w:szCs w:val="24"/>
          <w:shd w:val="clear" w:color="auto" w:fill="FFFFFF"/>
        </w:rPr>
        <w:t xml:space="preserve"> </w:t>
      </w:r>
      <w:r w:rsidRPr="00530344">
        <w:rPr>
          <w:rFonts w:ascii="Times New Roman" w:eastAsia="等线" w:hAnsi="Times New Roman" w:cs="Times New Roman"/>
          <w:sz w:val="24"/>
          <w:szCs w:val="24"/>
          <w:shd w:val="clear" w:color="auto" w:fill="FFFFFF"/>
        </w:rPr>
        <w:t>Exploratory</w:t>
      </w:r>
      <w:r w:rsidRPr="00530344">
        <w:rPr>
          <w:rFonts w:ascii="Times New Roman" w:eastAsia="等线" w:hAnsi="Times New Roman" w:cs="Times New Roman" w:hint="eastAsia"/>
          <w:sz w:val="24"/>
          <w:szCs w:val="24"/>
          <w:shd w:val="clear" w:color="auto" w:fill="FFFFFF"/>
        </w:rPr>
        <w:t xml:space="preserve"> p</w:t>
      </w:r>
      <w:r w:rsidRPr="00530344">
        <w:rPr>
          <w:rFonts w:ascii="Times New Roman" w:eastAsia="等线" w:hAnsi="Times New Roman" w:cs="Times New Roman"/>
          <w:sz w:val="24"/>
          <w:szCs w:val="24"/>
          <w:shd w:val="clear" w:color="auto" w:fill="FFFFFF"/>
        </w:rPr>
        <w:t xml:space="preserve">ost </w:t>
      </w:r>
      <w:r w:rsidRPr="00530344">
        <w:rPr>
          <w:rFonts w:ascii="Times New Roman" w:eastAsia="等线" w:hAnsi="Times New Roman" w:cs="Times New Roman" w:hint="eastAsia"/>
          <w:sz w:val="24"/>
          <w:szCs w:val="24"/>
          <w:shd w:val="clear" w:color="auto" w:fill="FFFFFF"/>
        </w:rPr>
        <w:t xml:space="preserve">hoc </w:t>
      </w:r>
      <w:r w:rsidRPr="00530344">
        <w:rPr>
          <w:rFonts w:ascii="Times New Roman" w:eastAsia="等线" w:hAnsi="Times New Roman" w:cs="Times New Roman"/>
          <w:sz w:val="24"/>
          <w:szCs w:val="24"/>
          <w:shd w:val="clear" w:color="auto" w:fill="FFFFFF"/>
        </w:rPr>
        <w:t xml:space="preserve">pairwise contrasts were performed within the cluster identified by the omnibus </w:t>
      </w:r>
      <w:r w:rsidR="00FD4EDF" w:rsidRPr="00530344">
        <w:rPr>
          <w:rFonts w:ascii="Times New Roman" w:eastAsia="等线" w:hAnsi="Times New Roman" w:cs="Times New Roman"/>
          <w:sz w:val="24"/>
          <w:szCs w:val="24"/>
          <w:shd w:val="clear" w:color="auto" w:fill="FFFFFF"/>
        </w:rPr>
        <w:t>one-way</w:t>
      </w:r>
      <w:r w:rsidR="00FD4EDF" w:rsidRPr="00530344">
        <w:rPr>
          <w:rFonts w:ascii="Times New Roman" w:eastAsia="等线" w:hAnsi="Times New Roman" w:cs="Times New Roman" w:hint="eastAsia"/>
          <w:sz w:val="24"/>
          <w:szCs w:val="24"/>
          <w:shd w:val="clear" w:color="auto" w:fill="FFFFFF"/>
        </w:rPr>
        <w:t xml:space="preserve"> </w:t>
      </w:r>
      <w:r w:rsidRPr="00530344">
        <w:rPr>
          <w:rFonts w:ascii="Times New Roman" w:eastAsia="等线" w:hAnsi="Times New Roman" w:cs="Times New Roman"/>
          <w:sz w:val="24"/>
          <w:szCs w:val="24"/>
          <w:shd w:val="clear" w:color="auto" w:fill="FFFFFF"/>
        </w:rPr>
        <w:t>ANCOVA and were adjusted for the same covariates.</w:t>
      </w:r>
      <w:r w:rsidRPr="00530344">
        <w:rPr>
          <w:rFonts w:ascii="Times New Roman" w:eastAsia="等线" w:hAnsi="Times New Roman" w:cs="Times New Roman" w:hint="eastAsia"/>
          <w:sz w:val="24"/>
          <w:szCs w:val="24"/>
          <w:shd w:val="clear" w:color="auto" w:fill="FFFFFF"/>
        </w:rPr>
        <w:t xml:space="preserve"> </w:t>
      </w:r>
      <w:bookmarkStart w:id="4" w:name="OLE_LINK34"/>
      <w:r w:rsidRPr="00530344">
        <w:rPr>
          <w:rFonts w:ascii="Times New Roman" w:eastAsia="等线" w:hAnsi="Times New Roman" w:cs="Times New Roman"/>
          <w:sz w:val="24"/>
          <w:szCs w:val="24"/>
          <w:shd w:val="clear" w:color="auto" w:fill="FFFFFF"/>
        </w:rPr>
        <w:t xml:space="preserve">Statistical significance was defined using a voxel-level threshold of </w:t>
      </w:r>
      <w:r w:rsidRPr="00530344">
        <w:rPr>
          <w:rFonts w:ascii="Times New Roman" w:eastAsia="等线" w:hAnsi="Times New Roman" w:cs="Times New Roman"/>
          <w:i/>
          <w:iCs/>
          <w:sz w:val="24"/>
          <w:szCs w:val="24"/>
          <w:shd w:val="clear" w:color="auto" w:fill="FFFFFF"/>
        </w:rPr>
        <w:t>p</w:t>
      </w:r>
      <w:r w:rsidRPr="00530344">
        <w:rPr>
          <w:rFonts w:ascii="Times New Roman" w:eastAsia="等线" w:hAnsi="Times New Roman" w:cs="Times New Roman"/>
          <w:sz w:val="24"/>
          <w:szCs w:val="24"/>
          <w:shd w:val="clear" w:color="auto" w:fill="FFFFFF"/>
        </w:rPr>
        <w:t xml:space="preserve"> &lt; .005 (uncorrected) and a cluster-level FWE-corrected </w:t>
      </w:r>
      <w:r w:rsidRPr="00530344">
        <w:rPr>
          <w:rFonts w:ascii="Times New Roman" w:eastAsia="等线" w:hAnsi="Times New Roman" w:cs="Times New Roman"/>
          <w:sz w:val="24"/>
          <w:szCs w:val="24"/>
          <w:shd w:val="clear" w:color="auto" w:fill="FFFFFF"/>
        </w:rPr>
        <w:lastRenderedPageBreak/>
        <w:t xml:space="preserve">threshold of </w:t>
      </w:r>
      <w:r w:rsidRPr="00530344">
        <w:rPr>
          <w:rFonts w:ascii="Times New Roman" w:eastAsia="等线" w:hAnsi="Times New Roman" w:cs="Times New Roman"/>
          <w:i/>
          <w:iCs/>
          <w:sz w:val="24"/>
          <w:szCs w:val="24"/>
          <w:shd w:val="clear" w:color="auto" w:fill="FFFFFF"/>
        </w:rPr>
        <w:t>p</w:t>
      </w:r>
      <w:r w:rsidRPr="00530344">
        <w:rPr>
          <w:rFonts w:ascii="Times New Roman" w:eastAsia="等线" w:hAnsi="Times New Roman" w:cs="Times New Roman"/>
          <w:sz w:val="24"/>
          <w:szCs w:val="24"/>
          <w:shd w:val="clear" w:color="auto" w:fill="FFFFFF"/>
        </w:rPr>
        <w:t xml:space="preserve"> &lt; .05.</w:t>
      </w:r>
      <w:bookmarkEnd w:id="4"/>
    </w:p>
    <w:p w14:paraId="425CAB64" w14:textId="32A7EDC7" w:rsidR="00C33713" w:rsidRPr="00530344" w:rsidRDefault="00C33713" w:rsidP="0081667E">
      <w:pPr>
        <w:spacing w:line="288" w:lineRule="auto"/>
        <w:rPr>
          <w:rFonts w:ascii="Times New Roman" w:eastAsia="宋体" w:hAnsi="Times New Roman" w:cs="Times New Roman"/>
          <w:sz w:val="24"/>
          <w:szCs w:val="24"/>
          <w:shd w:val="clear" w:color="auto" w:fill="FFFFFF"/>
        </w:rPr>
      </w:pPr>
      <w:r w:rsidRPr="00530344">
        <w:rPr>
          <w:rFonts w:ascii="Times New Roman" w:eastAsia="等线" w:hAnsi="Times New Roman" w:cs="Times New Roman" w:hint="eastAsia"/>
          <w:sz w:val="24"/>
          <w:szCs w:val="24"/>
          <w:shd w:val="clear" w:color="auto" w:fill="FFFFFF"/>
        </w:rPr>
        <w:t xml:space="preserve">Abbreviations: ANCOVA, analysis of covariance; BA, Brodmann area; FWE, family-wise error; HAMA, </w:t>
      </w:r>
      <w:r w:rsidR="00637628" w:rsidRPr="00530344">
        <w:rPr>
          <w:rFonts w:ascii="Times New Roman" w:eastAsia="等线" w:hAnsi="Times New Roman" w:cs="Times New Roman"/>
          <w:sz w:val="24"/>
          <w:szCs w:val="24"/>
          <w:shd w:val="clear" w:color="auto" w:fill="FFFFFF"/>
        </w:rPr>
        <w:t>14-item Hamilton Anxiety Rating Scale</w:t>
      </w:r>
      <w:r w:rsidRPr="00530344">
        <w:rPr>
          <w:rFonts w:ascii="Times New Roman" w:eastAsia="等线" w:hAnsi="Times New Roman" w:cs="Times New Roman" w:hint="eastAsia"/>
          <w:sz w:val="24"/>
          <w:szCs w:val="24"/>
          <w:shd w:val="clear" w:color="auto" w:fill="FFFFFF"/>
        </w:rPr>
        <w:t>; HAMD, 17-item Hamilton Depression Rating Scale; L, left; MDD, major depressive disorder; MNI, Montreal Neurological Institute; PHG, parahippocampal gyrus; SA, suicide attempt; SI, suicidal ideation; SIA, suicidal ideation and suicide attempts</w:t>
      </w:r>
      <w:r w:rsidR="00702FA6" w:rsidRPr="00530344">
        <w:rPr>
          <w:rFonts w:ascii="Times New Roman" w:eastAsia="等线" w:hAnsi="Times New Roman" w:cs="Times New Roman" w:hint="eastAsia"/>
          <w:sz w:val="24"/>
          <w:szCs w:val="24"/>
          <w:shd w:val="clear" w:color="auto" w:fill="FFFFFF"/>
        </w:rPr>
        <w:t xml:space="preserve">; </w:t>
      </w:r>
      <w:r w:rsidR="00702FA6" w:rsidRPr="00530344">
        <w:rPr>
          <w:rFonts w:ascii="Times New Roman" w:eastAsia="宋体" w:hAnsi="Times New Roman" w:cs="Times New Roman"/>
          <w:sz w:val="24"/>
          <w:szCs w:val="24"/>
          <w:shd w:val="clear" w:color="auto" w:fill="FFFFFF"/>
        </w:rPr>
        <w:t>STG, superior temporal gyrus.</w:t>
      </w:r>
    </w:p>
    <w:p w14:paraId="7827F145" w14:textId="77777777" w:rsidR="00C33713" w:rsidRPr="00530344" w:rsidRDefault="00C33713" w:rsidP="00C33713">
      <w:pPr>
        <w:jc w:val="center"/>
        <w:rPr>
          <w:rFonts w:hint="eastAsia"/>
        </w:rPr>
      </w:pPr>
      <w:r w:rsidRPr="00530344">
        <w:rPr>
          <w:rFonts w:ascii="Times New Roman" w:eastAsia="宋体" w:hAnsi="Times New Roman" w:cs="Times New Roman" w:hint="eastAsia"/>
          <w:b/>
          <w:bCs/>
          <w:noProof/>
          <w:sz w:val="24"/>
          <w:szCs w:val="24"/>
          <w:shd w:val="clear" w:color="auto" w:fill="FFFFFF"/>
        </w:rPr>
        <w:drawing>
          <wp:inline distT="0" distB="0" distL="0" distR="0" wp14:anchorId="59BCD804" wp14:editId="7EAD4156">
            <wp:extent cx="5040000" cy="5040000"/>
            <wp:effectExtent l="0" t="0" r="8255" b="8255"/>
            <wp:docPr id="124385588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855882" name="图片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40000" cy="5040000"/>
                    </a:xfrm>
                    <a:prstGeom prst="rect">
                      <a:avLst/>
                    </a:prstGeom>
                  </pic:spPr>
                </pic:pic>
              </a:graphicData>
            </a:graphic>
          </wp:inline>
        </w:drawing>
      </w:r>
    </w:p>
    <w:p w14:paraId="2F5FCB05" w14:textId="7F7FAC33" w:rsidR="00C33713" w:rsidRPr="00530344" w:rsidRDefault="00C33713" w:rsidP="00170AC3">
      <w:pPr>
        <w:spacing w:line="288" w:lineRule="auto"/>
        <w:rPr>
          <w:rFonts w:ascii="Times New Roman" w:eastAsia="宋体" w:hAnsi="Times New Roman" w:cs="Times New Roman"/>
          <w:sz w:val="24"/>
          <w:szCs w:val="24"/>
          <w:shd w:val="clear" w:color="auto" w:fill="FFFFFF"/>
        </w:rPr>
      </w:pPr>
      <w:r w:rsidRPr="00530344">
        <w:rPr>
          <w:rFonts w:ascii="Times New Roman" w:eastAsia="宋体" w:hAnsi="Times New Roman" w:cs="Times New Roman" w:hint="eastAsia"/>
          <w:b/>
          <w:bCs/>
          <w:sz w:val="24"/>
          <w:szCs w:val="24"/>
          <w:shd w:val="clear" w:color="auto" w:fill="FFFFFF"/>
        </w:rPr>
        <w:t>Figure S1.</w:t>
      </w:r>
      <w:r w:rsidRPr="00530344">
        <w:rPr>
          <w:rFonts w:ascii="Times New Roman" w:eastAsia="宋体" w:hAnsi="Times New Roman" w:cs="Times New Roman" w:hint="eastAsia"/>
          <w:sz w:val="24"/>
          <w:szCs w:val="24"/>
          <w:shd w:val="clear" w:color="auto" w:fill="FFFFFF"/>
        </w:rPr>
        <w:t xml:space="preserve"> </w:t>
      </w:r>
      <w:r w:rsidR="001C1195" w:rsidRPr="00530344">
        <w:rPr>
          <w:rFonts w:ascii="Times New Roman" w:eastAsia="宋体" w:hAnsi="Times New Roman" w:cs="Times New Roman"/>
          <w:sz w:val="24"/>
          <w:szCs w:val="24"/>
          <w:shd w:val="clear" w:color="auto" w:fill="FFFFFF"/>
        </w:rPr>
        <w:t>Four-group one-way ANCOVA and post hoc results for nodal metrics among adolescents with MDD.</w:t>
      </w:r>
      <w:r w:rsidRPr="00530344">
        <w:rPr>
          <w:rFonts w:ascii="Times New Roman" w:eastAsia="宋体" w:hAnsi="Times New Roman" w:cs="Times New Roman" w:hint="eastAsia"/>
          <w:sz w:val="24"/>
          <w:szCs w:val="24"/>
          <w:shd w:val="clear" w:color="auto" w:fill="FFFFFF"/>
        </w:rPr>
        <w:t xml:space="preserve"> Panels </w:t>
      </w:r>
      <w:r w:rsidRPr="00530344">
        <w:rPr>
          <w:rFonts w:ascii="Times New Roman" w:eastAsia="宋体" w:hAnsi="Times New Roman" w:cs="Times New Roman" w:hint="eastAsia"/>
          <w:b/>
          <w:bCs/>
          <w:sz w:val="24"/>
          <w:szCs w:val="24"/>
          <w:shd w:val="clear" w:color="auto" w:fill="FFFFFF"/>
        </w:rPr>
        <w:t>(A)</w:t>
      </w:r>
      <w:r w:rsidRPr="00530344">
        <w:rPr>
          <w:rFonts w:ascii="Times New Roman" w:eastAsia="宋体" w:hAnsi="Times New Roman" w:cs="Times New Roman" w:hint="eastAsia"/>
          <w:sz w:val="24"/>
          <w:szCs w:val="24"/>
          <w:shd w:val="clear" w:color="auto" w:fill="FFFFFF"/>
        </w:rPr>
        <w:t xml:space="preserve"> and</w:t>
      </w:r>
      <w:r w:rsidRPr="00530344">
        <w:rPr>
          <w:rFonts w:ascii="Times New Roman" w:eastAsia="宋体" w:hAnsi="Times New Roman" w:cs="Times New Roman" w:hint="eastAsia"/>
          <w:b/>
          <w:bCs/>
          <w:sz w:val="24"/>
          <w:szCs w:val="24"/>
          <w:shd w:val="clear" w:color="auto" w:fill="FFFFFF"/>
        </w:rPr>
        <w:t xml:space="preserve"> (B)</w:t>
      </w:r>
      <w:r w:rsidRPr="00530344">
        <w:rPr>
          <w:rFonts w:ascii="Times New Roman" w:eastAsia="宋体" w:hAnsi="Times New Roman" w:cs="Times New Roman" w:hint="eastAsia"/>
          <w:sz w:val="24"/>
          <w:szCs w:val="24"/>
          <w:shd w:val="clear" w:color="auto" w:fill="FFFFFF"/>
        </w:rPr>
        <w:t xml:space="preserve"> show the main effects for the NCp of the L PHG and the NDC of the R PHG, respectively. </w:t>
      </w:r>
      <w:r w:rsidRPr="00530344">
        <w:rPr>
          <w:rFonts w:ascii="Times New Roman" w:eastAsia="宋体" w:hAnsi="Times New Roman" w:cs="Times New Roman"/>
          <w:sz w:val="24"/>
          <w:szCs w:val="24"/>
          <w:shd w:val="clear" w:color="auto" w:fill="FFFFFF"/>
        </w:rPr>
        <w:t xml:space="preserve">The four-group </w:t>
      </w:r>
      <w:r w:rsidR="00FD4EDF" w:rsidRPr="00530344">
        <w:rPr>
          <w:rFonts w:ascii="Times New Roman" w:eastAsia="宋体" w:hAnsi="Times New Roman" w:cs="Times New Roman"/>
          <w:sz w:val="24"/>
          <w:szCs w:val="24"/>
          <w:shd w:val="clear" w:color="auto" w:fill="FFFFFF"/>
        </w:rPr>
        <w:t>one-way</w:t>
      </w:r>
      <w:r w:rsidR="00FD4EDF" w:rsidRPr="00530344">
        <w:rPr>
          <w:rFonts w:ascii="Times New Roman" w:eastAsia="宋体" w:hAnsi="Times New Roman" w:cs="Times New Roman" w:hint="eastAsia"/>
          <w:sz w:val="24"/>
          <w:szCs w:val="24"/>
          <w:shd w:val="clear" w:color="auto" w:fill="FFFFFF"/>
        </w:rPr>
        <w:t xml:space="preserve"> </w:t>
      </w:r>
      <w:r w:rsidRPr="00530344">
        <w:rPr>
          <w:rFonts w:ascii="Times New Roman" w:eastAsia="宋体" w:hAnsi="Times New Roman" w:cs="Times New Roman"/>
          <w:sz w:val="24"/>
          <w:szCs w:val="24"/>
          <w:shd w:val="clear" w:color="auto" w:fill="FFFFFF"/>
        </w:rPr>
        <w:t xml:space="preserve">ANCOVA was conducted </w:t>
      </w:r>
      <w:r w:rsidR="001C1195" w:rsidRPr="00530344">
        <w:rPr>
          <w:rFonts w:ascii="Times New Roman" w:eastAsia="宋体" w:hAnsi="Times New Roman" w:cs="Times New Roman"/>
          <w:sz w:val="24"/>
          <w:szCs w:val="24"/>
          <w:shd w:val="clear" w:color="auto" w:fill="FFFFFF"/>
        </w:rPr>
        <w:t>among adolescents in the SI, SA, SIA, and NS groups,</w:t>
      </w:r>
      <w:r w:rsidRPr="00530344">
        <w:rPr>
          <w:rFonts w:ascii="Times New Roman" w:eastAsia="宋体" w:hAnsi="Times New Roman" w:cs="Times New Roman"/>
          <w:sz w:val="24"/>
          <w:szCs w:val="24"/>
          <w:shd w:val="clear" w:color="auto" w:fill="FFFFFF"/>
        </w:rPr>
        <w:t xml:space="preserve"> with age, sex, years of education, HAMA score, HAMD score, and </w:t>
      </w:r>
      <w:r w:rsidR="000C7323" w:rsidRPr="00530344">
        <w:rPr>
          <w:rFonts w:ascii="Times New Roman" w:eastAsia="宋体" w:hAnsi="Times New Roman" w:cs="Times New Roman"/>
          <w:sz w:val="24"/>
          <w:szCs w:val="24"/>
          <w:shd w:val="clear" w:color="auto" w:fill="FFFFFF"/>
        </w:rPr>
        <w:t>antidepressant use</w:t>
      </w:r>
      <w:r w:rsidRPr="00530344">
        <w:rPr>
          <w:rFonts w:ascii="Times New Roman" w:eastAsia="宋体" w:hAnsi="Times New Roman" w:cs="Times New Roman"/>
          <w:sz w:val="24"/>
          <w:szCs w:val="24"/>
          <w:shd w:val="clear" w:color="auto" w:fill="FFFFFF"/>
        </w:rPr>
        <w:t xml:space="preserve"> included as covariates.</w:t>
      </w:r>
      <w:r w:rsidRPr="00530344">
        <w:rPr>
          <w:rFonts w:ascii="Times New Roman" w:eastAsia="宋体" w:hAnsi="Times New Roman" w:cs="Times New Roman" w:hint="eastAsia"/>
          <w:sz w:val="24"/>
          <w:szCs w:val="24"/>
          <w:shd w:val="clear" w:color="auto" w:fill="FFFFFF"/>
        </w:rPr>
        <w:t xml:space="preserve"> </w:t>
      </w:r>
      <w:r w:rsidRPr="00530344">
        <w:rPr>
          <w:rFonts w:ascii="Times New Roman" w:eastAsia="宋体" w:hAnsi="Times New Roman" w:cs="Times New Roman"/>
          <w:sz w:val="24"/>
          <w:szCs w:val="24"/>
          <w:shd w:val="clear" w:color="auto" w:fill="FFFFFF"/>
        </w:rPr>
        <w:t xml:space="preserve">All reported </w:t>
      </w:r>
      <w:r w:rsidRPr="00530344">
        <w:rPr>
          <w:rFonts w:ascii="Times New Roman" w:eastAsia="宋体" w:hAnsi="Times New Roman" w:cs="Times New Roman"/>
          <w:i/>
          <w:iCs/>
          <w:sz w:val="24"/>
          <w:szCs w:val="24"/>
          <w:shd w:val="clear" w:color="auto" w:fill="FFFFFF"/>
        </w:rPr>
        <w:t>p</w:t>
      </w:r>
      <w:r w:rsidRPr="00530344">
        <w:rPr>
          <w:rFonts w:ascii="Times New Roman" w:eastAsia="宋体" w:hAnsi="Times New Roman" w:cs="Times New Roman"/>
          <w:sz w:val="24"/>
          <w:szCs w:val="24"/>
          <w:shd w:val="clear" w:color="auto" w:fill="FFFFFF"/>
        </w:rPr>
        <w:t xml:space="preserve"> values are uncorrected. Main effects were tested separately for each nodal metric across the 90 AAL regions and were evaluated using a Bonferroni-corrected significance threshold of </w:t>
      </w:r>
      <w:r w:rsidRPr="00530344">
        <w:rPr>
          <w:rFonts w:ascii="Times New Roman" w:eastAsia="宋体" w:hAnsi="Times New Roman" w:cs="Times New Roman"/>
          <w:i/>
          <w:iCs/>
          <w:sz w:val="24"/>
          <w:szCs w:val="24"/>
          <w:shd w:val="clear" w:color="auto" w:fill="FFFFFF"/>
        </w:rPr>
        <w:t>p</w:t>
      </w:r>
      <w:r w:rsidRPr="00530344">
        <w:rPr>
          <w:rFonts w:ascii="Times New Roman" w:eastAsia="宋体" w:hAnsi="Times New Roman" w:cs="Times New Roman"/>
          <w:sz w:val="24"/>
          <w:szCs w:val="24"/>
          <w:shd w:val="clear" w:color="auto" w:fill="FFFFFF"/>
        </w:rPr>
        <w:t xml:space="preserve"> &lt; .00056</w:t>
      </w:r>
      <w:r w:rsidRPr="00530344">
        <w:rPr>
          <w:rFonts w:ascii="Times New Roman" w:eastAsia="宋体" w:hAnsi="Times New Roman" w:cs="Times New Roman" w:hint="eastAsia"/>
          <w:sz w:val="24"/>
          <w:szCs w:val="24"/>
          <w:shd w:val="clear" w:color="auto" w:fill="FFFFFF"/>
        </w:rPr>
        <w:t>.</w:t>
      </w:r>
      <w:r w:rsidRPr="00530344">
        <w:rPr>
          <w:rFonts w:ascii="Times New Roman" w:eastAsia="宋体" w:hAnsi="Times New Roman" w:cs="Times New Roman"/>
          <w:sz w:val="24"/>
          <w:szCs w:val="24"/>
          <w:shd w:val="clear" w:color="auto" w:fill="FFFFFF"/>
        </w:rPr>
        <w:t xml:space="preserve"> Panels </w:t>
      </w:r>
      <w:r w:rsidRPr="00530344">
        <w:rPr>
          <w:rFonts w:ascii="Times New Roman" w:eastAsia="宋体" w:hAnsi="Times New Roman" w:cs="Times New Roman" w:hint="eastAsia"/>
          <w:b/>
          <w:bCs/>
          <w:sz w:val="24"/>
          <w:szCs w:val="24"/>
          <w:shd w:val="clear" w:color="auto" w:fill="FFFFFF"/>
        </w:rPr>
        <w:t>(</w:t>
      </w:r>
      <w:r w:rsidRPr="00530344">
        <w:rPr>
          <w:rFonts w:ascii="Times New Roman" w:eastAsia="宋体" w:hAnsi="Times New Roman" w:cs="Times New Roman"/>
          <w:b/>
          <w:bCs/>
          <w:sz w:val="24"/>
          <w:szCs w:val="24"/>
          <w:shd w:val="clear" w:color="auto" w:fill="FFFFFF"/>
        </w:rPr>
        <w:t>C</w:t>
      </w:r>
      <w:r w:rsidRPr="00530344">
        <w:rPr>
          <w:rFonts w:ascii="Times New Roman" w:eastAsia="宋体" w:hAnsi="Times New Roman" w:cs="Times New Roman" w:hint="eastAsia"/>
          <w:b/>
          <w:bCs/>
          <w:sz w:val="24"/>
          <w:szCs w:val="24"/>
          <w:shd w:val="clear" w:color="auto" w:fill="FFFFFF"/>
        </w:rPr>
        <w:t>)</w:t>
      </w:r>
      <w:r w:rsidRPr="00530344">
        <w:rPr>
          <w:rFonts w:ascii="Times New Roman" w:eastAsia="宋体" w:hAnsi="Times New Roman" w:cs="Times New Roman"/>
          <w:sz w:val="24"/>
          <w:szCs w:val="24"/>
          <w:shd w:val="clear" w:color="auto" w:fill="FFFFFF"/>
        </w:rPr>
        <w:t xml:space="preserve"> and </w:t>
      </w:r>
      <w:r w:rsidRPr="00530344">
        <w:rPr>
          <w:rFonts w:ascii="Times New Roman" w:eastAsia="宋体" w:hAnsi="Times New Roman" w:cs="Times New Roman" w:hint="eastAsia"/>
          <w:b/>
          <w:bCs/>
          <w:sz w:val="24"/>
          <w:szCs w:val="24"/>
          <w:shd w:val="clear" w:color="auto" w:fill="FFFFFF"/>
        </w:rPr>
        <w:t>(</w:t>
      </w:r>
      <w:r w:rsidRPr="00530344">
        <w:rPr>
          <w:rFonts w:ascii="Times New Roman" w:eastAsia="宋体" w:hAnsi="Times New Roman" w:cs="Times New Roman"/>
          <w:b/>
          <w:bCs/>
          <w:sz w:val="24"/>
          <w:szCs w:val="24"/>
          <w:shd w:val="clear" w:color="auto" w:fill="FFFFFF"/>
        </w:rPr>
        <w:t>D</w:t>
      </w:r>
      <w:r w:rsidRPr="00530344">
        <w:rPr>
          <w:rFonts w:ascii="Times New Roman" w:eastAsia="宋体" w:hAnsi="Times New Roman" w:cs="Times New Roman" w:hint="eastAsia"/>
          <w:b/>
          <w:bCs/>
          <w:sz w:val="24"/>
          <w:szCs w:val="24"/>
          <w:shd w:val="clear" w:color="auto" w:fill="FFFFFF"/>
        </w:rPr>
        <w:t>)</w:t>
      </w:r>
      <w:r w:rsidRPr="00530344">
        <w:rPr>
          <w:rFonts w:ascii="Times New Roman" w:eastAsia="宋体" w:hAnsi="Times New Roman" w:cs="Times New Roman"/>
          <w:sz w:val="24"/>
          <w:szCs w:val="24"/>
          <w:shd w:val="clear" w:color="auto" w:fill="FFFFFF"/>
        </w:rPr>
        <w:t xml:space="preserve"> show the post hoc pairwise comparisons. For the </w:t>
      </w:r>
      <w:r w:rsidRPr="00530344">
        <w:rPr>
          <w:rFonts w:ascii="Times New Roman" w:eastAsia="宋体" w:hAnsi="Times New Roman" w:cs="Times New Roman" w:hint="eastAsia"/>
          <w:sz w:val="24"/>
          <w:szCs w:val="24"/>
          <w:shd w:val="clear" w:color="auto" w:fill="FFFFFF"/>
        </w:rPr>
        <w:t>six</w:t>
      </w:r>
      <w:r w:rsidRPr="00530344">
        <w:rPr>
          <w:rFonts w:ascii="Times New Roman" w:eastAsia="宋体" w:hAnsi="Times New Roman" w:cs="Times New Roman"/>
          <w:sz w:val="24"/>
          <w:szCs w:val="24"/>
          <w:shd w:val="clear" w:color="auto" w:fill="FFFFFF"/>
        </w:rPr>
        <w:t xml:space="preserve"> post hoc pairwise comparisons, the </w:t>
      </w:r>
      <w:r w:rsidRPr="00530344">
        <w:rPr>
          <w:rFonts w:ascii="Times New Roman" w:eastAsia="宋体" w:hAnsi="Times New Roman" w:cs="Times New Roman"/>
          <w:sz w:val="24"/>
          <w:szCs w:val="24"/>
          <w:shd w:val="clear" w:color="auto" w:fill="FFFFFF"/>
        </w:rPr>
        <w:lastRenderedPageBreak/>
        <w:t xml:space="preserve">uncorrected </w:t>
      </w:r>
      <w:r w:rsidRPr="00530344">
        <w:rPr>
          <w:rFonts w:ascii="Times New Roman" w:eastAsia="宋体" w:hAnsi="Times New Roman" w:cs="Times New Roman"/>
          <w:i/>
          <w:iCs/>
          <w:sz w:val="24"/>
          <w:szCs w:val="24"/>
          <w:shd w:val="clear" w:color="auto" w:fill="FFFFFF"/>
        </w:rPr>
        <w:t>p</w:t>
      </w:r>
      <w:r w:rsidRPr="00530344">
        <w:rPr>
          <w:rFonts w:ascii="Times New Roman" w:eastAsia="宋体" w:hAnsi="Times New Roman" w:cs="Times New Roman"/>
          <w:sz w:val="24"/>
          <w:szCs w:val="24"/>
          <w:shd w:val="clear" w:color="auto" w:fill="FFFFFF"/>
        </w:rPr>
        <w:t xml:space="preserve"> values were compared with a Bonferroni-corrected significance threshold of </w:t>
      </w:r>
      <w:r w:rsidRPr="00530344">
        <w:rPr>
          <w:rFonts w:ascii="Times New Roman" w:eastAsia="宋体" w:hAnsi="Times New Roman" w:cs="Times New Roman"/>
          <w:i/>
          <w:iCs/>
          <w:sz w:val="24"/>
          <w:szCs w:val="24"/>
          <w:shd w:val="clear" w:color="auto" w:fill="FFFFFF"/>
        </w:rPr>
        <w:t>p</w:t>
      </w:r>
      <w:r w:rsidRPr="00530344">
        <w:rPr>
          <w:rFonts w:ascii="Times New Roman" w:eastAsia="宋体" w:hAnsi="Times New Roman" w:cs="Times New Roman"/>
          <w:sz w:val="24"/>
          <w:szCs w:val="24"/>
          <w:shd w:val="clear" w:color="auto" w:fill="FFFFFF"/>
        </w:rPr>
        <w:t xml:space="preserve"> &lt; .00</w:t>
      </w:r>
      <w:r w:rsidRPr="00530344">
        <w:rPr>
          <w:rFonts w:ascii="Times New Roman" w:eastAsia="宋体" w:hAnsi="Times New Roman" w:cs="Times New Roman" w:hint="eastAsia"/>
          <w:sz w:val="24"/>
          <w:szCs w:val="24"/>
          <w:shd w:val="clear" w:color="auto" w:fill="FFFFFF"/>
        </w:rPr>
        <w:t xml:space="preserve">83. Points represent individual observations, and error bars represent the mean </w:t>
      </w:r>
      <w:r w:rsidRPr="00530344">
        <w:rPr>
          <w:rFonts w:ascii="Times New Roman" w:eastAsia="宋体" w:hAnsi="Times New Roman" w:cs="Times New Roman" w:hint="eastAsia"/>
          <w:sz w:val="24"/>
          <w:szCs w:val="24"/>
          <w:shd w:val="clear" w:color="auto" w:fill="FFFFFF"/>
        </w:rPr>
        <w:t>±</w:t>
      </w:r>
      <w:r w:rsidR="00B22B4F" w:rsidRPr="00530344">
        <w:rPr>
          <w:rFonts w:ascii="Times New Roman" w:eastAsia="宋体" w:hAnsi="Times New Roman" w:cs="Times New Roman" w:hint="eastAsia"/>
          <w:sz w:val="24"/>
          <w:szCs w:val="24"/>
          <w:shd w:val="clear" w:color="auto" w:fill="FFFFFF"/>
        </w:rPr>
        <w:t xml:space="preserve"> </w:t>
      </w:r>
      <w:r w:rsidRPr="00530344">
        <w:rPr>
          <w:rFonts w:ascii="Times New Roman" w:eastAsia="宋体" w:hAnsi="Times New Roman" w:cs="Times New Roman" w:hint="eastAsia"/>
          <w:kern w:val="22"/>
          <w:sz w:val="24"/>
          <w:szCs w:val="24"/>
        </w:rPr>
        <w:t>standard deviation</w:t>
      </w:r>
      <w:r w:rsidRPr="00530344">
        <w:rPr>
          <w:rFonts w:ascii="Times New Roman" w:eastAsia="宋体" w:hAnsi="Times New Roman" w:cs="Times New Roman" w:hint="eastAsia"/>
          <w:sz w:val="24"/>
          <w:szCs w:val="24"/>
          <w:shd w:val="clear" w:color="auto" w:fill="FFFFFF"/>
        </w:rPr>
        <w:t xml:space="preserve">. </w:t>
      </w:r>
      <w:r w:rsidRPr="00530344">
        <w:rPr>
          <w:rFonts w:ascii="Times New Roman" w:eastAsia="宋体" w:hAnsi="Times New Roman" w:cs="Times New Roman"/>
          <w:sz w:val="24"/>
          <w:szCs w:val="24"/>
          <w:shd w:val="clear" w:color="auto" w:fill="FFFFFF"/>
        </w:rPr>
        <w:t>*</w:t>
      </w:r>
      <w:r w:rsidRPr="00530344">
        <w:rPr>
          <w:rFonts w:ascii="Times New Roman" w:eastAsia="宋体" w:hAnsi="Times New Roman" w:cs="Times New Roman"/>
          <w:i/>
          <w:iCs/>
          <w:sz w:val="24"/>
          <w:szCs w:val="24"/>
          <w:shd w:val="clear" w:color="auto" w:fill="FFFFFF"/>
        </w:rPr>
        <w:t>p</w:t>
      </w:r>
      <w:r w:rsidRPr="00530344">
        <w:rPr>
          <w:rFonts w:ascii="Times New Roman" w:eastAsia="宋体" w:hAnsi="Times New Roman" w:cs="Times New Roman"/>
          <w:sz w:val="24"/>
          <w:szCs w:val="24"/>
          <w:shd w:val="clear" w:color="auto" w:fill="FFFFFF"/>
        </w:rPr>
        <w:t xml:space="preserve"> &lt; .00</w:t>
      </w:r>
      <w:r w:rsidRPr="00530344">
        <w:rPr>
          <w:rFonts w:ascii="Times New Roman" w:eastAsia="宋体" w:hAnsi="Times New Roman" w:cs="Times New Roman" w:hint="eastAsia"/>
          <w:sz w:val="24"/>
          <w:szCs w:val="24"/>
          <w:shd w:val="clear" w:color="auto" w:fill="FFFFFF"/>
        </w:rPr>
        <w:t>83.</w:t>
      </w:r>
    </w:p>
    <w:p w14:paraId="08FC4879" w14:textId="73E10D8A" w:rsidR="00C33713" w:rsidRPr="00530344" w:rsidRDefault="00C33713" w:rsidP="00170AC3">
      <w:pPr>
        <w:spacing w:line="288" w:lineRule="auto"/>
        <w:rPr>
          <w:rFonts w:hint="eastAsia"/>
        </w:rPr>
      </w:pPr>
      <w:r w:rsidRPr="00530344">
        <w:rPr>
          <w:rFonts w:ascii="Times New Roman" w:eastAsia="宋体" w:hAnsi="Times New Roman" w:cs="Times New Roman" w:hint="eastAsia"/>
          <w:sz w:val="24"/>
          <w:szCs w:val="24"/>
          <w:shd w:val="clear" w:color="auto" w:fill="FFFFFF"/>
        </w:rPr>
        <w:t xml:space="preserve">Abbreviations: </w:t>
      </w:r>
      <w:r w:rsidRPr="00530344">
        <w:rPr>
          <w:rFonts w:ascii="Times New Roman" w:eastAsia="宋体" w:hAnsi="Times New Roman" w:cs="Times New Roman"/>
          <w:sz w:val="24"/>
          <w:szCs w:val="24"/>
          <w:shd w:val="clear" w:color="auto" w:fill="FFFFFF"/>
        </w:rPr>
        <w:t>AAL, Automated Anatomical Labeling;</w:t>
      </w:r>
      <w:r w:rsidRPr="00530344">
        <w:rPr>
          <w:rFonts w:ascii="Times New Roman" w:eastAsia="宋体" w:hAnsi="Times New Roman" w:cs="Times New Roman" w:hint="eastAsia"/>
          <w:sz w:val="24"/>
          <w:szCs w:val="24"/>
          <w:shd w:val="clear" w:color="auto" w:fill="FFFFFF"/>
        </w:rPr>
        <w:t xml:space="preserve"> ANCOVA, analysis of covariance; HAMA, </w:t>
      </w:r>
      <w:r w:rsidR="00637628" w:rsidRPr="00530344">
        <w:rPr>
          <w:rFonts w:ascii="Times New Roman" w:hAnsi="Times New Roman" w:cs="Times New Roman"/>
          <w:sz w:val="24"/>
          <w:szCs w:val="24"/>
        </w:rPr>
        <w:t>14-item Hamilton Anxiety Rating Scale</w:t>
      </w:r>
      <w:r w:rsidRPr="00530344">
        <w:rPr>
          <w:rFonts w:ascii="Times New Roman" w:eastAsia="宋体" w:hAnsi="Times New Roman" w:cs="Times New Roman" w:hint="eastAsia"/>
          <w:sz w:val="24"/>
          <w:szCs w:val="24"/>
          <w:shd w:val="clear" w:color="auto" w:fill="FFFFFF"/>
        </w:rPr>
        <w:t xml:space="preserve">; HAMD, 17-item Hamilton Depression Rating Scale; L, left; MDD, major depressive disorder; NCp, nodal clustering coefficient; NDC, nodal degree centrality; NS, no suicidal ideation or suicide attempts; PHG, parahippocampal gyrus; </w:t>
      </w:r>
      <w:r w:rsidRPr="00530344">
        <w:rPr>
          <w:rFonts w:ascii="Times New Roman" w:eastAsia="宋体" w:hAnsi="Times New Roman" w:cs="Times New Roman"/>
          <w:sz w:val="24"/>
          <w:szCs w:val="24"/>
          <w:shd w:val="clear" w:color="auto" w:fill="FFFFFF"/>
        </w:rPr>
        <w:t>R, right;</w:t>
      </w:r>
      <w:r w:rsidRPr="00530344">
        <w:rPr>
          <w:rFonts w:ascii="Times New Roman" w:eastAsia="宋体" w:hAnsi="Times New Roman" w:cs="Times New Roman" w:hint="eastAsia"/>
          <w:sz w:val="24"/>
          <w:szCs w:val="24"/>
          <w:shd w:val="clear" w:color="auto" w:fill="FFFFFF"/>
        </w:rPr>
        <w:t xml:space="preserve"> </w:t>
      </w:r>
      <w:r w:rsidRPr="00530344">
        <w:rPr>
          <w:rFonts w:ascii="Times New Roman" w:eastAsia="宋体" w:hAnsi="Times New Roman" w:cs="Times New Roman"/>
          <w:sz w:val="24"/>
          <w:szCs w:val="24"/>
          <w:shd w:val="clear" w:color="auto" w:fill="FFFFFF"/>
        </w:rPr>
        <w:t>RH, right hemisphere</w:t>
      </w:r>
      <w:r w:rsidRPr="00530344">
        <w:rPr>
          <w:rFonts w:ascii="Times New Roman" w:eastAsia="宋体" w:hAnsi="Times New Roman" w:cs="Times New Roman" w:hint="eastAsia"/>
          <w:sz w:val="24"/>
          <w:szCs w:val="24"/>
          <w:shd w:val="clear" w:color="auto" w:fill="FFFFFF"/>
        </w:rPr>
        <w:t>; SA, suicide attempt; SI, suicidal ideation; SIA, suicidal ideation and suicide attempts.</w:t>
      </w:r>
    </w:p>
    <w:p w14:paraId="517512A3" w14:textId="77777777" w:rsidR="00C33713" w:rsidRPr="00530344" w:rsidRDefault="00C33713" w:rsidP="00C33713">
      <w:pPr>
        <w:rPr>
          <w:rFonts w:hint="eastAsia"/>
        </w:rPr>
      </w:pPr>
    </w:p>
    <w:p w14:paraId="53FCF4BE" w14:textId="77777777" w:rsidR="00C33713" w:rsidRPr="00530344" w:rsidRDefault="00C33713" w:rsidP="00C33713">
      <w:pPr>
        <w:rPr>
          <w:rFonts w:ascii="Times New Roman" w:eastAsia="宋体" w:hAnsi="Times New Roman" w:cs="Times New Roman"/>
          <w:sz w:val="24"/>
          <w:szCs w:val="24"/>
          <w:shd w:val="clear" w:color="auto" w:fill="FFFFFF"/>
        </w:rPr>
      </w:pPr>
    </w:p>
    <w:p w14:paraId="2A460F4A" w14:textId="77777777" w:rsidR="00C33713" w:rsidRPr="00530344" w:rsidRDefault="00C33713" w:rsidP="00C33713">
      <w:pPr>
        <w:keepNext/>
        <w:keepLines/>
        <w:jc w:val="center"/>
        <w:rPr>
          <w:rFonts w:hint="eastAsia"/>
        </w:rPr>
      </w:pPr>
      <w:r w:rsidRPr="00530344">
        <w:rPr>
          <w:rFonts w:hint="eastAsia"/>
          <w:noProof/>
        </w:rPr>
        <w:drawing>
          <wp:inline distT="0" distB="0" distL="0" distR="0" wp14:anchorId="5251D58A" wp14:editId="7DFE178B">
            <wp:extent cx="5040000" cy="2159640"/>
            <wp:effectExtent l="0" t="0" r="8255" b="0"/>
            <wp:docPr id="9873699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369903" name="图片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40000" cy="2159640"/>
                    </a:xfrm>
                    <a:prstGeom prst="rect">
                      <a:avLst/>
                    </a:prstGeom>
                  </pic:spPr>
                </pic:pic>
              </a:graphicData>
            </a:graphic>
          </wp:inline>
        </w:drawing>
      </w:r>
    </w:p>
    <w:p w14:paraId="5CC563CC" w14:textId="342E8EBB" w:rsidR="00C33713" w:rsidRPr="00530344" w:rsidRDefault="00C33713" w:rsidP="0081667E">
      <w:pPr>
        <w:keepNext/>
        <w:keepLines/>
        <w:spacing w:line="288" w:lineRule="auto"/>
        <w:rPr>
          <w:rFonts w:ascii="Times New Roman" w:eastAsia="宋体" w:hAnsi="Times New Roman" w:cs="Times New Roman"/>
          <w:sz w:val="24"/>
          <w:szCs w:val="24"/>
          <w:shd w:val="clear" w:color="auto" w:fill="FFFFFF"/>
        </w:rPr>
      </w:pPr>
      <w:bookmarkStart w:id="5" w:name="OLE_LINK1"/>
      <w:r w:rsidRPr="00530344">
        <w:rPr>
          <w:rFonts w:ascii="Times New Roman" w:eastAsia="宋体" w:hAnsi="Times New Roman" w:cs="Times New Roman" w:hint="eastAsia"/>
          <w:b/>
          <w:bCs/>
          <w:sz w:val="24"/>
          <w:szCs w:val="24"/>
          <w:shd w:val="clear" w:color="auto" w:fill="FFFFFF"/>
        </w:rPr>
        <w:t>Figure S</w:t>
      </w:r>
      <w:r w:rsidR="004C4CFC" w:rsidRPr="00530344">
        <w:rPr>
          <w:rFonts w:ascii="Times New Roman" w:eastAsia="宋体" w:hAnsi="Times New Roman" w:cs="Times New Roman" w:hint="eastAsia"/>
          <w:b/>
          <w:bCs/>
          <w:sz w:val="24"/>
          <w:szCs w:val="24"/>
          <w:shd w:val="clear" w:color="auto" w:fill="FFFFFF"/>
        </w:rPr>
        <w:t>2</w:t>
      </w:r>
      <w:r w:rsidRPr="00530344">
        <w:rPr>
          <w:rFonts w:ascii="Times New Roman" w:eastAsia="宋体" w:hAnsi="Times New Roman" w:cs="Times New Roman" w:hint="eastAsia"/>
          <w:b/>
          <w:bCs/>
          <w:sz w:val="24"/>
          <w:szCs w:val="24"/>
          <w:shd w:val="clear" w:color="auto" w:fill="FFFFFF"/>
        </w:rPr>
        <w:t>.</w:t>
      </w:r>
      <w:r w:rsidRPr="00530344">
        <w:rPr>
          <w:rFonts w:ascii="Times New Roman" w:eastAsia="宋体" w:hAnsi="Times New Roman" w:cs="Times New Roman" w:hint="eastAsia"/>
          <w:sz w:val="24"/>
          <w:szCs w:val="24"/>
          <w:shd w:val="clear" w:color="auto" w:fill="FFFFFF"/>
        </w:rPr>
        <w:t xml:space="preserve"> </w:t>
      </w:r>
      <w:r w:rsidR="001C1195" w:rsidRPr="00530344">
        <w:rPr>
          <w:rFonts w:ascii="Times New Roman" w:eastAsia="宋体" w:hAnsi="Times New Roman" w:cs="Times New Roman"/>
          <w:sz w:val="24"/>
          <w:szCs w:val="24"/>
          <w:shd w:val="clear" w:color="auto" w:fill="FFFFFF"/>
        </w:rPr>
        <w:t>Three-group one-way ANCOVA and exploratory post hoc results for L PHG seed-based functional connectivity among adolescents with MDD in the SI, SA, and SIA groups.</w:t>
      </w:r>
      <w:r w:rsidRPr="00530344">
        <w:rPr>
          <w:rFonts w:ascii="Times New Roman" w:eastAsia="宋体" w:hAnsi="Times New Roman" w:cs="Times New Roman" w:hint="eastAsia"/>
          <w:sz w:val="24"/>
          <w:szCs w:val="24"/>
          <w:shd w:val="clear" w:color="auto" w:fill="FFFFFF"/>
        </w:rPr>
        <w:t xml:space="preserve"> Panel </w:t>
      </w:r>
      <w:r w:rsidRPr="00530344">
        <w:rPr>
          <w:rFonts w:ascii="Times New Roman" w:eastAsia="宋体" w:hAnsi="Times New Roman" w:cs="Times New Roman" w:hint="eastAsia"/>
          <w:b/>
          <w:bCs/>
          <w:sz w:val="24"/>
          <w:szCs w:val="24"/>
          <w:shd w:val="clear" w:color="auto" w:fill="FFFFFF"/>
        </w:rPr>
        <w:t>(A)</w:t>
      </w:r>
      <w:r w:rsidRPr="00530344">
        <w:rPr>
          <w:rFonts w:ascii="Times New Roman" w:eastAsia="宋体" w:hAnsi="Times New Roman" w:cs="Times New Roman" w:hint="eastAsia"/>
          <w:sz w:val="24"/>
          <w:szCs w:val="24"/>
          <w:shd w:val="clear" w:color="auto" w:fill="FFFFFF"/>
        </w:rPr>
        <w:t xml:space="preserve"> shows </w:t>
      </w:r>
      <w:r w:rsidR="00B218B8" w:rsidRPr="00530344">
        <w:rPr>
          <w:rFonts w:ascii="Times New Roman" w:eastAsia="宋体" w:hAnsi="Times New Roman" w:cs="Times New Roman"/>
          <w:sz w:val="24"/>
          <w:szCs w:val="24"/>
          <w:shd w:val="clear" w:color="auto" w:fill="FFFFFF"/>
        </w:rPr>
        <w:t xml:space="preserve">the R STG cluster, for which the omnibus </w:t>
      </w:r>
      <w:r w:rsidR="00B218B8" w:rsidRPr="00530344">
        <w:rPr>
          <w:rFonts w:ascii="Times New Roman" w:eastAsia="宋体" w:hAnsi="Times New Roman" w:cs="Times New Roman" w:hint="eastAsia"/>
          <w:sz w:val="24"/>
          <w:szCs w:val="24"/>
          <w:shd w:val="clear" w:color="auto" w:fill="FFFFFF"/>
        </w:rPr>
        <w:t>main</w:t>
      </w:r>
      <w:r w:rsidR="00B218B8" w:rsidRPr="00530344">
        <w:rPr>
          <w:rFonts w:ascii="Times New Roman" w:eastAsia="宋体" w:hAnsi="Times New Roman" w:cs="Times New Roman"/>
          <w:sz w:val="24"/>
          <w:szCs w:val="24"/>
          <w:shd w:val="clear" w:color="auto" w:fill="FFFFFF"/>
        </w:rPr>
        <w:t xml:space="preserve"> effect did not meet the cluster-level FWE-corrected significance threshold</w:t>
      </w:r>
      <w:r w:rsidRPr="00530344">
        <w:rPr>
          <w:rFonts w:ascii="Times New Roman" w:eastAsia="宋体" w:hAnsi="Times New Roman" w:cs="Times New Roman" w:hint="eastAsia"/>
          <w:sz w:val="24"/>
          <w:szCs w:val="24"/>
          <w:shd w:val="clear" w:color="auto" w:fill="FFFFFF"/>
        </w:rPr>
        <w:t xml:space="preserve"> (</w:t>
      </w:r>
      <w:r w:rsidRPr="00530344">
        <w:rPr>
          <w:rFonts w:ascii="Times New Roman" w:eastAsia="宋体" w:hAnsi="Times New Roman" w:cs="Times New Roman" w:hint="eastAsia"/>
          <w:i/>
          <w:iCs/>
          <w:sz w:val="24"/>
          <w:szCs w:val="24"/>
          <w:shd w:val="clear" w:color="auto" w:fill="FFFFFF"/>
        </w:rPr>
        <w:t>p</w:t>
      </w:r>
      <w:r w:rsidRPr="00530344">
        <w:rPr>
          <w:rFonts w:ascii="Times New Roman" w:eastAsia="宋体" w:hAnsi="Times New Roman" w:cs="Times New Roman" w:hint="eastAsia"/>
          <w:sz w:val="24"/>
          <w:szCs w:val="24"/>
          <w:shd w:val="clear" w:color="auto" w:fill="FFFFFF"/>
        </w:rPr>
        <w:t>-FWE = .0</w:t>
      </w:r>
      <w:r w:rsidR="00F16DF8" w:rsidRPr="00530344">
        <w:rPr>
          <w:rFonts w:ascii="Times New Roman" w:eastAsia="宋体" w:hAnsi="Times New Roman" w:cs="Times New Roman" w:hint="eastAsia"/>
          <w:sz w:val="24"/>
          <w:szCs w:val="24"/>
          <w:shd w:val="clear" w:color="auto" w:fill="FFFFFF"/>
        </w:rPr>
        <w:t>50</w:t>
      </w:r>
      <w:r w:rsidRPr="00530344">
        <w:rPr>
          <w:rFonts w:ascii="Times New Roman" w:eastAsia="宋体" w:hAnsi="Times New Roman" w:cs="Times New Roman" w:hint="eastAsia"/>
          <w:sz w:val="24"/>
          <w:szCs w:val="24"/>
          <w:shd w:val="clear" w:color="auto" w:fill="FFFFFF"/>
        </w:rPr>
        <w:t xml:space="preserve">). Panel </w:t>
      </w:r>
      <w:r w:rsidRPr="00530344">
        <w:rPr>
          <w:rFonts w:ascii="Times New Roman" w:eastAsia="宋体" w:hAnsi="Times New Roman" w:cs="Times New Roman" w:hint="eastAsia"/>
          <w:b/>
          <w:bCs/>
          <w:sz w:val="24"/>
          <w:szCs w:val="24"/>
          <w:shd w:val="clear" w:color="auto" w:fill="FFFFFF"/>
        </w:rPr>
        <w:t>(B)</w:t>
      </w:r>
      <w:r w:rsidRPr="00530344">
        <w:rPr>
          <w:rFonts w:ascii="Times New Roman" w:eastAsia="宋体" w:hAnsi="Times New Roman" w:cs="Times New Roman" w:hint="eastAsia"/>
          <w:sz w:val="24"/>
          <w:szCs w:val="24"/>
          <w:shd w:val="clear" w:color="auto" w:fill="FFFFFF"/>
        </w:rPr>
        <w:t xml:space="preserve"> shows an exploratory post hoc pairwise contrast. Both analyses </w:t>
      </w:r>
      <w:bookmarkStart w:id="6" w:name="OLE_LINK8"/>
      <w:r w:rsidRPr="00530344">
        <w:rPr>
          <w:rFonts w:ascii="Times New Roman" w:eastAsia="宋体" w:hAnsi="Times New Roman" w:cs="Times New Roman" w:hint="eastAsia"/>
          <w:sz w:val="24"/>
          <w:szCs w:val="24"/>
          <w:shd w:val="clear" w:color="auto" w:fill="FFFFFF"/>
        </w:rPr>
        <w:t>were</w:t>
      </w:r>
      <w:bookmarkEnd w:id="6"/>
      <w:r w:rsidRPr="00530344">
        <w:rPr>
          <w:rFonts w:ascii="Times New Roman" w:eastAsia="宋体" w:hAnsi="Times New Roman" w:cs="Times New Roman" w:hint="eastAsia"/>
          <w:sz w:val="24"/>
          <w:szCs w:val="24"/>
          <w:shd w:val="clear" w:color="auto" w:fill="FFFFFF"/>
        </w:rPr>
        <w:t xml:space="preserve"> adjusted for age, sex, years of education, HAMA score, HAMD score, and </w:t>
      </w:r>
      <w:r w:rsidR="000C7323" w:rsidRPr="00530344">
        <w:rPr>
          <w:rFonts w:ascii="Times New Roman" w:eastAsia="宋体" w:hAnsi="Times New Roman" w:cs="Times New Roman"/>
          <w:sz w:val="24"/>
          <w:szCs w:val="24"/>
          <w:shd w:val="clear" w:color="auto" w:fill="FFFFFF"/>
        </w:rPr>
        <w:t>antidepressant use</w:t>
      </w:r>
      <w:r w:rsidRPr="00530344">
        <w:rPr>
          <w:rFonts w:ascii="Times New Roman" w:eastAsia="宋体" w:hAnsi="Times New Roman" w:cs="Times New Roman" w:hint="eastAsia"/>
          <w:sz w:val="24"/>
          <w:szCs w:val="24"/>
          <w:shd w:val="clear" w:color="auto" w:fill="FFFFFF"/>
        </w:rPr>
        <w:t xml:space="preserve">, and the pairwise contrast was restricted to the cluster identified by the omnibus </w:t>
      </w:r>
      <w:r w:rsidR="00FD4EDF" w:rsidRPr="00530344">
        <w:rPr>
          <w:rFonts w:ascii="Times New Roman" w:eastAsia="宋体" w:hAnsi="Times New Roman" w:cs="Times New Roman"/>
          <w:sz w:val="24"/>
          <w:szCs w:val="24"/>
          <w:shd w:val="clear" w:color="auto" w:fill="FFFFFF"/>
        </w:rPr>
        <w:t>one-way</w:t>
      </w:r>
      <w:r w:rsidR="00FD4EDF" w:rsidRPr="00530344">
        <w:rPr>
          <w:rFonts w:ascii="Times New Roman" w:eastAsia="宋体" w:hAnsi="Times New Roman" w:cs="Times New Roman" w:hint="eastAsia"/>
          <w:sz w:val="24"/>
          <w:szCs w:val="24"/>
          <w:shd w:val="clear" w:color="auto" w:fill="FFFFFF"/>
        </w:rPr>
        <w:t xml:space="preserve"> </w:t>
      </w:r>
      <w:r w:rsidRPr="00530344">
        <w:rPr>
          <w:rFonts w:ascii="Times New Roman" w:eastAsia="宋体" w:hAnsi="Times New Roman" w:cs="Times New Roman" w:hint="eastAsia"/>
          <w:sz w:val="24"/>
          <w:szCs w:val="24"/>
          <w:shd w:val="clear" w:color="auto" w:fill="FFFFFF"/>
        </w:rPr>
        <w:t xml:space="preserve">ANCOVA. </w:t>
      </w:r>
      <w:r w:rsidRPr="00530344">
        <w:rPr>
          <w:rFonts w:ascii="Times New Roman" w:eastAsia="等线" w:hAnsi="Times New Roman" w:cs="Times New Roman"/>
          <w:sz w:val="24"/>
          <w:szCs w:val="24"/>
          <w:shd w:val="clear" w:color="auto" w:fill="FFFFFF"/>
        </w:rPr>
        <w:t xml:space="preserve">Statistical significance was defined using a voxel-level threshold of </w:t>
      </w:r>
      <w:r w:rsidRPr="00530344">
        <w:rPr>
          <w:rFonts w:ascii="Times New Roman" w:eastAsia="等线" w:hAnsi="Times New Roman" w:cs="Times New Roman"/>
          <w:i/>
          <w:iCs/>
          <w:sz w:val="24"/>
          <w:szCs w:val="24"/>
          <w:shd w:val="clear" w:color="auto" w:fill="FFFFFF"/>
        </w:rPr>
        <w:t>p</w:t>
      </w:r>
      <w:r w:rsidRPr="00530344">
        <w:rPr>
          <w:rFonts w:ascii="Times New Roman" w:eastAsia="等线" w:hAnsi="Times New Roman" w:cs="Times New Roman"/>
          <w:sz w:val="24"/>
          <w:szCs w:val="24"/>
          <w:shd w:val="clear" w:color="auto" w:fill="FFFFFF"/>
        </w:rPr>
        <w:t xml:space="preserve"> &lt; .005 (uncorrected) and a cluster-level FWE-corrected threshold of </w:t>
      </w:r>
      <w:r w:rsidRPr="00530344">
        <w:rPr>
          <w:rFonts w:ascii="Times New Roman" w:eastAsia="等线" w:hAnsi="Times New Roman" w:cs="Times New Roman"/>
          <w:i/>
          <w:iCs/>
          <w:sz w:val="24"/>
          <w:szCs w:val="24"/>
          <w:shd w:val="clear" w:color="auto" w:fill="FFFFFF"/>
        </w:rPr>
        <w:t>p</w:t>
      </w:r>
      <w:r w:rsidRPr="00530344">
        <w:rPr>
          <w:rFonts w:ascii="Times New Roman" w:eastAsia="等线" w:hAnsi="Times New Roman" w:cs="Times New Roman"/>
          <w:sz w:val="24"/>
          <w:szCs w:val="24"/>
          <w:shd w:val="clear" w:color="auto" w:fill="FFFFFF"/>
        </w:rPr>
        <w:t xml:space="preserve"> &lt; .05.</w:t>
      </w:r>
      <w:r w:rsidRPr="00530344">
        <w:rPr>
          <w:rFonts w:ascii="Times New Roman" w:eastAsia="宋体" w:hAnsi="Times New Roman" w:cs="Times New Roman" w:hint="eastAsia"/>
          <w:sz w:val="24"/>
          <w:szCs w:val="24"/>
          <w:shd w:val="clear" w:color="auto" w:fill="FFFFFF"/>
        </w:rPr>
        <w:t xml:space="preserve"> Color bars indicate </w:t>
      </w:r>
      <w:r w:rsidRPr="00530344">
        <w:rPr>
          <w:rFonts w:ascii="Times New Roman" w:eastAsia="宋体" w:hAnsi="Times New Roman" w:cs="Times New Roman" w:hint="eastAsia"/>
          <w:i/>
          <w:iCs/>
          <w:sz w:val="24"/>
          <w:szCs w:val="24"/>
          <w:shd w:val="clear" w:color="auto" w:fill="FFFFFF"/>
        </w:rPr>
        <w:t>F</w:t>
      </w:r>
      <w:r w:rsidRPr="00530344">
        <w:rPr>
          <w:rFonts w:ascii="Times New Roman" w:eastAsia="宋体" w:hAnsi="Times New Roman" w:cs="Times New Roman" w:hint="eastAsia"/>
          <w:sz w:val="24"/>
          <w:szCs w:val="24"/>
          <w:shd w:val="clear" w:color="auto" w:fill="FFFFFF"/>
        </w:rPr>
        <w:t xml:space="preserve"> values in Panel </w:t>
      </w:r>
      <w:r w:rsidRPr="00530344">
        <w:rPr>
          <w:rFonts w:ascii="Times New Roman" w:eastAsia="宋体" w:hAnsi="Times New Roman" w:cs="Times New Roman" w:hint="eastAsia"/>
          <w:b/>
          <w:bCs/>
          <w:sz w:val="24"/>
          <w:szCs w:val="24"/>
          <w:shd w:val="clear" w:color="auto" w:fill="FFFFFF"/>
        </w:rPr>
        <w:t>(A)</w:t>
      </w:r>
      <w:r w:rsidRPr="00530344">
        <w:rPr>
          <w:rFonts w:ascii="Times New Roman" w:eastAsia="宋体" w:hAnsi="Times New Roman" w:cs="Times New Roman" w:hint="eastAsia"/>
          <w:sz w:val="24"/>
          <w:szCs w:val="24"/>
          <w:shd w:val="clear" w:color="auto" w:fill="FFFFFF"/>
        </w:rPr>
        <w:t xml:space="preserve"> and </w:t>
      </w:r>
      <w:r w:rsidRPr="00530344">
        <w:rPr>
          <w:rFonts w:ascii="Times New Roman" w:eastAsia="宋体" w:hAnsi="Times New Roman" w:cs="Times New Roman" w:hint="eastAsia"/>
          <w:i/>
          <w:iCs/>
          <w:sz w:val="24"/>
          <w:szCs w:val="24"/>
          <w:shd w:val="clear" w:color="auto" w:fill="FFFFFF"/>
        </w:rPr>
        <w:t>T</w:t>
      </w:r>
      <w:r w:rsidRPr="00530344">
        <w:rPr>
          <w:rFonts w:ascii="Times New Roman" w:eastAsia="宋体" w:hAnsi="Times New Roman" w:cs="Times New Roman" w:hint="eastAsia"/>
          <w:sz w:val="24"/>
          <w:szCs w:val="24"/>
          <w:shd w:val="clear" w:color="auto" w:fill="FFFFFF"/>
        </w:rPr>
        <w:t xml:space="preserve"> values in Panel </w:t>
      </w:r>
      <w:r w:rsidRPr="00530344">
        <w:rPr>
          <w:rFonts w:ascii="Times New Roman" w:eastAsia="宋体" w:hAnsi="Times New Roman" w:cs="Times New Roman" w:hint="eastAsia"/>
          <w:b/>
          <w:bCs/>
          <w:sz w:val="24"/>
          <w:szCs w:val="24"/>
          <w:shd w:val="clear" w:color="auto" w:fill="FFFFFF"/>
        </w:rPr>
        <w:t>(B)</w:t>
      </w:r>
      <w:r w:rsidRPr="00530344">
        <w:rPr>
          <w:rFonts w:ascii="Times New Roman" w:eastAsia="宋体" w:hAnsi="Times New Roman" w:cs="Times New Roman" w:hint="eastAsia"/>
          <w:sz w:val="24"/>
          <w:szCs w:val="24"/>
          <w:shd w:val="clear" w:color="auto" w:fill="FFFFFF"/>
        </w:rPr>
        <w:t>.</w:t>
      </w:r>
    </w:p>
    <w:p w14:paraId="1B9261C1" w14:textId="1BC40959" w:rsidR="00C33713" w:rsidRPr="00530344" w:rsidRDefault="00C33713" w:rsidP="0081667E">
      <w:pPr>
        <w:keepNext/>
        <w:keepLines/>
        <w:spacing w:line="288" w:lineRule="auto"/>
        <w:rPr>
          <w:rFonts w:hint="eastAsia"/>
        </w:rPr>
      </w:pPr>
      <w:r w:rsidRPr="00530344">
        <w:rPr>
          <w:rFonts w:ascii="Times New Roman" w:eastAsia="宋体" w:hAnsi="Times New Roman" w:cs="Times New Roman" w:hint="eastAsia"/>
          <w:sz w:val="24"/>
          <w:szCs w:val="24"/>
          <w:shd w:val="clear" w:color="auto" w:fill="FFFFFF"/>
        </w:rPr>
        <w:t xml:space="preserve">Abbreviations: ANCOVA, analysis of covariance; FWE, family-wise error; HAMA, </w:t>
      </w:r>
      <w:r w:rsidR="00637628" w:rsidRPr="00530344">
        <w:rPr>
          <w:rFonts w:ascii="Times New Roman" w:hAnsi="Times New Roman" w:cs="Times New Roman"/>
          <w:sz w:val="24"/>
          <w:szCs w:val="24"/>
        </w:rPr>
        <w:t>14-item Hamilton Anxiety Rating Scale</w:t>
      </w:r>
      <w:r w:rsidRPr="00530344">
        <w:rPr>
          <w:rFonts w:ascii="Times New Roman" w:eastAsia="宋体" w:hAnsi="Times New Roman" w:cs="Times New Roman" w:hint="eastAsia"/>
          <w:sz w:val="24"/>
          <w:szCs w:val="24"/>
          <w:shd w:val="clear" w:color="auto" w:fill="FFFFFF"/>
        </w:rPr>
        <w:t xml:space="preserve">; HAMD, 17-item Hamilton Depression Rating Scale; </w:t>
      </w:r>
      <w:r w:rsidRPr="00530344">
        <w:rPr>
          <w:rFonts w:ascii="Times New Roman" w:eastAsia="宋体" w:hAnsi="Times New Roman" w:cs="Times New Roman"/>
          <w:sz w:val="24"/>
          <w:szCs w:val="24"/>
          <w:shd w:val="clear" w:color="auto" w:fill="FFFFFF"/>
        </w:rPr>
        <w:t>L, left;</w:t>
      </w:r>
      <w:r w:rsidRPr="00530344">
        <w:rPr>
          <w:rFonts w:ascii="Times New Roman" w:eastAsia="宋体" w:hAnsi="Times New Roman" w:cs="Times New Roman" w:hint="eastAsia"/>
          <w:sz w:val="24"/>
          <w:szCs w:val="24"/>
          <w:shd w:val="clear" w:color="auto" w:fill="FFFFFF"/>
        </w:rPr>
        <w:t xml:space="preserve"> </w:t>
      </w:r>
      <w:r w:rsidR="00EF41DD" w:rsidRPr="00530344">
        <w:rPr>
          <w:rFonts w:ascii="Times New Roman" w:eastAsia="宋体" w:hAnsi="Times New Roman" w:cs="Times New Roman" w:hint="eastAsia"/>
          <w:sz w:val="24"/>
          <w:szCs w:val="24"/>
          <w:shd w:val="clear" w:color="auto" w:fill="FFFFFF"/>
        </w:rPr>
        <w:t>R</w:t>
      </w:r>
      <w:r w:rsidRPr="00530344">
        <w:rPr>
          <w:rFonts w:ascii="Times New Roman" w:eastAsia="宋体" w:hAnsi="Times New Roman" w:cs="Times New Roman"/>
          <w:sz w:val="24"/>
          <w:szCs w:val="24"/>
          <w:shd w:val="clear" w:color="auto" w:fill="FFFFFF"/>
        </w:rPr>
        <w:t xml:space="preserve">H, </w:t>
      </w:r>
      <w:r w:rsidR="00EF41DD" w:rsidRPr="00530344">
        <w:rPr>
          <w:rFonts w:ascii="Times New Roman" w:eastAsia="宋体" w:hAnsi="Times New Roman" w:cs="Times New Roman" w:hint="eastAsia"/>
          <w:sz w:val="24"/>
          <w:szCs w:val="24"/>
          <w:shd w:val="clear" w:color="auto" w:fill="FFFFFF"/>
        </w:rPr>
        <w:t>right</w:t>
      </w:r>
      <w:r w:rsidRPr="00530344">
        <w:rPr>
          <w:rFonts w:ascii="Times New Roman" w:eastAsia="宋体" w:hAnsi="Times New Roman" w:cs="Times New Roman"/>
          <w:sz w:val="24"/>
          <w:szCs w:val="24"/>
          <w:shd w:val="clear" w:color="auto" w:fill="FFFFFF"/>
        </w:rPr>
        <w:t xml:space="preserve"> hemisphere</w:t>
      </w:r>
      <w:r w:rsidRPr="00530344">
        <w:rPr>
          <w:rFonts w:ascii="Times New Roman" w:eastAsia="宋体" w:hAnsi="Times New Roman" w:cs="Times New Roman" w:hint="eastAsia"/>
          <w:sz w:val="24"/>
          <w:szCs w:val="24"/>
          <w:shd w:val="clear" w:color="auto" w:fill="FFFFFF"/>
        </w:rPr>
        <w:t>; MDD, major depressive disorder; PHG, parahippocampal gyrus; SA, suicide attempt; SI, suicidal ideation; SIA, suicidal ideation and suicide attempts</w:t>
      </w:r>
      <w:r w:rsidR="00F2713F" w:rsidRPr="00530344">
        <w:rPr>
          <w:rFonts w:ascii="Times New Roman" w:eastAsia="等线" w:hAnsi="Times New Roman" w:cs="Times New Roman" w:hint="eastAsia"/>
          <w:sz w:val="24"/>
          <w:szCs w:val="24"/>
          <w:shd w:val="clear" w:color="auto" w:fill="FFFFFF"/>
        </w:rPr>
        <w:t xml:space="preserve">; </w:t>
      </w:r>
      <w:r w:rsidR="00F2713F" w:rsidRPr="00530344">
        <w:rPr>
          <w:rFonts w:ascii="Times New Roman" w:eastAsia="宋体" w:hAnsi="Times New Roman" w:cs="Times New Roman"/>
          <w:sz w:val="24"/>
          <w:szCs w:val="24"/>
          <w:shd w:val="clear" w:color="auto" w:fill="FFFFFF"/>
        </w:rPr>
        <w:t>STG, superior temporal gyrus.</w:t>
      </w:r>
    </w:p>
    <w:bookmarkEnd w:id="5"/>
    <w:p w14:paraId="1DD42FAA" w14:textId="77777777" w:rsidR="00C33713" w:rsidRPr="00530344" w:rsidRDefault="00C33713" w:rsidP="0081667E">
      <w:pPr>
        <w:spacing w:line="288" w:lineRule="auto"/>
        <w:rPr>
          <w:rFonts w:hint="eastAsia"/>
        </w:rPr>
      </w:pPr>
    </w:p>
    <w:p w14:paraId="2E9D1441" w14:textId="77777777" w:rsidR="004E6B0B" w:rsidRPr="00530344" w:rsidRDefault="004E6B0B" w:rsidP="0081667E">
      <w:pPr>
        <w:spacing w:line="288" w:lineRule="auto"/>
        <w:rPr>
          <w:rFonts w:ascii="Times New Roman" w:hAnsi="Times New Roman" w:cs="Times New Roman"/>
          <w:b/>
          <w:bCs/>
          <w:sz w:val="24"/>
          <w:szCs w:val="24"/>
        </w:rPr>
      </w:pPr>
      <w:r w:rsidRPr="00530344">
        <w:rPr>
          <w:rFonts w:ascii="Times New Roman" w:hAnsi="Times New Roman" w:cs="Times New Roman" w:hint="eastAsia"/>
          <w:b/>
          <w:bCs/>
          <w:sz w:val="24"/>
          <w:szCs w:val="24"/>
        </w:rPr>
        <w:t>References</w:t>
      </w:r>
    </w:p>
    <w:p w14:paraId="000C9788" w14:textId="77777777" w:rsidR="0031276A" w:rsidRPr="00530344" w:rsidRDefault="0031276A" w:rsidP="0081667E">
      <w:pPr>
        <w:spacing w:line="288" w:lineRule="auto"/>
        <w:ind w:left="480" w:hangingChars="200" w:hanging="480"/>
        <w:rPr>
          <w:rFonts w:ascii="Times New Roman" w:hAnsi="Times New Roman" w:cs="Times New Roman"/>
          <w:sz w:val="24"/>
          <w:szCs w:val="24"/>
        </w:rPr>
      </w:pPr>
    </w:p>
    <w:p w14:paraId="05D9034E" w14:textId="77777777" w:rsidR="00AD566B" w:rsidRPr="00530344" w:rsidRDefault="0031276A" w:rsidP="0081667E">
      <w:pPr>
        <w:pStyle w:val="EndNoteBibliography"/>
        <w:spacing w:line="288" w:lineRule="auto"/>
        <w:ind w:left="480" w:hangingChars="200" w:hanging="480"/>
        <w:rPr>
          <w:rFonts w:ascii="Times New Roman" w:hAnsi="Times New Roman" w:cs="Times New Roman"/>
          <w:sz w:val="24"/>
          <w:szCs w:val="24"/>
        </w:rPr>
      </w:pPr>
      <w:r w:rsidRPr="00530344">
        <w:rPr>
          <w:rFonts w:ascii="Times New Roman" w:hAnsi="Times New Roman" w:cs="Times New Roman"/>
          <w:sz w:val="24"/>
          <w:szCs w:val="24"/>
        </w:rPr>
        <w:fldChar w:fldCharType="begin"/>
      </w:r>
      <w:r w:rsidRPr="00530344">
        <w:rPr>
          <w:rFonts w:ascii="Times New Roman" w:hAnsi="Times New Roman" w:cs="Times New Roman"/>
          <w:sz w:val="24"/>
          <w:szCs w:val="24"/>
        </w:rPr>
        <w:instrText xml:space="preserve"> ADDIN EN.REFLIST </w:instrText>
      </w:r>
      <w:r w:rsidRPr="00530344">
        <w:rPr>
          <w:rFonts w:ascii="Times New Roman" w:hAnsi="Times New Roman" w:cs="Times New Roman"/>
          <w:sz w:val="24"/>
          <w:szCs w:val="24"/>
        </w:rPr>
        <w:fldChar w:fldCharType="separate"/>
      </w:r>
      <w:r w:rsidR="00AD566B" w:rsidRPr="00530344">
        <w:rPr>
          <w:rFonts w:ascii="Times New Roman" w:hAnsi="Times New Roman" w:cs="Times New Roman"/>
          <w:sz w:val="24"/>
          <w:szCs w:val="24"/>
        </w:rPr>
        <w:t>1.</w:t>
      </w:r>
      <w:r w:rsidR="00AD566B" w:rsidRPr="00530344">
        <w:rPr>
          <w:rFonts w:ascii="Times New Roman" w:hAnsi="Times New Roman" w:cs="Times New Roman"/>
          <w:sz w:val="24"/>
          <w:szCs w:val="24"/>
        </w:rPr>
        <w:tab/>
        <w:t xml:space="preserve">Beck AT, Kovacs M, Weissman A (1979): Assessment of suicidal intention: the Scale for Suicide Ideation. </w:t>
      </w:r>
      <w:r w:rsidR="00AD566B" w:rsidRPr="00530344">
        <w:rPr>
          <w:rFonts w:ascii="Times New Roman" w:hAnsi="Times New Roman" w:cs="Times New Roman"/>
          <w:i/>
          <w:sz w:val="24"/>
          <w:szCs w:val="24"/>
        </w:rPr>
        <w:t>J Consult Clin Psychol</w:t>
      </w:r>
      <w:r w:rsidR="00AD566B" w:rsidRPr="00530344">
        <w:rPr>
          <w:rFonts w:ascii="Times New Roman" w:hAnsi="Times New Roman" w:cs="Times New Roman"/>
          <w:sz w:val="24"/>
          <w:szCs w:val="24"/>
        </w:rPr>
        <w:t>. 47:343-352.</w:t>
      </w:r>
    </w:p>
    <w:p w14:paraId="7F8A31E5" w14:textId="77777777" w:rsidR="00AD566B" w:rsidRPr="00530344" w:rsidRDefault="00AD566B" w:rsidP="0081667E">
      <w:pPr>
        <w:pStyle w:val="EndNoteBibliography"/>
        <w:spacing w:line="288" w:lineRule="auto"/>
        <w:ind w:left="480" w:hangingChars="200" w:hanging="480"/>
        <w:rPr>
          <w:rFonts w:ascii="Times New Roman" w:hAnsi="Times New Roman" w:cs="Times New Roman"/>
          <w:sz w:val="24"/>
          <w:szCs w:val="24"/>
        </w:rPr>
      </w:pPr>
      <w:r w:rsidRPr="00530344">
        <w:rPr>
          <w:rFonts w:ascii="Times New Roman" w:hAnsi="Times New Roman" w:cs="Times New Roman"/>
          <w:sz w:val="24"/>
          <w:szCs w:val="24"/>
        </w:rPr>
        <w:t>2.</w:t>
      </w:r>
      <w:r w:rsidRPr="00530344">
        <w:rPr>
          <w:rFonts w:ascii="Times New Roman" w:hAnsi="Times New Roman" w:cs="Times New Roman"/>
          <w:sz w:val="24"/>
          <w:szCs w:val="24"/>
        </w:rPr>
        <w:tab/>
        <w:t xml:space="preserve">Zheng YP, Zhao JP, Phillips M, Liu JB, Cai MF, Sun SQ, et al. (1988): Validity and reliability of the Chinese Hamilton Depression Rating Scale. </w:t>
      </w:r>
      <w:r w:rsidRPr="00530344">
        <w:rPr>
          <w:rFonts w:ascii="Times New Roman" w:hAnsi="Times New Roman" w:cs="Times New Roman"/>
          <w:i/>
          <w:sz w:val="24"/>
          <w:szCs w:val="24"/>
        </w:rPr>
        <w:t>Br J Psychiatry</w:t>
      </w:r>
      <w:r w:rsidRPr="00530344">
        <w:rPr>
          <w:rFonts w:ascii="Times New Roman" w:hAnsi="Times New Roman" w:cs="Times New Roman"/>
          <w:sz w:val="24"/>
          <w:szCs w:val="24"/>
        </w:rPr>
        <w:t>. 152:660-664.</w:t>
      </w:r>
    </w:p>
    <w:p w14:paraId="1F75D36B" w14:textId="77777777" w:rsidR="00AD566B" w:rsidRPr="00530344" w:rsidRDefault="00AD566B" w:rsidP="0081667E">
      <w:pPr>
        <w:pStyle w:val="EndNoteBibliography"/>
        <w:spacing w:line="288" w:lineRule="auto"/>
        <w:ind w:left="480" w:hangingChars="200" w:hanging="480"/>
        <w:rPr>
          <w:rFonts w:ascii="Times New Roman" w:hAnsi="Times New Roman" w:cs="Times New Roman"/>
          <w:sz w:val="24"/>
          <w:szCs w:val="24"/>
        </w:rPr>
      </w:pPr>
      <w:r w:rsidRPr="00530344">
        <w:rPr>
          <w:rFonts w:ascii="Times New Roman" w:hAnsi="Times New Roman" w:cs="Times New Roman"/>
          <w:sz w:val="24"/>
          <w:szCs w:val="24"/>
        </w:rPr>
        <w:t>3.</w:t>
      </w:r>
      <w:r w:rsidRPr="00530344">
        <w:rPr>
          <w:rFonts w:ascii="Times New Roman" w:hAnsi="Times New Roman" w:cs="Times New Roman"/>
          <w:sz w:val="24"/>
          <w:szCs w:val="24"/>
        </w:rPr>
        <w:tab/>
        <w:t xml:space="preserve">Vaccarino AL, Evans KR, Sills TL, Kalali AH (2008): Symptoms of anxiety in depression: assessment of item performance of the Hamilton Anxiety Rating Scale in patients with depression. </w:t>
      </w:r>
      <w:r w:rsidRPr="00530344">
        <w:rPr>
          <w:rFonts w:ascii="Times New Roman" w:hAnsi="Times New Roman" w:cs="Times New Roman"/>
          <w:i/>
          <w:sz w:val="24"/>
          <w:szCs w:val="24"/>
        </w:rPr>
        <w:t>Depress Anxiety</w:t>
      </w:r>
      <w:r w:rsidRPr="00530344">
        <w:rPr>
          <w:rFonts w:ascii="Times New Roman" w:hAnsi="Times New Roman" w:cs="Times New Roman"/>
          <w:sz w:val="24"/>
          <w:szCs w:val="24"/>
        </w:rPr>
        <w:t>. 25:1006-1013.</w:t>
      </w:r>
    </w:p>
    <w:p w14:paraId="6DD297AD" w14:textId="77777777" w:rsidR="00AD566B" w:rsidRPr="00530344" w:rsidRDefault="00AD566B" w:rsidP="0081667E">
      <w:pPr>
        <w:pStyle w:val="EndNoteBibliography"/>
        <w:spacing w:line="288" w:lineRule="auto"/>
        <w:ind w:left="480" w:hangingChars="200" w:hanging="480"/>
        <w:rPr>
          <w:rFonts w:ascii="Times New Roman" w:hAnsi="Times New Roman" w:cs="Times New Roman"/>
          <w:sz w:val="24"/>
          <w:szCs w:val="24"/>
        </w:rPr>
      </w:pPr>
      <w:r w:rsidRPr="00530344">
        <w:rPr>
          <w:rFonts w:ascii="Times New Roman" w:hAnsi="Times New Roman" w:cs="Times New Roman"/>
          <w:sz w:val="24"/>
          <w:szCs w:val="24"/>
        </w:rPr>
        <w:t>4.</w:t>
      </w:r>
      <w:r w:rsidRPr="00530344">
        <w:rPr>
          <w:rFonts w:ascii="Times New Roman" w:hAnsi="Times New Roman" w:cs="Times New Roman"/>
          <w:sz w:val="24"/>
          <w:szCs w:val="24"/>
        </w:rPr>
        <w:tab/>
        <w:t xml:space="preserve">Alphs L, Fu DJ, Williamson D, Turkoz I, Jamieson C, Revicki D, et al. (2020): Suicide Ideation and Behavior Assessment Tool (SIBAT): Evaluation of Intra- and Inter-Rater Reliability, Validity, and Mapping to Columbia Classification Algorithm of Suicide Assessment. </w:t>
      </w:r>
      <w:r w:rsidRPr="00530344">
        <w:rPr>
          <w:rFonts w:ascii="Times New Roman" w:hAnsi="Times New Roman" w:cs="Times New Roman"/>
          <w:i/>
          <w:sz w:val="24"/>
          <w:szCs w:val="24"/>
        </w:rPr>
        <w:t>Psychiatry Res</w:t>
      </w:r>
      <w:r w:rsidRPr="00530344">
        <w:rPr>
          <w:rFonts w:ascii="Times New Roman" w:hAnsi="Times New Roman" w:cs="Times New Roman"/>
          <w:sz w:val="24"/>
          <w:szCs w:val="24"/>
        </w:rPr>
        <w:t>. 294:113495.</w:t>
      </w:r>
    </w:p>
    <w:p w14:paraId="154F9955" w14:textId="56AAB445" w:rsidR="008345E8" w:rsidRPr="00530344" w:rsidRDefault="0031276A" w:rsidP="0081667E">
      <w:pPr>
        <w:spacing w:line="288" w:lineRule="auto"/>
        <w:rPr>
          <w:rFonts w:hint="eastAsia"/>
        </w:rPr>
      </w:pPr>
      <w:r w:rsidRPr="00530344">
        <w:rPr>
          <w:rFonts w:ascii="Times New Roman" w:hAnsi="Times New Roman" w:cs="Times New Roman"/>
          <w:sz w:val="24"/>
          <w:szCs w:val="24"/>
        </w:rPr>
        <w:fldChar w:fldCharType="end"/>
      </w:r>
    </w:p>
    <w:sectPr w:rsidR="008345E8" w:rsidRPr="00530344" w:rsidSect="00DE7EBF">
      <w:footerReference w:type="default" r:id="rId8"/>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9361B" w14:textId="77777777" w:rsidR="007E11D0" w:rsidRDefault="007E11D0" w:rsidP="008345E8">
      <w:pPr>
        <w:rPr>
          <w:rFonts w:hint="eastAsia"/>
        </w:rPr>
      </w:pPr>
      <w:r>
        <w:separator/>
      </w:r>
    </w:p>
  </w:endnote>
  <w:endnote w:type="continuationSeparator" w:id="0">
    <w:p w14:paraId="3F15B7D9" w14:textId="77777777" w:rsidR="007E11D0" w:rsidRDefault="007E11D0" w:rsidP="008345E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8799275"/>
      <w:docPartObj>
        <w:docPartGallery w:val="Page Numbers (Bottom of Page)"/>
        <w:docPartUnique/>
      </w:docPartObj>
    </w:sdtPr>
    <w:sdtContent>
      <w:p w14:paraId="223D16AB" w14:textId="11678049" w:rsidR="00696498" w:rsidRDefault="00696498">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1344F39C" w14:textId="77777777" w:rsidR="00696498" w:rsidRDefault="00696498">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3A702" w14:textId="77777777" w:rsidR="007E11D0" w:rsidRDefault="007E11D0" w:rsidP="008345E8">
      <w:pPr>
        <w:rPr>
          <w:rFonts w:hint="eastAsia"/>
        </w:rPr>
      </w:pPr>
      <w:r>
        <w:separator/>
      </w:r>
    </w:p>
  </w:footnote>
  <w:footnote w:type="continuationSeparator" w:id="0">
    <w:p w14:paraId="0B727B5D" w14:textId="77777777" w:rsidR="007E11D0" w:rsidRDefault="007E11D0" w:rsidP="008345E8">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iological Psychiatr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dtrwxtt0509azeewrs5r25gsatrzd0xs5vz&quot;&gt;My EndNote Library&lt;record-ids&gt;&lt;item&gt;814&lt;/item&gt;&lt;item&gt;815&lt;/item&gt;&lt;item&gt;816&lt;/item&gt;&lt;item&gt;817&lt;/item&gt;&lt;/record-ids&gt;&lt;/item&gt;&lt;/Libraries&gt;"/>
  </w:docVars>
  <w:rsids>
    <w:rsidRoot w:val="008C77CA"/>
    <w:rsid w:val="00021D1E"/>
    <w:rsid w:val="00023BB3"/>
    <w:rsid w:val="00041FDC"/>
    <w:rsid w:val="0004309C"/>
    <w:rsid w:val="00090DEB"/>
    <w:rsid w:val="000A62A7"/>
    <w:rsid w:val="000C7323"/>
    <w:rsid w:val="000E5698"/>
    <w:rsid w:val="000E736C"/>
    <w:rsid w:val="000F46D6"/>
    <w:rsid w:val="00101541"/>
    <w:rsid w:val="00110BEA"/>
    <w:rsid w:val="001422DA"/>
    <w:rsid w:val="00146911"/>
    <w:rsid w:val="00152444"/>
    <w:rsid w:val="00170AC3"/>
    <w:rsid w:val="001766C6"/>
    <w:rsid w:val="0019466D"/>
    <w:rsid w:val="001C0C46"/>
    <w:rsid w:val="001C1195"/>
    <w:rsid w:val="00242088"/>
    <w:rsid w:val="00253FAD"/>
    <w:rsid w:val="0026398E"/>
    <w:rsid w:val="002D734D"/>
    <w:rsid w:val="00301A5E"/>
    <w:rsid w:val="0031276A"/>
    <w:rsid w:val="00315F27"/>
    <w:rsid w:val="0033404C"/>
    <w:rsid w:val="003450E5"/>
    <w:rsid w:val="003630BB"/>
    <w:rsid w:val="00373FCF"/>
    <w:rsid w:val="00384DB1"/>
    <w:rsid w:val="003A68CE"/>
    <w:rsid w:val="003C46F8"/>
    <w:rsid w:val="003D7E55"/>
    <w:rsid w:val="003F029D"/>
    <w:rsid w:val="003F1E8E"/>
    <w:rsid w:val="003F4F50"/>
    <w:rsid w:val="004430DB"/>
    <w:rsid w:val="00446567"/>
    <w:rsid w:val="00450443"/>
    <w:rsid w:val="00482DD5"/>
    <w:rsid w:val="004A384C"/>
    <w:rsid w:val="004B7A73"/>
    <w:rsid w:val="004C4CFC"/>
    <w:rsid w:val="004E6B0B"/>
    <w:rsid w:val="004F4590"/>
    <w:rsid w:val="004F4ED3"/>
    <w:rsid w:val="00520C4A"/>
    <w:rsid w:val="00527382"/>
    <w:rsid w:val="00530344"/>
    <w:rsid w:val="00534E9C"/>
    <w:rsid w:val="00542047"/>
    <w:rsid w:val="00555025"/>
    <w:rsid w:val="005A144F"/>
    <w:rsid w:val="005C1EC4"/>
    <w:rsid w:val="005C3B63"/>
    <w:rsid w:val="005C6AFE"/>
    <w:rsid w:val="00617267"/>
    <w:rsid w:val="00627AC3"/>
    <w:rsid w:val="00630AAF"/>
    <w:rsid w:val="00637628"/>
    <w:rsid w:val="006522B3"/>
    <w:rsid w:val="00696498"/>
    <w:rsid w:val="006A27E9"/>
    <w:rsid w:val="00700EC3"/>
    <w:rsid w:val="00702FA6"/>
    <w:rsid w:val="00707558"/>
    <w:rsid w:val="00730BD2"/>
    <w:rsid w:val="007660DC"/>
    <w:rsid w:val="00787D90"/>
    <w:rsid w:val="007A4EAA"/>
    <w:rsid w:val="007B01A9"/>
    <w:rsid w:val="007C1C6A"/>
    <w:rsid w:val="007C3A80"/>
    <w:rsid w:val="007D1AB3"/>
    <w:rsid w:val="007D47D1"/>
    <w:rsid w:val="007E11D0"/>
    <w:rsid w:val="007E314F"/>
    <w:rsid w:val="008065A8"/>
    <w:rsid w:val="00810DD7"/>
    <w:rsid w:val="0081667E"/>
    <w:rsid w:val="008345E8"/>
    <w:rsid w:val="008452A7"/>
    <w:rsid w:val="008516E0"/>
    <w:rsid w:val="008906D8"/>
    <w:rsid w:val="00897622"/>
    <w:rsid w:val="008A3D0C"/>
    <w:rsid w:val="008C77CA"/>
    <w:rsid w:val="008D47AD"/>
    <w:rsid w:val="008E142C"/>
    <w:rsid w:val="00906028"/>
    <w:rsid w:val="009262DA"/>
    <w:rsid w:val="00A02281"/>
    <w:rsid w:val="00A07653"/>
    <w:rsid w:val="00A30F4F"/>
    <w:rsid w:val="00A74674"/>
    <w:rsid w:val="00A76B05"/>
    <w:rsid w:val="00AB2673"/>
    <w:rsid w:val="00AD05B3"/>
    <w:rsid w:val="00AD566B"/>
    <w:rsid w:val="00AF1F86"/>
    <w:rsid w:val="00B023C9"/>
    <w:rsid w:val="00B07B5D"/>
    <w:rsid w:val="00B218B8"/>
    <w:rsid w:val="00B22B4F"/>
    <w:rsid w:val="00BA0008"/>
    <w:rsid w:val="00BA0570"/>
    <w:rsid w:val="00C25991"/>
    <w:rsid w:val="00C33713"/>
    <w:rsid w:val="00C42959"/>
    <w:rsid w:val="00C552C1"/>
    <w:rsid w:val="00C738B3"/>
    <w:rsid w:val="00C73980"/>
    <w:rsid w:val="00D034D1"/>
    <w:rsid w:val="00D2085F"/>
    <w:rsid w:val="00D24413"/>
    <w:rsid w:val="00D35D79"/>
    <w:rsid w:val="00D45022"/>
    <w:rsid w:val="00D55202"/>
    <w:rsid w:val="00D65173"/>
    <w:rsid w:val="00DB0708"/>
    <w:rsid w:val="00DC3470"/>
    <w:rsid w:val="00DE7EBF"/>
    <w:rsid w:val="00E14104"/>
    <w:rsid w:val="00E2683A"/>
    <w:rsid w:val="00E27D35"/>
    <w:rsid w:val="00E5620F"/>
    <w:rsid w:val="00E76D5E"/>
    <w:rsid w:val="00EB6B70"/>
    <w:rsid w:val="00EC105C"/>
    <w:rsid w:val="00EC1916"/>
    <w:rsid w:val="00EF41DD"/>
    <w:rsid w:val="00F1028C"/>
    <w:rsid w:val="00F16DF8"/>
    <w:rsid w:val="00F2713F"/>
    <w:rsid w:val="00F32353"/>
    <w:rsid w:val="00F50AA4"/>
    <w:rsid w:val="00F5666D"/>
    <w:rsid w:val="00F56940"/>
    <w:rsid w:val="00F82AB6"/>
    <w:rsid w:val="00F8344B"/>
    <w:rsid w:val="00F905F3"/>
    <w:rsid w:val="00FD4EDF"/>
    <w:rsid w:val="00FE01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9DBCB5"/>
  <w15:chartTrackingRefBased/>
  <w15:docId w15:val="{654B82B6-EA2F-4AF4-8A2F-9587FDA0F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45E8"/>
    <w:pPr>
      <w:widowControl w:val="0"/>
      <w:jc w:val="both"/>
    </w:pPr>
  </w:style>
  <w:style w:type="paragraph" w:styleId="1">
    <w:name w:val="heading 1"/>
    <w:basedOn w:val="a"/>
    <w:next w:val="a"/>
    <w:link w:val="10"/>
    <w:uiPriority w:val="9"/>
    <w:qFormat/>
    <w:rsid w:val="008C77C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C77C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C77C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C77C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C77CA"/>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8C77CA"/>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C77C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C77C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C77C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C77C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C77C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C77C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C77CA"/>
    <w:rPr>
      <w:rFonts w:cstheme="majorBidi"/>
      <w:color w:val="0F4761" w:themeColor="accent1" w:themeShade="BF"/>
      <w:sz w:val="28"/>
      <w:szCs w:val="28"/>
    </w:rPr>
  </w:style>
  <w:style w:type="character" w:customStyle="1" w:styleId="50">
    <w:name w:val="标题 5 字符"/>
    <w:basedOn w:val="a0"/>
    <w:link w:val="5"/>
    <w:uiPriority w:val="9"/>
    <w:semiHidden/>
    <w:rsid w:val="008C77CA"/>
    <w:rPr>
      <w:rFonts w:cstheme="majorBidi"/>
      <w:color w:val="0F4761" w:themeColor="accent1" w:themeShade="BF"/>
      <w:sz w:val="24"/>
      <w:szCs w:val="24"/>
    </w:rPr>
  </w:style>
  <w:style w:type="character" w:customStyle="1" w:styleId="60">
    <w:name w:val="标题 6 字符"/>
    <w:basedOn w:val="a0"/>
    <w:link w:val="6"/>
    <w:uiPriority w:val="9"/>
    <w:semiHidden/>
    <w:rsid w:val="008C77CA"/>
    <w:rPr>
      <w:rFonts w:cstheme="majorBidi"/>
      <w:b/>
      <w:bCs/>
      <w:color w:val="0F4761" w:themeColor="accent1" w:themeShade="BF"/>
    </w:rPr>
  </w:style>
  <w:style w:type="character" w:customStyle="1" w:styleId="70">
    <w:name w:val="标题 7 字符"/>
    <w:basedOn w:val="a0"/>
    <w:link w:val="7"/>
    <w:uiPriority w:val="9"/>
    <w:semiHidden/>
    <w:rsid w:val="008C77CA"/>
    <w:rPr>
      <w:rFonts w:cstheme="majorBidi"/>
      <w:b/>
      <w:bCs/>
      <w:color w:val="595959" w:themeColor="text1" w:themeTint="A6"/>
    </w:rPr>
  </w:style>
  <w:style w:type="character" w:customStyle="1" w:styleId="80">
    <w:name w:val="标题 8 字符"/>
    <w:basedOn w:val="a0"/>
    <w:link w:val="8"/>
    <w:uiPriority w:val="9"/>
    <w:semiHidden/>
    <w:rsid w:val="008C77CA"/>
    <w:rPr>
      <w:rFonts w:cstheme="majorBidi"/>
      <w:color w:val="595959" w:themeColor="text1" w:themeTint="A6"/>
    </w:rPr>
  </w:style>
  <w:style w:type="character" w:customStyle="1" w:styleId="90">
    <w:name w:val="标题 9 字符"/>
    <w:basedOn w:val="a0"/>
    <w:link w:val="9"/>
    <w:uiPriority w:val="9"/>
    <w:semiHidden/>
    <w:rsid w:val="008C77CA"/>
    <w:rPr>
      <w:rFonts w:eastAsiaTheme="majorEastAsia" w:cstheme="majorBidi"/>
      <w:color w:val="595959" w:themeColor="text1" w:themeTint="A6"/>
    </w:rPr>
  </w:style>
  <w:style w:type="paragraph" w:styleId="a3">
    <w:name w:val="Title"/>
    <w:basedOn w:val="a"/>
    <w:next w:val="a"/>
    <w:link w:val="a4"/>
    <w:uiPriority w:val="10"/>
    <w:qFormat/>
    <w:rsid w:val="008C77C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C77C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77C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C77C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C77CA"/>
    <w:pPr>
      <w:spacing w:before="160" w:after="160"/>
      <w:jc w:val="center"/>
    </w:pPr>
    <w:rPr>
      <w:i/>
      <w:iCs/>
      <w:color w:val="404040" w:themeColor="text1" w:themeTint="BF"/>
    </w:rPr>
  </w:style>
  <w:style w:type="character" w:customStyle="1" w:styleId="a8">
    <w:name w:val="引用 字符"/>
    <w:basedOn w:val="a0"/>
    <w:link w:val="a7"/>
    <w:uiPriority w:val="29"/>
    <w:rsid w:val="008C77CA"/>
    <w:rPr>
      <w:i/>
      <w:iCs/>
      <w:color w:val="404040" w:themeColor="text1" w:themeTint="BF"/>
    </w:rPr>
  </w:style>
  <w:style w:type="paragraph" w:styleId="a9">
    <w:name w:val="List Paragraph"/>
    <w:basedOn w:val="a"/>
    <w:uiPriority w:val="34"/>
    <w:qFormat/>
    <w:rsid w:val="008C77CA"/>
    <w:pPr>
      <w:ind w:left="720"/>
      <w:contextualSpacing/>
    </w:pPr>
  </w:style>
  <w:style w:type="character" w:styleId="aa">
    <w:name w:val="Intense Emphasis"/>
    <w:basedOn w:val="a0"/>
    <w:uiPriority w:val="21"/>
    <w:qFormat/>
    <w:rsid w:val="008C77CA"/>
    <w:rPr>
      <w:i/>
      <w:iCs/>
      <w:color w:val="0F4761" w:themeColor="accent1" w:themeShade="BF"/>
    </w:rPr>
  </w:style>
  <w:style w:type="paragraph" w:styleId="ab">
    <w:name w:val="Intense Quote"/>
    <w:basedOn w:val="a"/>
    <w:next w:val="a"/>
    <w:link w:val="ac"/>
    <w:uiPriority w:val="30"/>
    <w:qFormat/>
    <w:rsid w:val="008C77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C77CA"/>
    <w:rPr>
      <w:i/>
      <w:iCs/>
      <w:color w:val="0F4761" w:themeColor="accent1" w:themeShade="BF"/>
    </w:rPr>
  </w:style>
  <w:style w:type="character" w:styleId="ad">
    <w:name w:val="Intense Reference"/>
    <w:basedOn w:val="a0"/>
    <w:uiPriority w:val="32"/>
    <w:qFormat/>
    <w:rsid w:val="008C77CA"/>
    <w:rPr>
      <w:b/>
      <w:bCs/>
      <w:smallCaps/>
      <w:color w:val="0F4761" w:themeColor="accent1" w:themeShade="BF"/>
      <w:spacing w:val="5"/>
    </w:rPr>
  </w:style>
  <w:style w:type="paragraph" w:styleId="ae">
    <w:name w:val="header"/>
    <w:basedOn w:val="a"/>
    <w:link w:val="af"/>
    <w:uiPriority w:val="99"/>
    <w:unhideWhenUsed/>
    <w:rsid w:val="008345E8"/>
    <w:pPr>
      <w:tabs>
        <w:tab w:val="center" w:pos="4153"/>
        <w:tab w:val="right" w:pos="8306"/>
      </w:tabs>
      <w:snapToGrid w:val="0"/>
      <w:jc w:val="center"/>
    </w:pPr>
    <w:rPr>
      <w:sz w:val="18"/>
      <w:szCs w:val="18"/>
    </w:rPr>
  </w:style>
  <w:style w:type="character" w:customStyle="1" w:styleId="af">
    <w:name w:val="页眉 字符"/>
    <w:basedOn w:val="a0"/>
    <w:link w:val="ae"/>
    <w:uiPriority w:val="99"/>
    <w:rsid w:val="008345E8"/>
    <w:rPr>
      <w:sz w:val="18"/>
      <w:szCs w:val="18"/>
    </w:rPr>
  </w:style>
  <w:style w:type="paragraph" w:styleId="af0">
    <w:name w:val="footer"/>
    <w:basedOn w:val="a"/>
    <w:link w:val="af1"/>
    <w:uiPriority w:val="99"/>
    <w:unhideWhenUsed/>
    <w:rsid w:val="008345E8"/>
    <w:pPr>
      <w:tabs>
        <w:tab w:val="center" w:pos="4153"/>
        <w:tab w:val="right" w:pos="8306"/>
      </w:tabs>
      <w:snapToGrid w:val="0"/>
      <w:jc w:val="left"/>
    </w:pPr>
    <w:rPr>
      <w:sz w:val="18"/>
      <w:szCs w:val="18"/>
    </w:rPr>
  </w:style>
  <w:style w:type="character" w:customStyle="1" w:styleId="af1">
    <w:name w:val="页脚 字符"/>
    <w:basedOn w:val="a0"/>
    <w:link w:val="af0"/>
    <w:uiPriority w:val="99"/>
    <w:rsid w:val="008345E8"/>
    <w:rPr>
      <w:sz w:val="18"/>
      <w:szCs w:val="18"/>
    </w:rPr>
  </w:style>
  <w:style w:type="table" w:styleId="af2">
    <w:name w:val="Table Grid"/>
    <w:basedOn w:val="a1"/>
    <w:uiPriority w:val="99"/>
    <w:rsid w:val="008345E8"/>
    <w:pPr>
      <w:widowControl w:val="0"/>
      <w:jc w:val="both"/>
    </w:pPr>
    <w:rPr>
      <w:rFonts w:ascii="Calibri" w:eastAsia="Times New Roman" w:hAnsi="Calibri" w:cs="等线"/>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31276A"/>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31276A"/>
    <w:rPr>
      <w:rFonts w:ascii="等线" w:eastAsia="等线" w:hAnsi="等线"/>
      <w:noProof/>
      <w:sz w:val="20"/>
    </w:rPr>
  </w:style>
  <w:style w:type="paragraph" w:customStyle="1" w:styleId="EndNoteBibliography">
    <w:name w:val="EndNote Bibliography"/>
    <w:basedOn w:val="a"/>
    <w:link w:val="EndNoteBibliography0"/>
    <w:rsid w:val="0031276A"/>
    <w:rPr>
      <w:rFonts w:ascii="等线" w:eastAsia="等线" w:hAnsi="等线"/>
      <w:noProof/>
      <w:sz w:val="20"/>
    </w:rPr>
  </w:style>
  <w:style w:type="character" w:customStyle="1" w:styleId="EndNoteBibliography0">
    <w:name w:val="EndNote Bibliography 字符"/>
    <w:basedOn w:val="a0"/>
    <w:link w:val="EndNoteBibliography"/>
    <w:rsid w:val="0031276A"/>
    <w:rPr>
      <w:rFonts w:ascii="等线" w:eastAsia="等线" w:hAnsi="等线"/>
      <w:noProof/>
      <w:sz w:val="20"/>
    </w:rPr>
  </w:style>
  <w:style w:type="character" w:styleId="af3">
    <w:name w:val="line number"/>
    <w:basedOn w:val="a0"/>
    <w:uiPriority w:val="99"/>
    <w:semiHidden/>
    <w:unhideWhenUsed/>
    <w:rsid w:val="00DE7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7</Pages>
  <Words>2914</Words>
  <Characters>15767</Characters>
  <Application>Microsoft Office Word</Application>
  <DocSecurity>0</DocSecurity>
  <Lines>437</Lines>
  <Paragraphs>212</Paragraphs>
  <ScaleCrop>false</ScaleCrop>
  <Company/>
  <LinksUpToDate>false</LinksUpToDate>
  <CharactersWithSpaces>18469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正根 林</dc:creator>
  <cp:keywords/>
  <dc:description/>
  <cp:lastModifiedBy>正根 林</cp:lastModifiedBy>
  <cp:revision>76</cp:revision>
  <dcterms:created xsi:type="dcterms:W3CDTF">2026-02-24T10:22:00Z</dcterms:created>
  <dcterms:modified xsi:type="dcterms:W3CDTF">2026-08-25T16:20:00Z</dcterms:modified>
</cp:coreProperties>
</file>