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BEBAA">
      <w:pPr>
        <w:pStyle w:val="3"/>
      </w:pPr>
      <w:r>
        <w:rPr>
          <w:rFonts w:ascii="Times New Roman" w:hAnsi="Times New Roman" w:eastAsia="宋体"/>
          <w:color w:val="000000"/>
        </w:rPr>
        <w:t>Supplementary Material</w:t>
      </w:r>
    </w:p>
    <w:p w14:paraId="4CAE2F21">
      <w:pPr>
        <w:pStyle w:val="4"/>
      </w:pPr>
      <w:r>
        <w:rPr>
          <w:rFonts w:ascii="Times New Roman" w:hAnsi="Times New Roman" w:eastAsia="宋体"/>
          <w:color w:val="000000"/>
        </w:rPr>
        <w:t>Tables</w:t>
      </w:r>
    </w:p>
    <w:p w14:paraId="0D0C9843">
      <w:pPr>
        <w:pStyle w:val="5"/>
      </w:pPr>
      <w:r>
        <w:rPr>
          <w:rFonts w:ascii="Times New Roman" w:hAnsi="Times New Roman" w:eastAsia="宋体"/>
          <w:color w:val="000000"/>
        </w:rPr>
        <w:t>Table S1. Temporal drift in demographic and clinical characteristics between training and test sets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8"/>
        <w:gridCol w:w="2190"/>
        <w:gridCol w:w="1593"/>
        <w:gridCol w:w="2789"/>
      </w:tblGrid>
      <w:tr w14:paraId="5B6DA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6A400D5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Characteristic</w:t>
            </w:r>
          </w:p>
        </w:tc>
        <w:tc>
          <w:tcPr>
            <w:tcW w:w="2190" w:type="dxa"/>
          </w:tcPr>
          <w:p w14:paraId="0FCA1E4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Training set (n=1,268)</w:t>
            </w:r>
          </w:p>
        </w:tc>
        <w:tc>
          <w:tcPr>
            <w:tcW w:w="1593" w:type="dxa"/>
          </w:tcPr>
          <w:p w14:paraId="584BB9F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Test set (n=996)</w:t>
            </w:r>
          </w:p>
        </w:tc>
        <w:tc>
          <w:tcPr>
            <w:tcW w:w="2789" w:type="dxa"/>
          </w:tcPr>
          <w:p w14:paraId="3107E6A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Standardized difference (SD)</w:t>
            </w:r>
          </w:p>
        </w:tc>
      </w:tr>
      <w:tr w14:paraId="5334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31242A7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ADHD-positive rate</w:t>
            </w:r>
          </w:p>
        </w:tc>
        <w:tc>
          <w:tcPr>
            <w:tcW w:w="2190" w:type="dxa"/>
          </w:tcPr>
          <w:p w14:paraId="621D97D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54.8%</w:t>
            </w:r>
          </w:p>
        </w:tc>
        <w:tc>
          <w:tcPr>
            <w:tcW w:w="1593" w:type="dxa"/>
          </w:tcPr>
          <w:p w14:paraId="4A23416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52.3%</w:t>
            </w:r>
          </w:p>
        </w:tc>
        <w:tc>
          <w:tcPr>
            <w:tcW w:w="2789" w:type="dxa"/>
          </w:tcPr>
          <w:p w14:paraId="5B24D4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</w:tr>
      <w:tr w14:paraId="62FD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148B00A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 proportion</w:t>
            </w:r>
          </w:p>
        </w:tc>
        <w:tc>
          <w:tcPr>
            <w:tcW w:w="2190" w:type="dxa"/>
          </w:tcPr>
          <w:p w14:paraId="48AECD3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77.2%</w:t>
            </w:r>
          </w:p>
        </w:tc>
        <w:tc>
          <w:tcPr>
            <w:tcW w:w="1593" w:type="dxa"/>
          </w:tcPr>
          <w:p w14:paraId="27AD3CF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78.7%</w:t>
            </w:r>
          </w:p>
        </w:tc>
        <w:tc>
          <w:tcPr>
            <w:tcW w:w="2789" w:type="dxa"/>
          </w:tcPr>
          <w:p w14:paraId="4BAECC7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</w:tr>
      <w:tr w14:paraId="7563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4D7EAB5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Age (years), M ± SD</w:t>
            </w:r>
          </w:p>
        </w:tc>
        <w:tc>
          <w:tcPr>
            <w:tcW w:w="2190" w:type="dxa"/>
          </w:tcPr>
          <w:p w14:paraId="1DA0AF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9.1 ± 1.9</w:t>
            </w:r>
          </w:p>
        </w:tc>
        <w:tc>
          <w:tcPr>
            <w:tcW w:w="1593" w:type="dxa"/>
          </w:tcPr>
          <w:p w14:paraId="240D575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9.2 ± 2.0</w:t>
            </w:r>
          </w:p>
        </w:tc>
        <w:tc>
          <w:tcPr>
            <w:tcW w:w="2789" w:type="dxa"/>
          </w:tcPr>
          <w:p w14:paraId="590810F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+0.05</w:t>
            </w:r>
          </w:p>
        </w:tc>
      </w:tr>
      <w:tr w14:paraId="3DDAD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30B30C5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**CPRS-48 dimensions**</w:t>
            </w:r>
          </w:p>
        </w:tc>
        <w:tc>
          <w:tcPr>
            <w:tcW w:w="2190" w:type="dxa"/>
          </w:tcPr>
          <w:p w14:paraId="30779F2E"/>
        </w:tc>
        <w:tc>
          <w:tcPr>
            <w:tcW w:w="1593" w:type="dxa"/>
          </w:tcPr>
          <w:p w14:paraId="05F1FA5A"/>
        </w:tc>
        <w:tc>
          <w:tcPr>
            <w:tcW w:w="2789" w:type="dxa"/>
          </w:tcPr>
          <w:p w14:paraId="22DEA84F"/>
        </w:tc>
      </w:tr>
      <w:tr w14:paraId="527E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62894A3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 Conduct problems</w:t>
            </w:r>
          </w:p>
        </w:tc>
        <w:tc>
          <w:tcPr>
            <w:tcW w:w="2190" w:type="dxa"/>
          </w:tcPr>
          <w:p w14:paraId="53C635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 ± 0.46</w:t>
            </w:r>
          </w:p>
        </w:tc>
        <w:tc>
          <w:tcPr>
            <w:tcW w:w="1593" w:type="dxa"/>
          </w:tcPr>
          <w:p w14:paraId="45DDA60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0.75 ± 0.45</w:t>
            </w:r>
          </w:p>
        </w:tc>
        <w:tc>
          <w:tcPr>
            <w:tcW w:w="2789" w:type="dxa"/>
          </w:tcPr>
          <w:p w14:paraId="2AAE6B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−0.06</w:t>
            </w:r>
          </w:p>
        </w:tc>
      </w:tr>
      <w:tr w14:paraId="2CAEA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6353C7F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II Learning problems</w:t>
            </w:r>
          </w:p>
        </w:tc>
        <w:tc>
          <w:tcPr>
            <w:tcW w:w="2190" w:type="dxa"/>
          </w:tcPr>
          <w:p w14:paraId="5DC30F4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1.74 ± 0.61</w:t>
            </w:r>
          </w:p>
        </w:tc>
        <w:tc>
          <w:tcPr>
            <w:tcW w:w="1593" w:type="dxa"/>
          </w:tcPr>
          <w:p w14:paraId="29F0FCD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1.69 ± 0.60</w:t>
            </w:r>
          </w:p>
        </w:tc>
        <w:tc>
          <w:tcPr>
            <w:tcW w:w="2789" w:type="dxa"/>
          </w:tcPr>
          <w:p w14:paraId="0257500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−0.08</w:t>
            </w:r>
          </w:p>
        </w:tc>
      </w:tr>
      <w:tr w14:paraId="07F5F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0E4A7B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III Psychosomatic</w:t>
            </w:r>
          </w:p>
        </w:tc>
        <w:tc>
          <w:tcPr>
            <w:tcW w:w="2190" w:type="dxa"/>
          </w:tcPr>
          <w:p w14:paraId="05FD31E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0.23 ± 0.32</w:t>
            </w:r>
          </w:p>
        </w:tc>
        <w:tc>
          <w:tcPr>
            <w:tcW w:w="1593" w:type="dxa"/>
          </w:tcPr>
          <w:p w14:paraId="71F623F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0.20 ± 0.29</w:t>
            </w:r>
          </w:p>
        </w:tc>
        <w:tc>
          <w:tcPr>
            <w:tcW w:w="2789" w:type="dxa"/>
          </w:tcPr>
          <w:p w14:paraId="45FE127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−0.11</w:t>
            </w:r>
          </w:p>
        </w:tc>
      </w:tr>
      <w:tr w14:paraId="1498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7048B7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IV Impulsivity-hyperactivity</w:t>
            </w:r>
          </w:p>
        </w:tc>
        <w:tc>
          <w:tcPr>
            <w:tcW w:w="2190" w:type="dxa"/>
          </w:tcPr>
          <w:p w14:paraId="115BC8A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1.26 ± 0.71</w:t>
            </w:r>
          </w:p>
        </w:tc>
        <w:tc>
          <w:tcPr>
            <w:tcW w:w="1593" w:type="dxa"/>
          </w:tcPr>
          <w:p w14:paraId="3042644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1.23 ± 0.68</w:t>
            </w:r>
          </w:p>
        </w:tc>
        <w:tc>
          <w:tcPr>
            <w:tcW w:w="2789" w:type="dxa"/>
          </w:tcPr>
          <w:p w14:paraId="6A5C8C9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−0.05</w:t>
            </w:r>
          </w:p>
        </w:tc>
      </w:tr>
      <w:tr w14:paraId="0AD0A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32BD4F8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V Anxiety</w:t>
            </w:r>
          </w:p>
        </w:tc>
        <w:tc>
          <w:tcPr>
            <w:tcW w:w="2190" w:type="dxa"/>
          </w:tcPr>
          <w:p w14:paraId="248A84C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0.56 ± 0.48</w:t>
            </w:r>
          </w:p>
        </w:tc>
        <w:tc>
          <w:tcPr>
            <w:tcW w:w="1593" w:type="dxa"/>
          </w:tcPr>
          <w:p w14:paraId="6CB96FD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0.55 ± 0.50</w:t>
            </w:r>
          </w:p>
        </w:tc>
        <w:tc>
          <w:tcPr>
            <w:tcW w:w="2789" w:type="dxa"/>
          </w:tcPr>
          <w:p w14:paraId="3E856A8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−0.03</w:t>
            </w:r>
          </w:p>
        </w:tc>
      </w:tr>
      <w:tr w14:paraId="2376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0EF823D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VI Hyperactivity index</w:t>
            </w:r>
          </w:p>
        </w:tc>
        <w:tc>
          <w:tcPr>
            <w:tcW w:w="2190" w:type="dxa"/>
          </w:tcPr>
          <w:p w14:paraId="6D5FEB6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1.18 ± 0.51</w:t>
            </w:r>
          </w:p>
        </w:tc>
        <w:tc>
          <w:tcPr>
            <w:tcW w:w="1593" w:type="dxa"/>
          </w:tcPr>
          <w:p w14:paraId="30BB44A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1.14 ± 0.49</w:t>
            </w:r>
          </w:p>
        </w:tc>
        <w:tc>
          <w:tcPr>
            <w:tcW w:w="2789" w:type="dxa"/>
          </w:tcPr>
          <w:p w14:paraId="2C33793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−0.08</w:t>
            </w:r>
          </w:p>
        </w:tc>
      </w:tr>
      <w:tr w14:paraId="4491A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09B7B18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**WFIRS dimensions**</w:t>
            </w:r>
          </w:p>
        </w:tc>
        <w:tc>
          <w:tcPr>
            <w:tcW w:w="2190" w:type="dxa"/>
          </w:tcPr>
          <w:p w14:paraId="01B0E499"/>
        </w:tc>
        <w:tc>
          <w:tcPr>
            <w:tcW w:w="1593" w:type="dxa"/>
          </w:tcPr>
          <w:p w14:paraId="2C00BC92"/>
        </w:tc>
        <w:tc>
          <w:tcPr>
            <w:tcW w:w="2789" w:type="dxa"/>
          </w:tcPr>
          <w:p w14:paraId="17FFE46F"/>
        </w:tc>
      </w:tr>
      <w:tr w14:paraId="2E91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21C9697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 Family</w:t>
            </w:r>
          </w:p>
        </w:tc>
        <w:tc>
          <w:tcPr>
            <w:tcW w:w="2190" w:type="dxa"/>
          </w:tcPr>
          <w:p w14:paraId="5C9E935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6.16 ± 4.42</w:t>
            </w:r>
          </w:p>
        </w:tc>
        <w:tc>
          <w:tcPr>
            <w:tcW w:w="1593" w:type="dxa"/>
          </w:tcPr>
          <w:p w14:paraId="54A7624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5.80 ± 4.09</w:t>
            </w:r>
          </w:p>
        </w:tc>
        <w:tc>
          <w:tcPr>
            <w:tcW w:w="2789" w:type="dxa"/>
          </w:tcPr>
          <w:p w14:paraId="3F97561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−0.09</w:t>
            </w:r>
          </w:p>
        </w:tc>
      </w:tr>
      <w:tr w14:paraId="3B97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5DA7B96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 Learning and school</w:t>
            </w:r>
          </w:p>
        </w:tc>
        <w:tc>
          <w:tcPr>
            <w:tcW w:w="2190" w:type="dxa"/>
          </w:tcPr>
          <w:p w14:paraId="639C69F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7.19 ± 4.28</w:t>
            </w:r>
          </w:p>
        </w:tc>
        <w:tc>
          <w:tcPr>
            <w:tcW w:w="1593" w:type="dxa"/>
          </w:tcPr>
          <w:p w14:paraId="0699B96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6.72 ± 4.14</w:t>
            </w:r>
          </w:p>
        </w:tc>
        <w:tc>
          <w:tcPr>
            <w:tcW w:w="2789" w:type="dxa"/>
          </w:tcPr>
          <w:p w14:paraId="6B690DD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−0.11</w:t>
            </w:r>
          </w:p>
        </w:tc>
      </w:tr>
      <w:tr w14:paraId="65C7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05C7594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 Life skills</w:t>
            </w:r>
          </w:p>
        </w:tc>
        <w:tc>
          <w:tcPr>
            <w:tcW w:w="2190" w:type="dxa"/>
          </w:tcPr>
          <w:p w14:paraId="07FE042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7.55 ± 4.33</w:t>
            </w:r>
          </w:p>
        </w:tc>
        <w:tc>
          <w:tcPr>
            <w:tcW w:w="1593" w:type="dxa"/>
          </w:tcPr>
          <w:p w14:paraId="16BCF00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7.41 ± 4.31</w:t>
            </w:r>
          </w:p>
        </w:tc>
        <w:tc>
          <w:tcPr>
            <w:tcW w:w="2789" w:type="dxa"/>
          </w:tcPr>
          <w:p w14:paraId="5B99AE2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−0.03</w:t>
            </w:r>
          </w:p>
        </w:tc>
      </w:tr>
      <w:tr w14:paraId="2143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6B564A6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 Self-concept</w:t>
            </w:r>
          </w:p>
        </w:tc>
        <w:tc>
          <w:tcPr>
            <w:tcW w:w="2190" w:type="dxa"/>
          </w:tcPr>
          <w:p w14:paraId="32E723B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2.15 ± 1.89</w:t>
            </w:r>
          </w:p>
        </w:tc>
        <w:tc>
          <w:tcPr>
            <w:tcW w:w="1593" w:type="dxa"/>
          </w:tcPr>
          <w:p w14:paraId="63B4D94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2.01 ± 1.90</w:t>
            </w:r>
          </w:p>
        </w:tc>
        <w:tc>
          <w:tcPr>
            <w:tcW w:w="2789" w:type="dxa"/>
          </w:tcPr>
          <w:p w14:paraId="18F48E2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−0.07</w:t>
            </w:r>
          </w:p>
        </w:tc>
      </w:tr>
      <w:tr w14:paraId="0B7A5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21A5EC7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E Social activities</w:t>
            </w:r>
          </w:p>
        </w:tc>
        <w:tc>
          <w:tcPr>
            <w:tcW w:w="2190" w:type="dxa"/>
          </w:tcPr>
          <w:p w14:paraId="1E4E4C6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3.58 ± 3.47</w:t>
            </w:r>
          </w:p>
        </w:tc>
        <w:tc>
          <w:tcPr>
            <w:tcW w:w="1593" w:type="dxa"/>
          </w:tcPr>
          <w:p w14:paraId="23426B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3.45 ± 3.38</w:t>
            </w:r>
          </w:p>
        </w:tc>
        <w:tc>
          <w:tcPr>
            <w:tcW w:w="2789" w:type="dxa"/>
          </w:tcPr>
          <w:p w14:paraId="5087F3B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−0.04</w:t>
            </w:r>
          </w:p>
        </w:tc>
      </w:tr>
      <w:tr w14:paraId="1F737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8" w:type="dxa"/>
          </w:tcPr>
          <w:p w14:paraId="6A8CD6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 Risky activities</w:t>
            </w:r>
          </w:p>
        </w:tc>
        <w:tc>
          <w:tcPr>
            <w:tcW w:w="2190" w:type="dxa"/>
          </w:tcPr>
          <w:p w14:paraId="47183FB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2.25 ± 2.04</w:t>
            </w:r>
          </w:p>
        </w:tc>
        <w:tc>
          <w:tcPr>
            <w:tcW w:w="1593" w:type="dxa"/>
          </w:tcPr>
          <w:p w14:paraId="6064CF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2.09 ± 1.93</w:t>
            </w:r>
          </w:p>
        </w:tc>
        <w:tc>
          <w:tcPr>
            <w:tcW w:w="2789" w:type="dxa"/>
          </w:tcPr>
          <w:p w14:paraId="5971A8C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−0.08</w:t>
            </w:r>
          </w:p>
        </w:tc>
      </w:tr>
    </w:tbl>
    <w:p w14:paraId="21934D41">
      <w:r>
        <w:rPr>
          <w:rFonts w:ascii="Times New Roman" w:hAnsi="Times New Roman" w:eastAsia="宋体"/>
          <w:b w:val="0"/>
          <w:i w:val="0"/>
          <w:sz w:val="24"/>
        </w:rPr>
        <w:t>Standardized difference = (test set mean − training set mean) / test set SD. Absolute standardized differences across all 12 dimensions &lt; 0.12 SD.</w:t>
      </w:r>
    </w:p>
    <w:p w14:paraId="3E30CC29">
      <w:pPr>
        <w:pStyle w:val="5"/>
      </w:pPr>
      <w:r>
        <w:rPr>
          <w:rFonts w:ascii="Times New Roman" w:hAnsi="Times New Roman" w:eastAsia="宋体"/>
          <w:color w:val="000000"/>
        </w:rPr>
        <w:t>Table S2. ML baseline performance with 95% CIs (temporal test set, n = 996)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2271"/>
        <w:gridCol w:w="1817"/>
        <w:gridCol w:w="999"/>
        <w:gridCol w:w="999"/>
        <w:gridCol w:w="1821"/>
      </w:tblGrid>
      <w:tr w14:paraId="54BC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518BEA9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2271" w:type="dxa"/>
          </w:tcPr>
          <w:p w14:paraId="2EE082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Feature set</w:t>
            </w:r>
          </w:p>
        </w:tc>
        <w:tc>
          <w:tcPr>
            <w:tcW w:w="1817" w:type="dxa"/>
          </w:tcPr>
          <w:p w14:paraId="271F812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AUC (95% CI)</w:t>
            </w:r>
          </w:p>
        </w:tc>
        <w:tc>
          <w:tcPr>
            <w:tcW w:w="999" w:type="dxa"/>
          </w:tcPr>
          <w:p w14:paraId="6C986CE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Sensitivity</w:t>
            </w:r>
          </w:p>
        </w:tc>
        <w:tc>
          <w:tcPr>
            <w:tcW w:w="999" w:type="dxa"/>
          </w:tcPr>
          <w:p w14:paraId="21FE35A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Specificity</w:t>
            </w:r>
          </w:p>
        </w:tc>
        <w:tc>
          <w:tcPr>
            <w:tcW w:w="1821" w:type="dxa"/>
          </w:tcPr>
          <w:p w14:paraId="30FCC0E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 (95% CI)</w:t>
            </w:r>
          </w:p>
        </w:tc>
      </w:tr>
      <w:tr w14:paraId="1A093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2A3172F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Logistic + LASSO</w:t>
            </w:r>
          </w:p>
        </w:tc>
        <w:tc>
          <w:tcPr>
            <w:tcW w:w="2271" w:type="dxa"/>
          </w:tcPr>
          <w:p w14:paraId="390324E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Dimension-level (14)</w:t>
            </w:r>
          </w:p>
        </w:tc>
        <w:tc>
          <w:tcPr>
            <w:tcW w:w="1817" w:type="dxa"/>
          </w:tcPr>
          <w:p w14:paraId="64C21BD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0.837 (0.813–0.861)</w:t>
            </w:r>
          </w:p>
        </w:tc>
        <w:tc>
          <w:tcPr>
            <w:tcW w:w="999" w:type="dxa"/>
          </w:tcPr>
          <w:p w14:paraId="3E6E164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0.762</w:t>
            </w:r>
          </w:p>
        </w:tc>
        <w:tc>
          <w:tcPr>
            <w:tcW w:w="999" w:type="dxa"/>
          </w:tcPr>
          <w:p w14:paraId="7F6AEE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0.766</w:t>
            </w:r>
          </w:p>
        </w:tc>
        <w:tc>
          <w:tcPr>
            <w:tcW w:w="1821" w:type="dxa"/>
          </w:tcPr>
          <w:p w14:paraId="08821B9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0.528 (0.469–0.591)</w:t>
            </w:r>
          </w:p>
        </w:tc>
      </w:tr>
      <w:tr w14:paraId="4057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5D44CB8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Logistic + LASSO</w:t>
            </w:r>
          </w:p>
        </w:tc>
        <w:tc>
          <w:tcPr>
            <w:tcW w:w="2271" w:type="dxa"/>
          </w:tcPr>
          <w:p w14:paraId="1E1D177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Item-level (100)</w:t>
            </w:r>
          </w:p>
        </w:tc>
        <w:tc>
          <w:tcPr>
            <w:tcW w:w="1817" w:type="dxa"/>
          </w:tcPr>
          <w:p w14:paraId="561DC95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0.837 (0.812–0.861)</w:t>
            </w:r>
          </w:p>
        </w:tc>
        <w:tc>
          <w:tcPr>
            <w:tcW w:w="999" w:type="dxa"/>
          </w:tcPr>
          <w:p w14:paraId="68FD5D1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0.775</w:t>
            </w:r>
          </w:p>
        </w:tc>
        <w:tc>
          <w:tcPr>
            <w:tcW w:w="999" w:type="dxa"/>
          </w:tcPr>
          <w:p w14:paraId="7DDA887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0.712</w:t>
            </w:r>
          </w:p>
        </w:tc>
        <w:tc>
          <w:tcPr>
            <w:tcW w:w="1821" w:type="dxa"/>
          </w:tcPr>
          <w:p w14:paraId="4BE5FCB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0.488 (0.430–0.555)</w:t>
            </w:r>
          </w:p>
        </w:tc>
      </w:tr>
      <w:tr w14:paraId="4A4A3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66D48AA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XGBoost</w:t>
            </w:r>
          </w:p>
        </w:tc>
        <w:tc>
          <w:tcPr>
            <w:tcW w:w="2271" w:type="dxa"/>
          </w:tcPr>
          <w:p w14:paraId="28182F7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Dimension-level (14)</w:t>
            </w:r>
          </w:p>
        </w:tc>
        <w:tc>
          <w:tcPr>
            <w:tcW w:w="1817" w:type="dxa"/>
          </w:tcPr>
          <w:p w14:paraId="19E44BB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0.818 (0.792–0.844)</w:t>
            </w:r>
          </w:p>
        </w:tc>
        <w:tc>
          <w:tcPr>
            <w:tcW w:w="999" w:type="dxa"/>
          </w:tcPr>
          <w:p w14:paraId="7585518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0.804</w:t>
            </w:r>
          </w:p>
        </w:tc>
        <w:tc>
          <w:tcPr>
            <w:tcW w:w="999" w:type="dxa"/>
          </w:tcPr>
          <w:p w14:paraId="7FE118A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0.659</w:t>
            </w:r>
          </w:p>
        </w:tc>
        <w:tc>
          <w:tcPr>
            <w:tcW w:w="1821" w:type="dxa"/>
          </w:tcPr>
          <w:p w14:paraId="6901CD7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0.466 (0.407–0.526)</w:t>
            </w:r>
          </w:p>
        </w:tc>
      </w:tr>
      <w:tr w14:paraId="5CC1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1EC5E7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XGBoost</w:t>
            </w:r>
          </w:p>
        </w:tc>
        <w:tc>
          <w:tcPr>
            <w:tcW w:w="2271" w:type="dxa"/>
          </w:tcPr>
          <w:p w14:paraId="4F6C1C5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Item-level (100)</w:t>
            </w:r>
          </w:p>
        </w:tc>
        <w:tc>
          <w:tcPr>
            <w:tcW w:w="1817" w:type="dxa"/>
          </w:tcPr>
          <w:p w14:paraId="4A7DB1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0.819 (0.794–0.844)</w:t>
            </w:r>
          </w:p>
        </w:tc>
        <w:tc>
          <w:tcPr>
            <w:tcW w:w="999" w:type="dxa"/>
          </w:tcPr>
          <w:p w14:paraId="259978D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0.751</w:t>
            </w:r>
          </w:p>
        </w:tc>
        <w:tc>
          <w:tcPr>
            <w:tcW w:w="999" w:type="dxa"/>
          </w:tcPr>
          <w:p w14:paraId="7B67F93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0.722</w:t>
            </w:r>
          </w:p>
        </w:tc>
        <w:tc>
          <w:tcPr>
            <w:tcW w:w="1821" w:type="dxa"/>
          </w:tcPr>
          <w:p w14:paraId="2294763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0.473 (0.412–0.534)</w:t>
            </w:r>
          </w:p>
        </w:tc>
      </w:tr>
      <w:tr w14:paraId="21F75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5F89B9D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Logistic + LASSO</w:t>
            </w:r>
          </w:p>
        </w:tc>
        <w:tc>
          <w:tcPr>
            <w:tcW w:w="2271" w:type="dxa"/>
          </w:tcPr>
          <w:p w14:paraId="4933CBE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SNAP-IV (dimension-level)</w:t>
            </w:r>
          </w:p>
        </w:tc>
        <w:tc>
          <w:tcPr>
            <w:tcW w:w="1817" w:type="dxa"/>
          </w:tcPr>
          <w:p w14:paraId="7F7542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0.941 (0.926–0.956)</w:t>
            </w:r>
          </w:p>
        </w:tc>
        <w:tc>
          <w:tcPr>
            <w:tcW w:w="999" w:type="dxa"/>
          </w:tcPr>
          <w:p w14:paraId="323ECEA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0.856</w:t>
            </w:r>
          </w:p>
        </w:tc>
        <w:tc>
          <w:tcPr>
            <w:tcW w:w="999" w:type="dxa"/>
          </w:tcPr>
          <w:p w14:paraId="30E508A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0.869</w:t>
            </w:r>
          </w:p>
        </w:tc>
        <w:tc>
          <w:tcPr>
            <w:tcW w:w="1821" w:type="dxa"/>
          </w:tcPr>
          <w:p w14:paraId="070CF09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0.725 (0.680–0.766)</w:t>
            </w:r>
          </w:p>
        </w:tc>
      </w:tr>
      <w:tr w14:paraId="35E81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</w:tcPr>
          <w:p w14:paraId="6CB7E5F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XGBoost</w:t>
            </w:r>
          </w:p>
        </w:tc>
        <w:tc>
          <w:tcPr>
            <w:tcW w:w="2271" w:type="dxa"/>
          </w:tcPr>
          <w:p w14:paraId="5A9F38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SNAP-IV (dimension-level)</w:t>
            </w:r>
          </w:p>
        </w:tc>
        <w:tc>
          <w:tcPr>
            <w:tcW w:w="1817" w:type="dxa"/>
          </w:tcPr>
          <w:p w14:paraId="03E7BA4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0.939 (0.924–0.954)</w:t>
            </w:r>
          </w:p>
        </w:tc>
        <w:tc>
          <w:tcPr>
            <w:tcW w:w="999" w:type="dxa"/>
          </w:tcPr>
          <w:p w14:paraId="157D28C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0.869</w:t>
            </w:r>
          </w:p>
        </w:tc>
        <w:tc>
          <w:tcPr>
            <w:tcW w:w="999" w:type="dxa"/>
          </w:tcPr>
          <w:p w14:paraId="513D3D4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0.853</w:t>
            </w:r>
          </w:p>
        </w:tc>
        <w:tc>
          <w:tcPr>
            <w:tcW w:w="1821" w:type="dxa"/>
          </w:tcPr>
          <w:p w14:paraId="112D0D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0.722 (0.677–0.765)</w:t>
            </w:r>
          </w:p>
        </w:tc>
      </w:tr>
    </w:tbl>
    <w:p w14:paraId="7D266170">
      <w:r>
        <w:rPr>
          <w:rFonts w:ascii="Times New Roman" w:hAnsi="Times New Roman" w:eastAsia="宋体"/>
          <w:b w:val="0"/>
          <w:i w:val="0"/>
          <w:sz w:val="24"/>
        </w:rPr>
        <w:t>AUC 95% CI: DeLong. κ 95% CI: bootstrap. Point estimates match main text Table 2.</w:t>
      </w:r>
    </w:p>
    <w:p w14:paraId="5841FEE0">
      <w:pPr>
        <w:pStyle w:val="5"/>
        <w:rPr>
          <w:rFonts w:ascii="Times New Roman" w:hAnsi="Times New Roman" w:eastAsia="宋体"/>
          <w:color w:val="000000"/>
        </w:rPr>
      </w:pPr>
    </w:p>
    <w:p w14:paraId="10CED6F5">
      <w:pPr>
        <w:pStyle w:val="5"/>
        <w:rPr>
          <w:rFonts w:ascii="Times New Roman" w:hAnsi="Times New Roman" w:eastAsia="宋体"/>
          <w:color w:val="000000"/>
        </w:rPr>
      </w:pPr>
    </w:p>
    <w:p w14:paraId="7CA502DA">
      <w:pPr>
        <w:pStyle w:val="5"/>
        <w:rPr>
          <w:rFonts w:ascii="Times New Roman" w:hAnsi="Times New Roman" w:eastAsia="宋体"/>
          <w:color w:val="000000"/>
        </w:rPr>
      </w:pPr>
    </w:p>
    <w:p w14:paraId="205E63C7">
      <w:pPr>
        <w:pStyle w:val="5"/>
        <w:rPr>
          <w:rFonts w:ascii="Times New Roman" w:hAnsi="Times New Roman" w:eastAsia="宋体"/>
          <w:color w:val="000000"/>
        </w:rPr>
      </w:pPr>
    </w:p>
    <w:p w14:paraId="54DEE395">
      <w:pPr>
        <w:rPr>
          <w:rFonts w:ascii="Times New Roman" w:hAnsi="Times New Roman" w:eastAsia="宋体"/>
          <w:color w:val="000000"/>
        </w:rPr>
      </w:pPr>
      <w:r>
        <w:rPr>
          <w:rFonts w:ascii="Times New Roman" w:hAnsi="Times New Roman" w:eastAsia="宋体"/>
          <w:color w:val="000000"/>
        </w:rPr>
        <w:br w:type="page"/>
      </w:r>
    </w:p>
    <w:p w14:paraId="5B3185C9">
      <w:pPr>
        <w:pStyle w:val="5"/>
        <w:rPr>
          <w:rFonts w:ascii="Times New Roman" w:hAnsi="Times New Roman" w:eastAsia="宋体"/>
          <w:color w:val="000000"/>
        </w:rPr>
      </w:pPr>
      <w:r>
        <w:rPr>
          <w:rFonts w:ascii="Times New Roman" w:hAnsi="Times New Roman" w:eastAsia="宋体"/>
          <w:color w:val="000000"/>
        </w:rPr>
        <w:t>Table S3. LLM complete performance metrics and confusion matrices (temporal test set, n = 996, threshold = 50)</w:t>
      </w:r>
    </w:p>
    <w:p w14:paraId="63F2BAF7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88"/>
        <w:gridCol w:w="725"/>
        <w:gridCol w:w="987"/>
        <w:gridCol w:w="875"/>
        <w:gridCol w:w="900"/>
        <w:gridCol w:w="663"/>
        <w:gridCol w:w="612"/>
        <w:gridCol w:w="788"/>
        <w:gridCol w:w="562"/>
        <w:gridCol w:w="525"/>
        <w:gridCol w:w="525"/>
        <w:gridCol w:w="460"/>
      </w:tblGrid>
      <w:tr w14:paraId="15E4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50" w:type="dxa"/>
          </w:tcPr>
          <w:p w14:paraId="65DE68F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Model</w:t>
            </w:r>
          </w:p>
        </w:tc>
        <w:tc>
          <w:tcPr>
            <w:tcW w:w="888" w:type="dxa"/>
          </w:tcPr>
          <w:p w14:paraId="08E9766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Condition</w:t>
            </w:r>
          </w:p>
        </w:tc>
        <w:tc>
          <w:tcPr>
            <w:tcW w:w="725" w:type="dxa"/>
          </w:tcPr>
          <w:p w14:paraId="650D4AB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N</w:t>
            </w:r>
          </w:p>
        </w:tc>
        <w:tc>
          <w:tcPr>
            <w:tcW w:w="987" w:type="dxa"/>
          </w:tcPr>
          <w:p w14:paraId="6170725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AUC (95% CI)</w:t>
            </w:r>
          </w:p>
        </w:tc>
        <w:tc>
          <w:tcPr>
            <w:tcW w:w="875" w:type="dxa"/>
          </w:tcPr>
          <w:p w14:paraId="61A9A05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Sensitivity (95% CI)</w:t>
            </w:r>
          </w:p>
        </w:tc>
        <w:tc>
          <w:tcPr>
            <w:tcW w:w="900" w:type="dxa"/>
          </w:tcPr>
          <w:p w14:paraId="5C34C3E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Specificity (95% CI)</w:t>
            </w:r>
          </w:p>
        </w:tc>
        <w:tc>
          <w:tcPr>
            <w:tcW w:w="663" w:type="dxa"/>
          </w:tcPr>
          <w:p w14:paraId="0EA3887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PPV</w:t>
            </w:r>
          </w:p>
        </w:tc>
        <w:tc>
          <w:tcPr>
            <w:tcW w:w="612" w:type="dxa"/>
          </w:tcPr>
          <w:p w14:paraId="4742208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NPV</w:t>
            </w:r>
          </w:p>
        </w:tc>
        <w:tc>
          <w:tcPr>
            <w:tcW w:w="788" w:type="dxa"/>
          </w:tcPr>
          <w:p w14:paraId="2642ACA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κ (95% CI)</w:t>
            </w:r>
          </w:p>
        </w:tc>
        <w:tc>
          <w:tcPr>
            <w:tcW w:w="562" w:type="dxa"/>
          </w:tcPr>
          <w:p w14:paraId="79B4317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TP</w:t>
            </w:r>
          </w:p>
        </w:tc>
        <w:tc>
          <w:tcPr>
            <w:tcW w:w="525" w:type="dxa"/>
          </w:tcPr>
          <w:p w14:paraId="2FCAF8B6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FP</w:t>
            </w:r>
          </w:p>
        </w:tc>
        <w:tc>
          <w:tcPr>
            <w:tcW w:w="525" w:type="dxa"/>
          </w:tcPr>
          <w:p w14:paraId="3CE5A48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TN</w:t>
            </w:r>
          </w:p>
        </w:tc>
        <w:tc>
          <w:tcPr>
            <w:tcW w:w="460" w:type="dxa"/>
          </w:tcPr>
          <w:p w14:paraId="4FBA5C2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FN</w:t>
            </w:r>
          </w:p>
        </w:tc>
      </w:tr>
      <w:tr w14:paraId="0D38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0FE57A2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GPT-5.5</w:t>
            </w:r>
          </w:p>
        </w:tc>
        <w:tc>
          <w:tcPr>
            <w:tcW w:w="888" w:type="dxa"/>
          </w:tcPr>
          <w:p w14:paraId="62C74E9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Full-Dim</w:t>
            </w:r>
          </w:p>
        </w:tc>
        <w:tc>
          <w:tcPr>
            <w:tcW w:w="725" w:type="dxa"/>
          </w:tcPr>
          <w:p w14:paraId="6AA21BD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69A9F6F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0.814 (0.788–0.840)</w:t>
            </w:r>
          </w:p>
        </w:tc>
        <w:tc>
          <w:tcPr>
            <w:tcW w:w="875" w:type="dxa"/>
          </w:tcPr>
          <w:p w14:paraId="407BA76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0.585 (0.542–0.628)</w:t>
            </w:r>
          </w:p>
        </w:tc>
        <w:tc>
          <w:tcPr>
            <w:tcW w:w="900" w:type="dxa"/>
          </w:tcPr>
          <w:p w14:paraId="4BB9D27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0.861 (0.827–0.891)</w:t>
            </w:r>
          </w:p>
        </w:tc>
        <w:tc>
          <w:tcPr>
            <w:tcW w:w="663" w:type="dxa"/>
          </w:tcPr>
          <w:p w14:paraId="560BF8A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0.822</w:t>
            </w:r>
          </w:p>
        </w:tc>
        <w:tc>
          <w:tcPr>
            <w:tcW w:w="612" w:type="dxa"/>
          </w:tcPr>
          <w:p w14:paraId="3775098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0.654</w:t>
            </w:r>
          </w:p>
        </w:tc>
        <w:tc>
          <w:tcPr>
            <w:tcW w:w="788" w:type="dxa"/>
          </w:tcPr>
          <w:p w14:paraId="6268DD5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0.440 (0.389–0.492)</w:t>
            </w:r>
          </w:p>
        </w:tc>
        <w:tc>
          <w:tcPr>
            <w:tcW w:w="562" w:type="dxa"/>
          </w:tcPr>
          <w:p w14:paraId="7A4969C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305</w:t>
            </w:r>
          </w:p>
        </w:tc>
        <w:tc>
          <w:tcPr>
            <w:tcW w:w="525" w:type="dxa"/>
          </w:tcPr>
          <w:p w14:paraId="7E6997B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66</w:t>
            </w:r>
          </w:p>
        </w:tc>
        <w:tc>
          <w:tcPr>
            <w:tcW w:w="525" w:type="dxa"/>
          </w:tcPr>
          <w:p w14:paraId="3837331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409</w:t>
            </w:r>
          </w:p>
        </w:tc>
        <w:tc>
          <w:tcPr>
            <w:tcW w:w="460" w:type="dxa"/>
          </w:tcPr>
          <w:p w14:paraId="50F2F57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216</w:t>
            </w:r>
          </w:p>
        </w:tc>
      </w:tr>
      <w:tr w14:paraId="0A2C8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38B612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GPT-5.5</w:t>
            </w:r>
          </w:p>
        </w:tc>
        <w:tc>
          <w:tcPr>
            <w:tcW w:w="888" w:type="dxa"/>
          </w:tcPr>
          <w:p w14:paraId="7EC435B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Elevated-Item</w:t>
            </w:r>
          </w:p>
        </w:tc>
        <w:tc>
          <w:tcPr>
            <w:tcW w:w="725" w:type="dxa"/>
          </w:tcPr>
          <w:p w14:paraId="334309C6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287FBA78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0.823 (0.798–0.848)</w:t>
            </w:r>
          </w:p>
        </w:tc>
        <w:tc>
          <w:tcPr>
            <w:tcW w:w="875" w:type="dxa"/>
          </w:tcPr>
          <w:p w14:paraId="53AC5008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0.758 (0.719–0.794)</w:t>
            </w:r>
          </w:p>
        </w:tc>
        <w:tc>
          <w:tcPr>
            <w:tcW w:w="900" w:type="dxa"/>
          </w:tcPr>
          <w:p w14:paraId="251CB6D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0.731 (0.688–0.770)</w:t>
            </w:r>
          </w:p>
        </w:tc>
        <w:tc>
          <w:tcPr>
            <w:tcW w:w="663" w:type="dxa"/>
          </w:tcPr>
          <w:p w14:paraId="2CA421E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0.755</w:t>
            </w:r>
          </w:p>
        </w:tc>
        <w:tc>
          <w:tcPr>
            <w:tcW w:w="612" w:type="dxa"/>
          </w:tcPr>
          <w:p w14:paraId="66B152E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0.734</w:t>
            </w:r>
          </w:p>
        </w:tc>
        <w:tc>
          <w:tcPr>
            <w:tcW w:w="788" w:type="dxa"/>
          </w:tcPr>
          <w:p w14:paraId="21EA6F9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0.489 (0.434–0.542)</w:t>
            </w:r>
          </w:p>
        </w:tc>
        <w:tc>
          <w:tcPr>
            <w:tcW w:w="562" w:type="dxa"/>
          </w:tcPr>
          <w:p w14:paraId="4BE49F5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395</w:t>
            </w:r>
          </w:p>
        </w:tc>
        <w:tc>
          <w:tcPr>
            <w:tcW w:w="525" w:type="dxa"/>
          </w:tcPr>
          <w:p w14:paraId="2688828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128</w:t>
            </w:r>
          </w:p>
        </w:tc>
        <w:tc>
          <w:tcPr>
            <w:tcW w:w="525" w:type="dxa"/>
          </w:tcPr>
          <w:p w14:paraId="17B9EF7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347</w:t>
            </w:r>
          </w:p>
        </w:tc>
        <w:tc>
          <w:tcPr>
            <w:tcW w:w="460" w:type="dxa"/>
          </w:tcPr>
          <w:p w14:paraId="41F5943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126</w:t>
            </w:r>
          </w:p>
        </w:tc>
      </w:tr>
      <w:tr w14:paraId="1753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0FB689E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GPT-5.5</w:t>
            </w:r>
          </w:p>
        </w:tc>
        <w:tc>
          <w:tcPr>
            <w:tcW w:w="888" w:type="dxa"/>
          </w:tcPr>
          <w:p w14:paraId="0F70CBB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NoC-Elevated-Item</w:t>
            </w:r>
          </w:p>
        </w:tc>
        <w:tc>
          <w:tcPr>
            <w:tcW w:w="725" w:type="dxa"/>
          </w:tcPr>
          <w:p w14:paraId="1333AAA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6856B13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0.785 (0.757–0.813)</w:t>
            </w:r>
          </w:p>
        </w:tc>
        <w:tc>
          <w:tcPr>
            <w:tcW w:w="875" w:type="dxa"/>
          </w:tcPr>
          <w:p w14:paraId="60BD0E1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0.532 (0.488–0.575)</w:t>
            </w:r>
          </w:p>
        </w:tc>
        <w:tc>
          <w:tcPr>
            <w:tcW w:w="900" w:type="dxa"/>
          </w:tcPr>
          <w:p w14:paraId="61D66F8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0.861 (0.827–0.891)</w:t>
            </w:r>
          </w:p>
        </w:tc>
        <w:tc>
          <w:tcPr>
            <w:tcW w:w="663" w:type="dxa"/>
          </w:tcPr>
          <w:p w14:paraId="56E406D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0.808</w:t>
            </w:r>
          </w:p>
        </w:tc>
        <w:tc>
          <w:tcPr>
            <w:tcW w:w="612" w:type="dxa"/>
          </w:tcPr>
          <w:p w14:paraId="052E13AC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0.626</w:t>
            </w:r>
          </w:p>
        </w:tc>
        <w:tc>
          <w:tcPr>
            <w:tcW w:w="788" w:type="dxa"/>
          </w:tcPr>
          <w:p w14:paraId="412A958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0.386 (0.335–0.439)</w:t>
            </w:r>
          </w:p>
        </w:tc>
        <w:tc>
          <w:tcPr>
            <w:tcW w:w="562" w:type="dxa"/>
          </w:tcPr>
          <w:p w14:paraId="11ECD04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277</w:t>
            </w:r>
          </w:p>
        </w:tc>
        <w:tc>
          <w:tcPr>
            <w:tcW w:w="525" w:type="dxa"/>
          </w:tcPr>
          <w:p w14:paraId="18EEB13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66</w:t>
            </w:r>
          </w:p>
        </w:tc>
        <w:tc>
          <w:tcPr>
            <w:tcW w:w="525" w:type="dxa"/>
          </w:tcPr>
          <w:p w14:paraId="1758DBC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409</w:t>
            </w:r>
          </w:p>
        </w:tc>
        <w:tc>
          <w:tcPr>
            <w:tcW w:w="460" w:type="dxa"/>
          </w:tcPr>
          <w:p w14:paraId="4EC29C6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244</w:t>
            </w:r>
          </w:p>
        </w:tc>
      </w:tr>
      <w:tr w14:paraId="7DE0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23DD9D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Claude Opus 4.7</w:t>
            </w:r>
          </w:p>
        </w:tc>
        <w:tc>
          <w:tcPr>
            <w:tcW w:w="888" w:type="dxa"/>
          </w:tcPr>
          <w:p w14:paraId="768053B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Full-Dim</w:t>
            </w:r>
          </w:p>
        </w:tc>
        <w:tc>
          <w:tcPr>
            <w:tcW w:w="725" w:type="dxa"/>
          </w:tcPr>
          <w:p w14:paraId="692C20D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7DF8760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0.812 (0.786–0.838)</w:t>
            </w:r>
          </w:p>
        </w:tc>
        <w:tc>
          <w:tcPr>
            <w:tcW w:w="875" w:type="dxa"/>
          </w:tcPr>
          <w:p w14:paraId="5F69D2A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0.639 (0.596–0.680)</w:t>
            </w:r>
          </w:p>
        </w:tc>
        <w:tc>
          <w:tcPr>
            <w:tcW w:w="900" w:type="dxa"/>
          </w:tcPr>
          <w:p w14:paraId="1E1C59E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0.829 (0.793–0.862)</w:t>
            </w:r>
          </w:p>
        </w:tc>
        <w:tc>
          <w:tcPr>
            <w:tcW w:w="663" w:type="dxa"/>
          </w:tcPr>
          <w:p w14:paraId="3A5C41C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0.804</w:t>
            </w:r>
          </w:p>
        </w:tc>
        <w:tc>
          <w:tcPr>
            <w:tcW w:w="612" w:type="dxa"/>
          </w:tcPr>
          <w:p w14:paraId="312DA016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0.677</w:t>
            </w:r>
          </w:p>
        </w:tc>
        <w:tc>
          <w:tcPr>
            <w:tcW w:w="788" w:type="dxa"/>
          </w:tcPr>
          <w:p w14:paraId="5D02A77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0.464 (0.411–0.515)</w:t>
            </w:r>
          </w:p>
        </w:tc>
        <w:tc>
          <w:tcPr>
            <w:tcW w:w="562" w:type="dxa"/>
          </w:tcPr>
          <w:p w14:paraId="79E1BC8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333</w:t>
            </w:r>
          </w:p>
        </w:tc>
        <w:tc>
          <w:tcPr>
            <w:tcW w:w="525" w:type="dxa"/>
          </w:tcPr>
          <w:p w14:paraId="3B44D86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81</w:t>
            </w:r>
          </w:p>
        </w:tc>
        <w:tc>
          <w:tcPr>
            <w:tcW w:w="525" w:type="dxa"/>
          </w:tcPr>
          <w:p w14:paraId="5E2CF18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394</w:t>
            </w:r>
          </w:p>
        </w:tc>
        <w:tc>
          <w:tcPr>
            <w:tcW w:w="460" w:type="dxa"/>
          </w:tcPr>
          <w:p w14:paraId="4AAAAB7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188</w:t>
            </w:r>
          </w:p>
        </w:tc>
      </w:tr>
      <w:tr w14:paraId="4F3BB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3E6F519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Claude Opus 4.7</w:t>
            </w:r>
          </w:p>
        </w:tc>
        <w:tc>
          <w:tcPr>
            <w:tcW w:w="888" w:type="dxa"/>
          </w:tcPr>
          <w:p w14:paraId="01B703B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Elevated-Item</w:t>
            </w:r>
          </w:p>
        </w:tc>
        <w:tc>
          <w:tcPr>
            <w:tcW w:w="725" w:type="dxa"/>
          </w:tcPr>
          <w:p w14:paraId="22ADF22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76FC3FB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0.820 (0.795–0.846)</w:t>
            </w:r>
          </w:p>
        </w:tc>
        <w:tc>
          <w:tcPr>
            <w:tcW w:w="875" w:type="dxa"/>
          </w:tcPr>
          <w:p w14:paraId="2817A75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0.783 (0.745–0.818)</w:t>
            </w:r>
          </w:p>
        </w:tc>
        <w:tc>
          <w:tcPr>
            <w:tcW w:w="900" w:type="dxa"/>
          </w:tcPr>
          <w:p w14:paraId="189454E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0.707 (0.664–0.748)</w:t>
            </w:r>
          </w:p>
        </w:tc>
        <w:tc>
          <w:tcPr>
            <w:tcW w:w="663" w:type="dxa"/>
          </w:tcPr>
          <w:p w14:paraId="559DF19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0.746</w:t>
            </w:r>
          </w:p>
        </w:tc>
        <w:tc>
          <w:tcPr>
            <w:tcW w:w="612" w:type="dxa"/>
          </w:tcPr>
          <w:p w14:paraId="3B4ED47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0.748</w:t>
            </w:r>
          </w:p>
        </w:tc>
        <w:tc>
          <w:tcPr>
            <w:tcW w:w="788" w:type="dxa"/>
          </w:tcPr>
          <w:p w14:paraId="577C7E5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0.492 (0.438–0.546)</w:t>
            </w:r>
          </w:p>
        </w:tc>
        <w:tc>
          <w:tcPr>
            <w:tcW w:w="562" w:type="dxa"/>
          </w:tcPr>
          <w:p w14:paraId="51D7F68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408</w:t>
            </w:r>
          </w:p>
        </w:tc>
        <w:tc>
          <w:tcPr>
            <w:tcW w:w="525" w:type="dxa"/>
          </w:tcPr>
          <w:p w14:paraId="71019DD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139</w:t>
            </w:r>
          </w:p>
        </w:tc>
        <w:tc>
          <w:tcPr>
            <w:tcW w:w="525" w:type="dxa"/>
          </w:tcPr>
          <w:p w14:paraId="611E62D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336</w:t>
            </w:r>
          </w:p>
        </w:tc>
        <w:tc>
          <w:tcPr>
            <w:tcW w:w="460" w:type="dxa"/>
          </w:tcPr>
          <w:p w14:paraId="0B2C315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113</w:t>
            </w:r>
          </w:p>
        </w:tc>
      </w:tr>
      <w:tr w14:paraId="195E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4FD1687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Qwen-Max</w:t>
            </w:r>
          </w:p>
        </w:tc>
        <w:tc>
          <w:tcPr>
            <w:tcW w:w="888" w:type="dxa"/>
          </w:tcPr>
          <w:p w14:paraId="24FE96D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Full-Dim</w:t>
            </w:r>
          </w:p>
        </w:tc>
        <w:tc>
          <w:tcPr>
            <w:tcW w:w="725" w:type="dxa"/>
          </w:tcPr>
          <w:p w14:paraId="3838336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39D3784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0.780 (0.752–0.808)</w:t>
            </w:r>
          </w:p>
        </w:tc>
        <w:tc>
          <w:tcPr>
            <w:tcW w:w="875" w:type="dxa"/>
          </w:tcPr>
          <w:p w14:paraId="50C1AE68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0.511 (0.467–0.554)</w:t>
            </w:r>
          </w:p>
        </w:tc>
        <w:tc>
          <w:tcPr>
            <w:tcW w:w="900" w:type="dxa"/>
          </w:tcPr>
          <w:p w14:paraId="22B1CB3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0.851 (0.815–0.881)</w:t>
            </w:r>
          </w:p>
        </w:tc>
        <w:tc>
          <w:tcPr>
            <w:tcW w:w="663" w:type="dxa"/>
          </w:tcPr>
          <w:p w14:paraId="5C5E0B9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0.789</w:t>
            </w:r>
          </w:p>
        </w:tc>
        <w:tc>
          <w:tcPr>
            <w:tcW w:w="612" w:type="dxa"/>
          </w:tcPr>
          <w:p w14:paraId="7D897C9C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0.613</w:t>
            </w:r>
          </w:p>
        </w:tc>
        <w:tc>
          <w:tcPr>
            <w:tcW w:w="788" w:type="dxa"/>
          </w:tcPr>
          <w:p w14:paraId="7C0A940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0.355 (0.302–0.407)</w:t>
            </w:r>
          </w:p>
        </w:tc>
        <w:tc>
          <w:tcPr>
            <w:tcW w:w="562" w:type="dxa"/>
          </w:tcPr>
          <w:p w14:paraId="68F7951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266</w:t>
            </w:r>
          </w:p>
        </w:tc>
        <w:tc>
          <w:tcPr>
            <w:tcW w:w="525" w:type="dxa"/>
          </w:tcPr>
          <w:p w14:paraId="4C2442C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71</w:t>
            </w:r>
          </w:p>
        </w:tc>
        <w:tc>
          <w:tcPr>
            <w:tcW w:w="525" w:type="dxa"/>
          </w:tcPr>
          <w:p w14:paraId="1D1D3C5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404</w:t>
            </w:r>
          </w:p>
        </w:tc>
        <w:tc>
          <w:tcPr>
            <w:tcW w:w="460" w:type="dxa"/>
          </w:tcPr>
          <w:p w14:paraId="6E941D7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255</w:t>
            </w:r>
          </w:p>
        </w:tc>
      </w:tr>
      <w:tr w14:paraId="1F3A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1E4863F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Qwen-Max</w:t>
            </w:r>
          </w:p>
        </w:tc>
        <w:tc>
          <w:tcPr>
            <w:tcW w:w="888" w:type="dxa"/>
          </w:tcPr>
          <w:p w14:paraId="61527A9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Elevated-Item</w:t>
            </w:r>
          </w:p>
        </w:tc>
        <w:tc>
          <w:tcPr>
            <w:tcW w:w="725" w:type="dxa"/>
          </w:tcPr>
          <w:p w14:paraId="60EE651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6DF16B0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0.803 (0.776–0.829)</w:t>
            </w:r>
          </w:p>
        </w:tc>
        <w:tc>
          <w:tcPr>
            <w:tcW w:w="875" w:type="dxa"/>
          </w:tcPr>
          <w:p w14:paraId="681CA79C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0.687 (0.645–0.727)</w:t>
            </w:r>
          </w:p>
        </w:tc>
        <w:tc>
          <w:tcPr>
            <w:tcW w:w="900" w:type="dxa"/>
          </w:tcPr>
          <w:p w14:paraId="3A27622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0.785 (0.746–0.821)</w:t>
            </w:r>
          </w:p>
        </w:tc>
        <w:tc>
          <w:tcPr>
            <w:tcW w:w="663" w:type="dxa"/>
          </w:tcPr>
          <w:p w14:paraId="49F4AC6D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0.778</w:t>
            </w:r>
          </w:p>
        </w:tc>
        <w:tc>
          <w:tcPr>
            <w:tcW w:w="612" w:type="dxa"/>
          </w:tcPr>
          <w:p w14:paraId="0E47462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0.696</w:t>
            </w:r>
          </w:p>
        </w:tc>
        <w:tc>
          <w:tcPr>
            <w:tcW w:w="788" w:type="dxa"/>
          </w:tcPr>
          <w:p w14:paraId="48B99CB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0.470 (0.416–0.521)</w:t>
            </w:r>
          </w:p>
        </w:tc>
        <w:tc>
          <w:tcPr>
            <w:tcW w:w="562" w:type="dxa"/>
          </w:tcPr>
          <w:p w14:paraId="38C12A5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358</w:t>
            </w:r>
          </w:p>
        </w:tc>
        <w:tc>
          <w:tcPr>
            <w:tcW w:w="525" w:type="dxa"/>
          </w:tcPr>
          <w:p w14:paraId="0B62263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102</w:t>
            </w:r>
          </w:p>
        </w:tc>
        <w:tc>
          <w:tcPr>
            <w:tcW w:w="525" w:type="dxa"/>
          </w:tcPr>
          <w:p w14:paraId="07CD35E5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373</w:t>
            </w:r>
          </w:p>
        </w:tc>
        <w:tc>
          <w:tcPr>
            <w:tcW w:w="460" w:type="dxa"/>
          </w:tcPr>
          <w:p w14:paraId="48B53098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163</w:t>
            </w:r>
          </w:p>
        </w:tc>
      </w:tr>
      <w:tr w14:paraId="4347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6850E74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Qwen-Max</w:t>
            </w:r>
          </w:p>
        </w:tc>
        <w:tc>
          <w:tcPr>
            <w:tcW w:w="888" w:type="dxa"/>
          </w:tcPr>
          <w:p w14:paraId="50213C2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NoC-Elevated-Item</w:t>
            </w:r>
          </w:p>
        </w:tc>
        <w:tc>
          <w:tcPr>
            <w:tcW w:w="725" w:type="dxa"/>
          </w:tcPr>
          <w:p w14:paraId="235E20B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3B74547C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0.786 (0.759–0.814)</w:t>
            </w:r>
          </w:p>
        </w:tc>
        <w:tc>
          <w:tcPr>
            <w:tcW w:w="875" w:type="dxa"/>
          </w:tcPr>
          <w:p w14:paraId="6B8E584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0.601 (0.557–0.643)</w:t>
            </w:r>
          </w:p>
        </w:tc>
        <w:tc>
          <w:tcPr>
            <w:tcW w:w="900" w:type="dxa"/>
          </w:tcPr>
          <w:p w14:paraId="48965DE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0.804 (0.766–0.839)</w:t>
            </w:r>
          </w:p>
        </w:tc>
        <w:tc>
          <w:tcPr>
            <w:tcW w:w="663" w:type="dxa"/>
          </w:tcPr>
          <w:p w14:paraId="392B054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0.771</w:t>
            </w:r>
          </w:p>
        </w:tc>
        <w:tc>
          <w:tcPr>
            <w:tcW w:w="612" w:type="dxa"/>
          </w:tcPr>
          <w:p w14:paraId="682BFE7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0.647</w:t>
            </w:r>
          </w:p>
        </w:tc>
        <w:tc>
          <w:tcPr>
            <w:tcW w:w="788" w:type="dxa"/>
          </w:tcPr>
          <w:p w14:paraId="3F0EA2D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0.401 (0.347–0.453)</w:t>
            </w:r>
          </w:p>
        </w:tc>
        <w:tc>
          <w:tcPr>
            <w:tcW w:w="562" w:type="dxa"/>
          </w:tcPr>
          <w:p w14:paraId="0FAB9BB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313</w:t>
            </w:r>
          </w:p>
        </w:tc>
        <w:tc>
          <w:tcPr>
            <w:tcW w:w="525" w:type="dxa"/>
          </w:tcPr>
          <w:p w14:paraId="56D17417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93</w:t>
            </w:r>
          </w:p>
        </w:tc>
        <w:tc>
          <w:tcPr>
            <w:tcW w:w="525" w:type="dxa"/>
          </w:tcPr>
          <w:p w14:paraId="6479EC0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382</w:t>
            </w:r>
          </w:p>
        </w:tc>
        <w:tc>
          <w:tcPr>
            <w:tcW w:w="460" w:type="dxa"/>
          </w:tcPr>
          <w:p w14:paraId="4F9EB1F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208</w:t>
            </w:r>
          </w:p>
        </w:tc>
      </w:tr>
      <w:tr w14:paraId="28FD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ED16CFC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DeepSeek V4-Pro</w:t>
            </w:r>
          </w:p>
        </w:tc>
        <w:tc>
          <w:tcPr>
            <w:tcW w:w="888" w:type="dxa"/>
          </w:tcPr>
          <w:p w14:paraId="13A970CC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Full-Dim</w:t>
            </w:r>
          </w:p>
        </w:tc>
        <w:tc>
          <w:tcPr>
            <w:tcW w:w="725" w:type="dxa"/>
          </w:tcPr>
          <w:p w14:paraId="7F7A6FB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7833FA96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0.801 (0.774–0.828)</w:t>
            </w:r>
          </w:p>
        </w:tc>
        <w:tc>
          <w:tcPr>
            <w:tcW w:w="875" w:type="dxa"/>
          </w:tcPr>
          <w:p w14:paraId="7445244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0.534 (0.490–0.577)</w:t>
            </w:r>
          </w:p>
        </w:tc>
        <w:tc>
          <w:tcPr>
            <w:tcW w:w="900" w:type="dxa"/>
          </w:tcPr>
          <w:p w14:paraId="6077C4D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0.863 (0.829–0.893)</w:t>
            </w:r>
          </w:p>
        </w:tc>
        <w:tc>
          <w:tcPr>
            <w:tcW w:w="663" w:type="dxa"/>
          </w:tcPr>
          <w:p w14:paraId="3747E780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0.810</w:t>
            </w:r>
          </w:p>
        </w:tc>
        <w:tc>
          <w:tcPr>
            <w:tcW w:w="612" w:type="dxa"/>
          </w:tcPr>
          <w:p w14:paraId="43589F3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0.628</w:t>
            </w:r>
          </w:p>
        </w:tc>
        <w:tc>
          <w:tcPr>
            <w:tcW w:w="788" w:type="dxa"/>
          </w:tcPr>
          <w:p w14:paraId="7B451D8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0.390 (0.340–0.441)</w:t>
            </w:r>
          </w:p>
        </w:tc>
        <w:tc>
          <w:tcPr>
            <w:tcW w:w="562" w:type="dxa"/>
          </w:tcPr>
          <w:p w14:paraId="5A9D7C49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278</w:t>
            </w:r>
          </w:p>
        </w:tc>
        <w:tc>
          <w:tcPr>
            <w:tcW w:w="525" w:type="dxa"/>
          </w:tcPr>
          <w:p w14:paraId="03F3722A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65</w:t>
            </w:r>
          </w:p>
        </w:tc>
        <w:tc>
          <w:tcPr>
            <w:tcW w:w="525" w:type="dxa"/>
          </w:tcPr>
          <w:p w14:paraId="29DDA22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410</w:t>
            </w:r>
          </w:p>
        </w:tc>
        <w:tc>
          <w:tcPr>
            <w:tcW w:w="460" w:type="dxa"/>
          </w:tcPr>
          <w:p w14:paraId="182F944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243</w:t>
            </w:r>
          </w:p>
        </w:tc>
      </w:tr>
      <w:tr w14:paraId="0EF7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</w:tcPr>
          <w:p w14:paraId="51BB255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DeepSeek V4-Pro</w:t>
            </w:r>
          </w:p>
        </w:tc>
        <w:tc>
          <w:tcPr>
            <w:tcW w:w="888" w:type="dxa"/>
          </w:tcPr>
          <w:p w14:paraId="36090AE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Elevated-Item</w:t>
            </w:r>
          </w:p>
        </w:tc>
        <w:tc>
          <w:tcPr>
            <w:tcW w:w="725" w:type="dxa"/>
          </w:tcPr>
          <w:p w14:paraId="7FA7C2AF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996</w:t>
            </w:r>
          </w:p>
        </w:tc>
        <w:tc>
          <w:tcPr>
            <w:tcW w:w="987" w:type="dxa"/>
          </w:tcPr>
          <w:p w14:paraId="372AFD6E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0.805 (0.778–0.831)</w:t>
            </w:r>
          </w:p>
        </w:tc>
        <w:tc>
          <w:tcPr>
            <w:tcW w:w="875" w:type="dxa"/>
          </w:tcPr>
          <w:p w14:paraId="6C821CB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0.737 (0.697–0.774)</w:t>
            </w:r>
          </w:p>
        </w:tc>
        <w:tc>
          <w:tcPr>
            <w:tcW w:w="900" w:type="dxa"/>
          </w:tcPr>
          <w:p w14:paraId="67EA14B6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0.735 (0.693–0.774)</w:t>
            </w:r>
          </w:p>
        </w:tc>
        <w:tc>
          <w:tcPr>
            <w:tcW w:w="663" w:type="dxa"/>
          </w:tcPr>
          <w:p w14:paraId="6C628DB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0.753</w:t>
            </w:r>
          </w:p>
        </w:tc>
        <w:tc>
          <w:tcPr>
            <w:tcW w:w="612" w:type="dxa"/>
          </w:tcPr>
          <w:p w14:paraId="0D568723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0.718</w:t>
            </w:r>
          </w:p>
        </w:tc>
        <w:tc>
          <w:tcPr>
            <w:tcW w:w="788" w:type="dxa"/>
          </w:tcPr>
          <w:p w14:paraId="2215DD92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0.471 (0.420–0.526)</w:t>
            </w:r>
          </w:p>
        </w:tc>
        <w:tc>
          <w:tcPr>
            <w:tcW w:w="562" w:type="dxa"/>
          </w:tcPr>
          <w:p w14:paraId="14FE10F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384</w:t>
            </w:r>
          </w:p>
        </w:tc>
        <w:tc>
          <w:tcPr>
            <w:tcW w:w="525" w:type="dxa"/>
          </w:tcPr>
          <w:p w14:paraId="6B21F51B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126</w:t>
            </w:r>
          </w:p>
        </w:tc>
        <w:tc>
          <w:tcPr>
            <w:tcW w:w="525" w:type="dxa"/>
          </w:tcPr>
          <w:p w14:paraId="6BD709F1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349</w:t>
            </w:r>
          </w:p>
        </w:tc>
        <w:tc>
          <w:tcPr>
            <w:tcW w:w="460" w:type="dxa"/>
          </w:tcPr>
          <w:p w14:paraId="63765184">
            <w:r>
              <w:rPr>
                <w:rFonts w:ascii="Times New Roman" w:hAnsi="Times New Roman" w:eastAsia="宋体"/>
                <w:b w:val="0"/>
                <w:i w:val="0"/>
                <w:sz w:val="16"/>
              </w:rPr>
              <w:t>137</w:t>
            </w:r>
          </w:p>
        </w:tc>
      </w:tr>
    </w:tbl>
    <w:p w14:paraId="01ED09B1">
      <w:r>
        <w:rPr>
          <w:rFonts w:ascii="Times New Roman" w:hAnsi="Times New Roman" w:eastAsia="宋体"/>
          <w:b w:val="0"/>
          <w:i w:val="0"/>
          <w:sz w:val="24"/>
        </w:rPr>
        <w:t>AUC 95% CI: DeLong method. Sensitivity, Specificity, PPV, NPV 95% CI: Clopper-Pearson. κ 95% CI: bootstrap (2,000 resamples).</w:t>
      </w:r>
    </w:p>
    <w:p w14:paraId="69BBD4C4">
      <w:pPr>
        <w:pStyle w:val="5"/>
      </w:pPr>
      <w:r>
        <w:rPr>
          <w:rFonts w:ascii="Times New Roman" w:hAnsi="Times New Roman" w:eastAsia="宋体"/>
          <w:color w:val="000000"/>
        </w:rPr>
        <w:t>Table S4. Pairwise model comparisons under Elevated-Item (temporal test set, n = 996)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5"/>
        <w:gridCol w:w="1338"/>
        <w:gridCol w:w="1250"/>
        <w:gridCol w:w="1362"/>
        <w:gridCol w:w="1313"/>
        <w:gridCol w:w="1075"/>
        <w:gridCol w:w="747"/>
      </w:tblGrid>
      <w:tr w14:paraId="47D32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7FBFE9D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Comparison</w:t>
            </w:r>
          </w:p>
        </w:tc>
        <w:tc>
          <w:tcPr>
            <w:tcW w:w="1338" w:type="dxa"/>
          </w:tcPr>
          <w:p w14:paraId="6A4B744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ΔAUC</w:t>
            </w:r>
          </w:p>
        </w:tc>
        <w:tc>
          <w:tcPr>
            <w:tcW w:w="1250" w:type="dxa"/>
          </w:tcPr>
          <w:p w14:paraId="1FC3849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DeLong P</w:t>
            </w:r>
          </w:p>
        </w:tc>
        <w:tc>
          <w:tcPr>
            <w:tcW w:w="1362" w:type="dxa"/>
          </w:tcPr>
          <w:p w14:paraId="60E9E80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Bonferroni P</w:t>
            </w:r>
          </w:p>
        </w:tc>
        <w:tc>
          <w:tcPr>
            <w:tcW w:w="1313" w:type="dxa"/>
          </w:tcPr>
          <w:p w14:paraId="225557F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McNemar P</w:t>
            </w:r>
          </w:p>
        </w:tc>
        <w:tc>
          <w:tcPr>
            <w:tcW w:w="1075" w:type="dxa"/>
          </w:tcPr>
          <w:p w14:paraId="1483AFD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κ₁</w:t>
            </w:r>
          </w:p>
        </w:tc>
        <w:tc>
          <w:tcPr>
            <w:tcW w:w="747" w:type="dxa"/>
          </w:tcPr>
          <w:p w14:paraId="43ADE24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κ₂</w:t>
            </w:r>
          </w:p>
        </w:tc>
      </w:tr>
      <w:tr w14:paraId="329AE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5F2B47A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 vs Qwen-Max</w:t>
            </w:r>
          </w:p>
        </w:tc>
        <w:tc>
          <w:tcPr>
            <w:tcW w:w="1338" w:type="dxa"/>
          </w:tcPr>
          <w:p w14:paraId="3CB8E10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+0.020</w:t>
            </w:r>
          </w:p>
        </w:tc>
        <w:tc>
          <w:tcPr>
            <w:tcW w:w="1250" w:type="dxa"/>
          </w:tcPr>
          <w:p w14:paraId="39B4388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0.003</w:t>
            </w:r>
          </w:p>
        </w:tc>
        <w:tc>
          <w:tcPr>
            <w:tcW w:w="1362" w:type="dxa"/>
          </w:tcPr>
          <w:p w14:paraId="2FDA128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0.018</w:t>
            </w:r>
          </w:p>
        </w:tc>
        <w:tc>
          <w:tcPr>
            <w:tcW w:w="1313" w:type="dxa"/>
          </w:tcPr>
          <w:p w14:paraId="1D56BE2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&lt;0.001</w:t>
            </w:r>
          </w:p>
        </w:tc>
        <w:tc>
          <w:tcPr>
            <w:tcW w:w="1075" w:type="dxa"/>
          </w:tcPr>
          <w:p w14:paraId="2DA9FE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0.489</w:t>
            </w:r>
          </w:p>
        </w:tc>
        <w:tc>
          <w:tcPr>
            <w:tcW w:w="747" w:type="dxa"/>
          </w:tcPr>
          <w:p w14:paraId="7658CAA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0.470</w:t>
            </w:r>
          </w:p>
        </w:tc>
      </w:tr>
      <w:tr w14:paraId="49A93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176AA9B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 vs GPT-5.5</w:t>
            </w:r>
          </w:p>
        </w:tc>
        <w:tc>
          <w:tcPr>
            <w:tcW w:w="1338" w:type="dxa"/>
          </w:tcPr>
          <w:p w14:paraId="5B94746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-0.003</w:t>
            </w:r>
          </w:p>
        </w:tc>
        <w:tc>
          <w:tcPr>
            <w:tcW w:w="1250" w:type="dxa"/>
          </w:tcPr>
          <w:p w14:paraId="01AE269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0.633</w:t>
            </w:r>
          </w:p>
        </w:tc>
        <w:tc>
          <w:tcPr>
            <w:tcW w:w="1362" w:type="dxa"/>
          </w:tcPr>
          <w:p w14:paraId="1942729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1.000</w:t>
            </w:r>
          </w:p>
        </w:tc>
        <w:tc>
          <w:tcPr>
            <w:tcW w:w="1313" w:type="dxa"/>
          </w:tcPr>
          <w:p w14:paraId="5491EAD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0.015</w:t>
            </w:r>
          </w:p>
        </w:tc>
        <w:tc>
          <w:tcPr>
            <w:tcW w:w="1075" w:type="dxa"/>
          </w:tcPr>
          <w:p w14:paraId="37CED7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0.492</w:t>
            </w:r>
          </w:p>
        </w:tc>
        <w:tc>
          <w:tcPr>
            <w:tcW w:w="747" w:type="dxa"/>
          </w:tcPr>
          <w:p w14:paraId="5BEDD7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0.489</w:t>
            </w:r>
          </w:p>
        </w:tc>
      </w:tr>
      <w:tr w14:paraId="5A35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04FD029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 vs DeepSeek V4-Pro</w:t>
            </w:r>
          </w:p>
        </w:tc>
        <w:tc>
          <w:tcPr>
            <w:tcW w:w="1338" w:type="dxa"/>
          </w:tcPr>
          <w:p w14:paraId="672F042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+0.015</w:t>
            </w:r>
          </w:p>
        </w:tc>
        <w:tc>
          <w:tcPr>
            <w:tcW w:w="1250" w:type="dxa"/>
          </w:tcPr>
          <w:p w14:paraId="0FE5CF5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0.003</w:t>
            </w:r>
          </w:p>
        </w:tc>
        <w:tc>
          <w:tcPr>
            <w:tcW w:w="1362" w:type="dxa"/>
          </w:tcPr>
          <w:p w14:paraId="5D66C1C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0.017</w:t>
            </w:r>
          </w:p>
        </w:tc>
        <w:tc>
          <w:tcPr>
            <w:tcW w:w="1313" w:type="dxa"/>
          </w:tcPr>
          <w:p w14:paraId="12DE8CD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&lt;0.001</w:t>
            </w:r>
          </w:p>
        </w:tc>
        <w:tc>
          <w:tcPr>
            <w:tcW w:w="1075" w:type="dxa"/>
          </w:tcPr>
          <w:p w14:paraId="137CC1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0.492</w:t>
            </w:r>
          </w:p>
        </w:tc>
        <w:tc>
          <w:tcPr>
            <w:tcW w:w="747" w:type="dxa"/>
          </w:tcPr>
          <w:p w14:paraId="09C1150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0.471</w:t>
            </w:r>
          </w:p>
        </w:tc>
      </w:tr>
      <w:tr w14:paraId="00B1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7E9C28D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 vs Qwen-Max</w:t>
            </w:r>
          </w:p>
        </w:tc>
        <w:tc>
          <w:tcPr>
            <w:tcW w:w="1338" w:type="dxa"/>
          </w:tcPr>
          <w:p w14:paraId="27AEC5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+0.018</w:t>
            </w:r>
          </w:p>
        </w:tc>
        <w:tc>
          <w:tcPr>
            <w:tcW w:w="1250" w:type="dxa"/>
          </w:tcPr>
          <w:p w14:paraId="480B54F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0.006</w:t>
            </w:r>
          </w:p>
        </w:tc>
        <w:tc>
          <w:tcPr>
            <w:tcW w:w="1362" w:type="dxa"/>
          </w:tcPr>
          <w:p w14:paraId="0596698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0.037</w:t>
            </w:r>
          </w:p>
        </w:tc>
        <w:tc>
          <w:tcPr>
            <w:tcW w:w="1313" w:type="dxa"/>
          </w:tcPr>
          <w:p w14:paraId="124A495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&lt;0.001</w:t>
            </w:r>
          </w:p>
        </w:tc>
        <w:tc>
          <w:tcPr>
            <w:tcW w:w="1075" w:type="dxa"/>
          </w:tcPr>
          <w:p w14:paraId="55BA534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0.492</w:t>
            </w:r>
          </w:p>
        </w:tc>
        <w:tc>
          <w:tcPr>
            <w:tcW w:w="747" w:type="dxa"/>
          </w:tcPr>
          <w:p w14:paraId="6FA1AB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0.470</w:t>
            </w:r>
          </w:p>
        </w:tc>
      </w:tr>
      <w:tr w14:paraId="3F32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7C8EEDB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 vs GPT-5.5</w:t>
            </w:r>
          </w:p>
        </w:tc>
        <w:tc>
          <w:tcPr>
            <w:tcW w:w="1338" w:type="dxa"/>
          </w:tcPr>
          <w:p w14:paraId="45EBFC0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-0.018</w:t>
            </w:r>
          </w:p>
        </w:tc>
        <w:tc>
          <w:tcPr>
            <w:tcW w:w="1250" w:type="dxa"/>
          </w:tcPr>
          <w:p w14:paraId="651DAAE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0.007</w:t>
            </w:r>
          </w:p>
        </w:tc>
        <w:tc>
          <w:tcPr>
            <w:tcW w:w="1362" w:type="dxa"/>
          </w:tcPr>
          <w:p w14:paraId="538D7A0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0.042</w:t>
            </w:r>
          </w:p>
        </w:tc>
        <w:tc>
          <w:tcPr>
            <w:tcW w:w="1313" w:type="dxa"/>
          </w:tcPr>
          <w:p w14:paraId="1024365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0.250</w:t>
            </w:r>
          </w:p>
        </w:tc>
        <w:tc>
          <w:tcPr>
            <w:tcW w:w="1075" w:type="dxa"/>
          </w:tcPr>
          <w:p w14:paraId="0DE0FB8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0.471</w:t>
            </w:r>
          </w:p>
        </w:tc>
        <w:tc>
          <w:tcPr>
            <w:tcW w:w="747" w:type="dxa"/>
          </w:tcPr>
          <w:p w14:paraId="386AE13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0.489</w:t>
            </w:r>
          </w:p>
        </w:tc>
      </w:tr>
      <w:tr w14:paraId="54F7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5" w:type="dxa"/>
          </w:tcPr>
          <w:p w14:paraId="67A938F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 vs Qwen-Max</w:t>
            </w:r>
          </w:p>
        </w:tc>
        <w:tc>
          <w:tcPr>
            <w:tcW w:w="1338" w:type="dxa"/>
          </w:tcPr>
          <w:p w14:paraId="22E155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+0.002</w:t>
            </w:r>
          </w:p>
        </w:tc>
        <w:tc>
          <w:tcPr>
            <w:tcW w:w="1250" w:type="dxa"/>
          </w:tcPr>
          <w:p w14:paraId="7052315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0.734</w:t>
            </w:r>
          </w:p>
        </w:tc>
        <w:tc>
          <w:tcPr>
            <w:tcW w:w="1362" w:type="dxa"/>
          </w:tcPr>
          <w:p w14:paraId="3B113A9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1.000</w:t>
            </w:r>
          </w:p>
        </w:tc>
        <w:tc>
          <w:tcPr>
            <w:tcW w:w="1313" w:type="dxa"/>
          </w:tcPr>
          <w:p w14:paraId="7C4BC5A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&lt;0.001</w:t>
            </w:r>
          </w:p>
        </w:tc>
        <w:tc>
          <w:tcPr>
            <w:tcW w:w="1075" w:type="dxa"/>
          </w:tcPr>
          <w:p w14:paraId="2F0507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0.471</w:t>
            </w:r>
          </w:p>
        </w:tc>
        <w:tc>
          <w:tcPr>
            <w:tcW w:w="747" w:type="dxa"/>
          </w:tcPr>
          <w:p w14:paraId="68622EB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0.470</w:t>
            </w:r>
          </w:p>
        </w:tc>
      </w:tr>
    </w:tbl>
    <w:p w14:paraId="0B507FCE">
      <w:r>
        <w:rPr>
          <w:rFonts w:ascii="Times New Roman" w:hAnsi="Times New Roman" w:eastAsia="宋体"/>
          <w:b w:val="0"/>
          <w:i w:val="0"/>
          <w:sz w:val="24"/>
        </w:rPr>
        <w:t>Bonferroni P = raw DeLong P × 6 (6 pairwise comparisons), capped at 1.000. McNemar P: Yates' continuity correction. All P values are exploratory.</w:t>
      </w:r>
    </w:p>
    <w:p w14:paraId="7773BCB6">
      <w:pPr>
        <w:pStyle w:val="5"/>
      </w:pPr>
      <w:r>
        <w:rPr>
          <w:rFonts w:ascii="Times New Roman" w:hAnsi="Times New Roman" w:eastAsia="宋体"/>
          <w:color w:val="000000"/>
        </w:rPr>
        <w:t>Table S5. Threshold sensitivity analysis under Elevated-Item (temporal test set, n = 996)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325"/>
        <w:gridCol w:w="1425"/>
        <w:gridCol w:w="1262"/>
        <w:gridCol w:w="1025"/>
        <w:gridCol w:w="825"/>
        <w:gridCol w:w="725"/>
        <w:gridCol w:w="950"/>
        <w:gridCol w:w="610"/>
      </w:tblGrid>
      <w:tr w14:paraId="2705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42C5D43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325" w:type="dxa"/>
          </w:tcPr>
          <w:p w14:paraId="278DCC0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Threshold</w:t>
            </w:r>
          </w:p>
        </w:tc>
        <w:tc>
          <w:tcPr>
            <w:tcW w:w="1425" w:type="dxa"/>
          </w:tcPr>
          <w:p w14:paraId="6A90B43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Sensitivity</w:t>
            </w:r>
          </w:p>
        </w:tc>
        <w:tc>
          <w:tcPr>
            <w:tcW w:w="1262" w:type="dxa"/>
          </w:tcPr>
          <w:p w14:paraId="6EA157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Specificity</w:t>
            </w:r>
          </w:p>
        </w:tc>
        <w:tc>
          <w:tcPr>
            <w:tcW w:w="1025" w:type="dxa"/>
          </w:tcPr>
          <w:p w14:paraId="1EEC223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</w:t>
            </w:r>
          </w:p>
        </w:tc>
        <w:tc>
          <w:tcPr>
            <w:tcW w:w="825" w:type="dxa"/>
          </w:tcPr>
          <w:p w14:paraId="04DEB79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TP</w:t>
            </w:r>
          </w:p>
        </w:tc>
        <w:tc>
          <w:tcPr>
            <w:tcW w:w="725" w:type="dxa"/>
          </w:tcPr>
          <w:p w14:paraId="26A96DF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FP</w:t>
            </w:r>
          </w:p>
        </w:tc>
        <w:tc>
          <w:tcPr>
            <w:tcW w:w="950" w:type="dxa"/>
          </w:tcPr>
          <w:p w14:paraId="42133C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TN</w:t>
            </w:r>
          </w:p>
        </w:tc>
        <w:tc>
          <w:tcPr>
            <w:tcW w:w="610" w:type="dxa"/>
          </w:tcPr>
          <w:p w14:paraId="6BD0902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FN</w:t>
            </w:r>
          </w:p>
        </w:tc>
      </w:tr>
      <w:tr w14:paraId="7986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15155D1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325" w:type="dxa"/>
          </w:tcPr>
          <w:p w14:paraId="633C18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</w:t>
            </w:r>
          </w:p>
        </w:tc>
        <w:tc>
          <w:tcPr>
            <w:tcW w:w="1425" w:type="dxa"/>
          </w:tcPr>
          <w:p w14:paraId="4135B32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0.885</w:t>
            </w:r>
          </w:p>
        </w:tc>
        <w:tc>
          <w:tcPr>
            <w:tcW w:w="1262" w:type="dxa"/>
          </w:tcPr>
          <w:p w14:paraId="1D549FF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0.539</w:t>
            </w:r>
          </w:p>
        </w:tc>
        <w:tc>
          <w:tcPr>
            <w:tcW w:w="1025" w:type="dxa"/>
          </w:tcPr>
          <w:p w14:paraId="505C779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0.430</w:t>
            </w:r>
          </w:p>
        </w:tc>
        <w:tc>
          <w:tcPr>
            <w:tcW w:w="825" w:type="dxa"/>
          </w:tcPr>
          <w:p w14:paraId="55EA24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461</w:t>
            </w:r>
          </w:p>
        </w:tc>
        <w:tc>
          <w:tcPr>
            <w:tcW w:w="725" w:type="dxa"/>
          </w:tcPr>
          <w:p w14:paraId="5F3788E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219</w:t>
            </w:r>
          </w:p>
        </w:tc>
        <w:tc>
          <w:tcPr>
            <w:tcW w:w="950" w:type="dxa"/>
          </w:tcPr>
          <w:p w14:paraId="0C98B04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256</w:t>
            </w:r>
          </w:p>
        </w:tc>
        <w:tc>
          <w:tcPr>
            <w:tcW w:w="610" w:type="dxa"/>
          </w:tcPr>
          <w:p w14:paraId="66465D5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60</w:t>
            </w:r>
          </w:p>
        </w:tc>
      </w:tr>
      <w:tr w14:paraId="51DB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4E799D6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325" w:type="dxa"/>
          </w:tcPr>
          <w:p w14:paraId="1D8585D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50</w:t>
            </w:r>
          </w:p>
        </w:tc>
        <w:tc>
          <w:tcPr>
            <w:tcW w:w="1425" w:type="dxa"/>
          </w:tcPr>
          <w:p w14:paraId="5DDB85E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0.758</w:t>
            </w:r>
          </w:p>
        </w:tc>
        <w:tc>
          <w:tcPr>
            <w:tcW w:w="1262" w:type="dxa"/>
          </w:tcPr>
          <w:p w14:paraId="6E889E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0.731</w:t>
            </w:r>
          </w:p>
        </w:tc>
        <w:tc>
          <w:tcPr>
            <w:tcW w:w="1025" w:type="dxa"/>
          </w:tcPr>
          <w:p w14:paraId="407D98E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0.489</w:t>
            </w:r>
          </w:p>
        </w:tc>
        <w:tc>
          <w:tcPr>
            <w:tcW w:w="825" w:type="dxa"/>
          </w:tcPr>
          <w:p w14:paraId="5CD188A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395</w:t>
            </w:r>
          </w:p>
        </w:tc>
        <w:tc>
          <w:tcPr>
            <w:tcW w:w="725" w:type="dxa"/>
          </w:tcPr>
          <w:p w14:paraId="31D6D02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128</w:t>
            </w:r>
          </w:p>
        </w:tc>
        <w:tc>
          <w:tcPr>
            <w:tcW w:w="950" w:type="dxa"/>
          </w:tcPr>
          <w:p w14:paraId="148E9AE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347</w:t>
            </w:r>
          </w:p>
        </w:tc>
        <w:tc>
          <w:tcPr>
            <w:tcW w:w="610" w:type="dxa"/>
          </w:tcPr>
          <w:p w14:paraId="6A0CA1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126</w:t>
            </w:r>
          </w:p>
        </w:tc>
      </w:tr>
      <w:tr w14:paraId="744C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39E2799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325" w:type="dxa"/>
          </w:tcPr>
          <w:p w14:paraId="3222F4B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60</w:t>
            </w:r>
          </w:p>
        </w:tc>
        <w:tc>
          <w:tcPr>
            <w:tcW w:w="1425" w:type="dxa"/>
          </w:tcPr>
          <w:p w14:paraId="29B676C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0.576</w:t>
            </w:r>
          </w:p>
        </w:tc>
        <w:tc>
          <w:tcPr>
            <w:tcW w:w="1262" w:type="dxa"/>
          </w:tcPr>
          <w:p w14:paraId="1E0F575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0.863</w:t>
            </w:r>
          </w:p>
        </w:tc>
        <w:tc>
          <w:tcPr>
            <w:tcW w:w="1025" w:type="dxa"/>
          </w:tcPr>
          <w:p w14:paraId="2391248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0.433</w:t>
            </w:r>
          </w:p>
        </w:tc>
        <w:tc>
          <w:tcPr>
            <w:tcW w:w="825" w:type="dxa"/>
          </w:tcPr>
          <w:p w14:paraId="15BD0AD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300</w:t>
            </w:r>
          </w:p>
        </w:tc>
        <w:tc>
          <w:tcPr>
            <w:tcW w:w="725" w:type="dxa"/>
          </w:tcPr>
          <w:p w14:paraId="57BBE92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65</w:t>
            </w:r>
          </w:p>
        </w:tc>
        <w:tc>
          <w:tcPr>
            <w:tcW w:w="950" w:type="dxa"/>
          </w:tcPr>
          <w:p w14:paraId="2820BEC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410</w:t>
            </w:r>
          </w:p>
        </w:tc>
        <w:tc>
          <w:tcPr>
            <w:tcW w:w="610" w:type="dxa"/>
          </w:tcPr>
          <w:p w14:paraId="6E8E45B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221</w:t>
            </w:r>
          </w:p>
        </w:tc>
      </w:tr>
      <w:tr w14:paraId="05C2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58D327F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325" w:type="dxa"/>
          </w:tcPr>
          <w:p w14:paraId="1272DFC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</w:t>
            </w:r>
          </w:p>
        </w:tc>
        <w:tc>
          <w:tcPr>
            <w:tcW w:w="1425" w:type="dxa"/>
          </w:tcPr>
          <w:p w14:paraId="761658B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0.889</w:t>
            </w:r>
          </w:p>
        </w:tc>
        <w:tc>
          <w:tcPr>
            <w:tcW w:w="1262" w:type="dxa"/>
          </w:tcPr>
          <w:p w14:paraId="163C80C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0.531</w:t>
            </w:r>
          </w:p>
        </w:tc>
        <w:tc>
          <w:tcPr>
            <w:tcW w:w="1025" w:type="dxa"/>
          </w:tcPr>
          <w:p w14:paraId="436B9F8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0.426</w:t>
            </w:r>
          </w:p>
        </w:tc>
        <w:tc>
          <w:tcPr>
            <w:tcW w:w="825" w:type="dxa"/>
          </w:tcPr>
          <w:p w14:paraId="2226390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463</w:t>
            </w:r>
          </w:p>
        </w:tc>
        <w:tc>
          <w:tcPr>
            <w:tcW w:w="725" w:type="dxa"/>
          </w:tcPr>
          <w:p w14:paraId="4D51E93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223</w:t>
            </w:r>
          </w:p>
        </w:tc>
        <w:tc>
          <w:tcPr>
            <w:tcW w:w="950" w:type="dxa"/>
          </w:tcPr>
          <w:p w14:paraId="22F5E95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252</w:t>
            </w:r>
          </w:p>
        </w:tc>
        <w:tc>
          <w:tcPr>
            <w:tcW w:w="610" w:type="dxa"/>
          </w:tcPr>
          <w:p w14:paraId="7080DF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58</w:t>
            </w:r>
          </w:p>
        </w:tc>
      </w:tr>
      <w:tr w14:paraId="0A657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772DC0A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325" w:type="dxa"/>
          </w:tcPr>
          <w:p w14:paraId="765361F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50</w:t>
            </w:r>
          </w:p>
        </w:tc>
        <w:tc>
          <w:tcPr>
            <w:tcW w:w="1425" w:type="dxa"/>
          </w:tcPr>
          <w:p w14:paraId="2824E10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0.783</w:t>
            </w:r>
          </w:p>
        </w:tc>
        <w:tc>
          <w:tcPr>
            <w:tcW w:w="1262" w:type="dxa"/>
          </w:tcPr>
          <w:p w14:paraId="046026F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0.707</w:t>
            </w:r>
          </w:p>
        </w:tc>
        <w:tc>
          <w:tcPr>
            <w:tcW w:w="1025" w:type="dxa"/>
          </w:tcPr>
          <w:p w14:paraId="5F898CD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0.492</w:t>
            </w:r>
          </w:p>
        </w:tc>
        <w:tc>
          <w:tcPr>
            <w:tcW w:w="825" w:type="dxa"/>
          </w:tcPr>
          <w:p w14:paraId="5E76CD0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408</w:t>
            </w:r>
          </w:p>
        </w:tc>
        <w:tc>
          <w:tcPr>
            <w:tcW w:w="725" w:type="dxa"/>
          </w:tcPr>
          <w:p w14:paraId="56E6768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139</w:t>
            </w:r>
          </w:p>
        </w:tc>
        <w:tc>
          <w:tcPr>
            <w:tcW w:w="950" w:type="dxa"/>
          </w:tcPr>
          <w:p w14:paraId="1CD481B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336</w:t>
            </w:r>
          </w:p>
        </w:tc>
        <w:tc>
          <w:tcPr>
            <w:tcW w:w="610" w:type="dxa"/>
          </w:tcPr>
          <w:p w14:paraId="1B86744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113</w:t>
            </w:r>
          </w:p>
        </w:tc>
      </w:tr>
      <w:tr w14:paraId="4E96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3BC37D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325" w:type="dxa"/>
          </w:tcPr>
          <w:p w14:paraId="5E9BD9F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60</w:t>
            </w:r>
          </w:p>
        </w:tc>
        <w:tc>
          <w:tcPr>
            <w:tcW w:w="1425" w:type="dxa"/>
          </w:tcPr>
          <w:p w14:paraId="2D595FF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0.683</w:t>
            </w:r>
          </w:p>
        </w:tc>
        <w:tc>
          <w:tcPr>
            <w:tcW w:w="1262" w:type="dxa"/>
          </w:tcPr>
          <w:p w14:paraId="36E3DC0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0.789</w:t>
            </w:r>
          </w:p>
        </w:tc>
        <w:tc>
          <w:tcPr>
            <w:tcW w:w="1025" w:type="dxa"/>
          </w:tcPr>
          <w:p w14:paraId="7360415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0.470</w:t>
            </w:r>
          </w:p>
        </w:tc>
        <w:tc>
          <w:tcPr>
            <w:tcW w:w="825" w:type="dxa"/>
          </w:tcPr>
          <w:p w14:paraId="075D0FC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356</w:t>
            </w:r>
          </w:p>
        </w:tc>
        <w:tc>
          <w:tcPr>
            <w:tcW w:w="725" w:type="dxa"/>
          </w:tcPr>
          <w:p w14:paraId="0E1501F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100</w:t>
            </w:r>
          </w:p>
        </w:tc>
        <w:tc>
          <w:tcPr>
            <w:tcW w:w="950" w:type="dxa"/>
          </w:tcPr>
          <w:p w14:paraId="04044D5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375</w:t>
            </w:r>
          </w:p>
        </w:tc>
        <w:tc>
          <w:tcPr>
            <w:tcW w:w="610" w:type="dxa"/>
          </w:tcPr>
          <w:p w14:paraId="3F7B0E0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165</w:t>
            </w:r>
          </w:p>
        </w:tc>
      </w:tr>
      <w:tr w14:paraId="1701C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26C7DD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325" w:type="dxa"/>
          </w:tcPr>
          <w:p w14:paraId="4BB821F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</w:t>
            </w:r>
          </w:p>
        </w:tc>
        <w:tc>
          <w:tcPr>
            <w:tcW w:w="1425" w:type="dxa"/>
          </w:tcPr>
          <w:p w14:paraId="0F696F7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0.827</w:t>
            </w:r>
          </w:p>
        </w:tc>
        <w:tc>
          <w:tcPr>
            <w:tcW w:w="1262" w:type="dxa"/>
          </w:tcPr>
          <w:p w14:paraId="33BED40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0.615</w:t>
            </w:r>
          </w:p>
        </w:tc>
        <w:tc>
          <w:tcPr>
            <w:tcW w:w="1025" w:type="dxa"/>
          </w:tcPr>
          <w:p w14:paraId="29FF9CC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0.446</w:t>
            </w:r>
          </w:p>
        </w:tc>
        <w:tc>
          <w:tcPr>
            <w:tcW w:w="825" w:type="dxa"/>
          </w:tcPr>
          <w:p w14:paraId="0C14B3F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431</w:t>
            </w:r>
          </w:p>
        </w:tc>
        <w:tc>
          <w:tcPr>
            <w:tcW w:w="725" w:type="dxa"/>
          </w:tcPr>
          <w:p w14:paraId="7023ED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183</w:t>
            </w:r>
          </w:p>
        </w:tc>
        <w:tc>
          <w:tcPr>
            <w:tcW w:w="950" w:type="dxa"/>
          </w:tcPr>
          <w:p w14:paraId="550D7E6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292</w:t>
            </w:r>
          </w:p>
        </w:tc>
        <w:tc>
          <w:tcPr>
            <w:tcW w:w="610" w:type="dxa"/>
          </w:tcPr>
          <w:p w14:paraId="68CE779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90</w:t>
            </w:r>
          </w:p>
        </w:tc>
      </w:tr>
      <w:tr w14:paraId="74D1C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38213A7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325" w:type="dxa"/>
          </w:tcPr>
          <w:p w14:paraId="7356AD1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50</w:t>
            </w:r>
          </w:p>
        </w:tc>
        <w:tc>
          <w:tcPr>
            <w:tcW w:w="1425" w:type="dxa"/>
          </w:tcPr>
          <w:p w14:paraId="3BE00FC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0.687</w:t>
            </w:r>
          </w:p>
        </w:tc>
        <w:tc>
          <w:tcPr>
            <w:tcW w:w="1262" w:type="dxa"/>
          </w:tcPr>
          <w:p w14:paraId="35ACFD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0.785</w:t>
            </w:r>
          </w:p>
        </w:tc>
        <w:tc>
          <w:tcPr>
            <w:tcW w:w="1025" w:type="dxa"/>
          </w:tcPr>
          <w:p w14:paraId="46237C1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0.470</w:t>
            </w:r>
          </w:p>
        </w:tc>
        <w:tc>
          <w:tcPr>
            <w:tcW w:w="825" w:type="dxa"/>
          </w:tcPr>
          <w:p w14:paraId="3FE2DB1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358</w:t>
            </w:r>
          </w:p>
        </w:tc>
        <w:tc>
          <w:tcPr>
            <w:tcW w:w="725" w:type="dxa"/>
          </w:tcPr>
          <w:p w14:paraId="7B5819A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102</w:t>
            </w:r>
          </w:p>
        </w:tc>
        <w:tc>
          <w:tcPr>
            <w:tcW w:w="950" w:type="dxa"/>
          </w:tcPr>
          <w:p w14:paraId="0779334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373</w:t>
            </w:r>
          </w:p>
        </w:tc>
        <w:tc>
          <w:tcPr>
            <w:tcW w:w="610" w:type="dxa"/>
          </w:tcPr>
          <w:p w14:paraId="543E1A8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163</w:t>
            </w:r>
          </w:p>
        </w:tc>
      </w:tr>
      <w:tr w14:paraId="2D505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36F99A2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325" w:type="dxa"/>
          </w:tcPr>
          <w:p w14:paraId="6799066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60</w:t>
            </w:r>
          </w:p>
        </w:tc>
        <w:tc>
          <w:tcPr>
            <w:tcW w:w="1425" w:type="dxa"/>
          </w:tcPr>
          <w:p w14:paraId="1B8F18E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0.532</w:t>
            </w:r>
          </w:p>
        </w:tc>
        <w:tc>
          <w:tcPr>
            <w:tcW w:w="1262" w:type="dxa"/>
          </w:tcPr>
          <w:p w14:paraId="29F34F6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0.867</w:t>
            </w:r>
          </w:p>
        </w:tc>
        <w:tc>
          <w:tcPr>
            <w:tcW w:w="1025" w:type="dxa"/>
          </w:tcPr>
          <w:p w14:paraId="54D7CE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0.392</w:t>
            </w:r>
          </w:p>
        </w:tc>
        <w:tc>
          <w:tcPr>
            <w:tcW w:w="825" w:type="dxa"/>
          </w:tcPr>
          <w:p w14:paraId="26EFC53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277</w:t>
            </w:r>
          </w:p>
        </w:tc>
        <w:tc>
          <w:tcPr>
            <w:tcW w:w="725" w:type="dxa"/>
          </w:tcPr>
          <w:p w14:paraId="647C8EA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63</w:t>
            </w:r>
          </w:p>
        </w:tc>
        <w:tc>
          <w:tcPr>
            <w:tcW w:w="950" w:type="dxa"/>
          </w:tcPr>
          <w:p w14:paraId="2A5A3F9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412</w:t>
            </w:r>
          </w:p>
        </w:tc>
        <w:tc>
          <w:tcPr>
            <w:tcW w:w="610" w:type="dxa"/>
          </w:tcPr>
          <w:p w14:paraId="5F0E34C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244</w:t>
            </w:r>
          </w:p>
        </w:tc>
      </w:tr>
      <w:tr w14:paraId="53A4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5959331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325" w:type="dxa"/>
          </w:tcPr>
          <w:p w14:paraId="63ADA9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</w:t>
            </w:r>
          </w:p>
        </w:tc>
        <w:tc>
          <w:tcPr>
            <w:tcW w:w="1425" w:type="dxa"/>
          </w:tcPr>
          <w:p w14:paraId="3066541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0.894</w:t>
            </w:r>
          </w:p>
        </w:tc>
        <w:tc>
          <w:tcPr>
            <w:tcW w:w="1262" w:type="dxa"/>
          </w:tcPr>
          <w:p w14:paraId="24CA63E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0.537</w:t>
            </w:r>
          </w:p>
        </w:tc>
        <w:tc>
          <w:tcPr>
            <w:tcW w:w="1025" w:type="dxa"/>
          </w:tcPr>
          <w:p w14:paraId="21274DE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0.438</w:t>
            </w:r>
          </w:p>
        </w:tc>
        <w:tc>
          <w:tcPr>
            <w:tcW w:w="825" w:type="dxa"/>
          </w:tcPr>
          <w:p w14:paraId="1256BD7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466</w:t>
            </w:r>
          </w:p>
        </w:tc>
        <w:tc>
          <w:tcPr>
            <w:tcW w:w="725" w:type="dxa"/>
          </w:tcPr>
          <w:p w14:paraId="0566F1F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220</w:t>
            </w:r>
          </w:p>
        </w:tc>
        <w:tc>
          <w:tcPr>
            <w:tcW w:w="950" w:type="dxa"/>
          </w:tcPr>
          <w:p w14:paraId="3BA3794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255</w:t>
            </w:r>
          </w:p>
        </w:tc>
        <w:tc>
          <w:tcPr>
            <w:tcW w:w="610" w:type="dxa"/>
          </w:tcPr>
          <w:p w14:paraId="6DE774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55</w:t>
            </w:r>
          </w:p>
        </w:tc>
      </w:tr>
      <w:tr w14:paraId="15F2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7E24D62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325" w:type="dxa"/>
          </w:tcPr>
          <w:p w14:paraId="57318ED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50</w:t>
            </w:r>
          </w:p>
        </w:tc>
        <w:tc>
          <w:tcPr>
            <w:tcW w:w="1425" w:type="dxa"/>
          </w:tcPr>
          <w:p w14:paraId="14BBF2C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0.737</w:t>
            </w:r>
          </w:p>
        </w:tc>
        <w:tc>
          <w:tcPr>
            <w:tcW w:w="1262" w:type="dxa"/>
          </w:tcPr>
          <w:p w14:paraId="67BB10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0.735</w:t>
            </w:r>
          </w:p>
        </w:tc>
        <w:tc>
          <w:tcPr>
            <w:tcW w:w="1025" w:type="dxa"/>
          </w:tcPr>
          <w:p w14:paraId="6674284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0.471</w:t>
            </w:r>
          </w:p>
        </w:tc>
        <w:tc>
          <w:tcPr>
            <w:tcW w:w="825" w:type="dxa"/>
          </w:tcPr>
          <w:p w14:paraId="3FCE77A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384</w:t>
            </w:r>
          </w:p>
        </w:tc>
        <w:tc>
          <w:tcPr>
            <w:tcW w:w="725" w:type="dxa"/>
          </w:tcPr>
          <w:p w14:paraId="521A23A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126</w:t>
            </w:r>
          </w:p>
        </w:tc>
        <w:tc>
          <w:tcPr>
            <w:tcW w:w="950" w:type="dxa"/>
          </w:tcPr>
          <w:p w14:paraId="41EE623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349</w:t>
            </w:r>
          </w:p>
        </w:tc>
        <w:tc>
          <w:tcPr>
            <w:tcW w:w="610" w:type="dxa"/>
          </w:tcPr>
          <w:p w14:paraId="2AD3D7D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137</w:t>
            </w:r>
          </w:p>
        </w:tc>
      </w:tr>
      <w:tr w14:paraId="397A9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</w:tcPr>
          <w:p w14:paraId="4207FD8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325" w:type="dxa"/>
          </w:tcPr>
          <w:p w14:paraId="3A17D05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60</w:t>
            </w:r>
          </w:p>
        </w:tc>
        <w:tc>
          <w:tcPr>
            <w:tcW w:w="1425" w:type="dxa"/>
          </w:tcPr>
          <w:p w14:paraId="73A26E8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0.693</w:t>
            </w:r>
          </w:p>
        </w:tc>
        <w:tc>
          <w:tcPr>
            <w:tcW w:w="1262" w:type="dxa"/>
          </w:tcPr>
          <w:p w14:paraId="382FDD0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0.771</w:t>
            </w:r>
          </w:p>
        </w:tc>
        <w:tc>
          <w:tcPr>
            <w:tcW w:w="1025" w:type="dxa"/>
          </w:tcPr>
          <w:p w14:paraId="45DE1C6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0.461</w:t>
            </w:r>
          </w:p>
        </w:tc>
        <w:tc>
          <w:tcPr>
            <w:tcW w:w="825" w:type="dxa"/>
          </w:tcPr>
          <w:p w14:paraId="527FBC0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361</w:t>
            </w:r>
          </w:p>
        </w:tc>
        <w:tc>
          <w:tcPr>
            <w:tcW w:w="725" w:type="dxa"/>
          </w:tcPr>
          <w:p w14:paraId="4E5EBA8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109</w:t>
            </w:r>
          </w:p>
        </w:tc>
        <w:tc>
          <w:tcPr>
            <w:tcW w:w="950" w:type="dxa"/>
          </w:tcPr>
          <w:p w14:paraId="2E6FB1A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366</w:t>
            </w:r>
          </w:p>
        </w:tc>
        <w:tc>
          <w:tcPr>
            <w:tcW w:w="610" w:type="dxa"/>
          </w:tcPr>
          <w:p w14:paraId="34E741D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160</w:t>
            </w:r>
          </w:p>
        </w:tc>
      </w:tr>
    </w:tbl>
    <w:p w14:paraId="7DC6193A">
      <w:r>
        <w:rPr>
          <w:rFonts w:ascii="Times New Roman" w:hAnsi="Times New Roman" w:eastAsia="宋体"/>
          <w:b w:val="0"/>
          <w:i w:val="0"/>
          <w:sz w:val="24"/>
        </w:rPr>
        <w:t>Threshold = 50 provides a relatively balanced operating point.</w:t>
      </w:r>
    </w:p>
    <w:p w14:paraId="2BF002F2">
      <w:pPr>
        <w:pStyle w:val="5"/>
      </w:pPr>
      <w:r>
        <w:rPr>
          <w:rFonts w:ascii="Times New Roman" w:hAnsi="Times New Roman" w:eastAsia="宋体"/>
          <w:color w:val="000000"/>
        </w:rPr>
        <w:t>Table S6. Probability calibration summary (temporal test set, n = 996, Elevated-Item)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3321"/>
        <w:gridCol w:w="1510"/>
      </w:tblGrid>
      <w:tr w14:paraId="7390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9" w:type="dxa"/>
          </w:tcPr>
          <w:p w14:paraId="5A9AB36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3321" w:type="dxa"/>
          </w:tcPr>
          <w:p w14:paraId="50BE32F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Brier Score</w:t>
            </w:r>
          </w:p>
        </w:tc>
        <w:tc>
          <w:tcPr>
            <w:tcW w:w="1510" w:type="dxa"/>
          </w:tcPr>
          <w:p w14:paraId="5462FC3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ECE</w:t>
            </w:r>
          </w:p>
        </w:tc>
      </w:tr>
      <w:tr w14:paraId="329E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9" w:type="dxa"/>
          </w:tcPr>
          <w:p w14:paraId="0C71863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3321" w:type="dxa"/>
          </w:tcPr>
          <w:p w14:paraId="1131EBE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0.176</w:t>
            </w:r>
          </w:p>
        </w:tc>
        <w:tc>
          <w:tcPr>
            <w:tcW w:w="1510" w:type="dxa"/>
          </w:tcPr>
          <w:p w14:paraId="435CE7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0.061</w:t>
            </w:r>
          </w:p>
        </w:tc>
      </w:tr>
      <w:tr w14:paraId="53DA6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9" w:type="dxa"/>
          </w:tcPr>
          <w:p w14:paraId="41E0E42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3321" w:type="dxa"/>
          </w:tcPr>
          <w:p w14:paraId="2F9F71B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0.175</w:t>
            </w:r>
          </w:p>
        </w:tc>
        <w:tc>
          <w:tcPr>
            <w:tcW w:w="1510" w:type="dxa"/>
          </w:tcPr>
          <w:p w14:paraId="0258EB0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0.054</w:t>
            </w:r>
          </w:p>
        </w:tc>
      </w:tr>
      <w:tr w14:paraId="3E01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9" w:type="dxa"/>
          </w:tcPr>
          <w:p w14:paraId="7E0A5FA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3321" w:type="dxa"/>
          </w:tcPr>
          <w:p w14:paraId="7FDBC48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0.187</w:t>
            </w:r>
          </w:p>
        </w:tc>
        <w:tc>
          <w:tcPr>
            <w:tcW w:w="1510" w:type="dxa"/>
          </w:tcPr>
          <w:p w14:paraId="00E2AB1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0.075</w:t>
            </w:r>
          </w:p>
        </w:tc>
      </w:tr>
      <w:tr w14:paraId="5A8E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9" w:type="dxa"/>
          </w:tcPr>
          <w:p w14:paraId="7B1FCE2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3321" w:type="dxa"/>
          </w:tcPr>
          <w:p w14:paraId="0C797F8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0.180</w:t>
            </w:r>
          </w:p>
        </w:tc>
        <w:tc>
          <w:tcPr>
            <w:tcW w:w="1510" w:type="dxa"/>
          </w:tcPr>
          <w:p w14:paraId="5FB2C2A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0.038</w:t>
            </w:r>
          </w:p>
        </w:tc>
      </w:tr>
    </w:tbl>
    <w:p w14:paraId="0504B170">
      <w:r>
        <w:rPr>
          <w:rFonts w:ascii="Times New Roman" w:hAnsi="Times New Roman" w:eastAsia="宋体"/>
          <w:b w:val="0"/>
          <w:i w:val="0"/>
          <w:sz w:val="24"/>
        </w:rPr>
        <w:t>ECE uses 10 equal-width bins. LLM outputs divided by 100 before calculation. Brier/ECE quantify deviation from calibrated probabilities; they do not claim the outputs are calibrated probabilities.</w:t>
      </w:r>
    </w:p>
    <w:p w14:paraId="679FAFC7">
      <w:pPr>
        <w:rPr>
          <w:rFonts w:ascii="Times New Roman" w:hAnsi="Times New Roman" w:eastAsia="宋体"/>
          <w:b/>
          <w:i w:val="0"/>
          <w:sz w:val="24"/>
        </w:rPr>
      </w:pPr>
      <w:r>
        <w:rPr>
          <w:rFonts w:ascii="Times New Roman" w:hAnsi="Times New Roman" w:eastAsia="宋体"/>
          <w:b/>
          <w:i w:val="0"/>
          <w:sz w:val="24"/>
        </w:rPr>
        <w:t>Bin-level details</w:t>
      </w:r>
    </w:p>
    <w:p w14:paraId="4F7A276B">
      <w:pPr>
        <w:rPr>
          <w:rFonts w:ascii="Times New Roman" w:hAnsi="Times New Roman" w:eastAsia="宋体"/>
          <w:b/>
          <w:i w:val="0"/>
          <w:sz w:val="24"/>
        </w:rPr>
      </w:pP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2345"/>
        <w:gridCol w:w="931"/>
        <w:gridCol w:w="2169"/>
        <w:gridCol w:w="2160"/>
      </w:tblGrid>
      <w:tr w14:paraId="4ECD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4414ED1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2345" w:type="dxa"/>
          </w:tcPr>
          <w:p w14:paraId="24435DE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Predicted probability bin</w:t>
            </w:r>
          </w:p>
        </w:tc>
        <w:tc>
          <w:tcPr>
            <w:tcW w:w="931" w:type="dxa"/>
          </w:tcPr>
          <w:p w14:paraId="1EBC3C1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N</w:t>
            </w:r>
          </w:p>
        </w:tc>
        <w:tc>
          <w:tcPr>
            <w:tcW w:w="2169" w:type="dxa"/>
          </w:tcPr>
          <w:p w14:paraId="0B517DB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Observed positive rate</w:t>
            </w:r>
          </w:p>
        </w:tc>
        <w:tc>
          <w:tcPr>
            <w:tcW w:w="2160" w:type="dxa"/>
          </w:tcPr>
          <w:p w14:paraId="24B9824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Mean prediction</w:t>
            </w:r>
          </w:p>
        </w:tc>
      </w:tr>
      <w:tr w14:paraId="2C46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3E80C59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2B6EF7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0.0–0.1</w:t>
            </w:r>
          </w:p>
        </w:tc>
        <w:tc>
          <w:tcPr>
            <w:tcW w:w="931" w:type="dxa"/>
          </w:tcPr>
          <w:p w14:paraId="64C41C6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20</w:t>
            </w:r>
          </w:p>
        </w:tc>
        <w:tc>
          <w:tcPr>
            <w:tcW w:w="2169" w:type="dxa"/>
          </w:tcPr>
          <w:p w14:paraId="4C66670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0.000</w:t>
            </w:r>
          </w:p>
        </w:tc>
        <w:tc>
          <w:tcPr>
            <w:tcW w:w="2160" w:type="dxa"/>
          </w:tcPr>
          <w:p w14:paraId="4B1FB27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0.061</w:t>
            </w:r>
          </w:p>
        </w:tc>
      </w:tr>
      <w:tr w14:paraId="701A6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7F3E1E7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4546EE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0.1–0.2</w:t>
            </w:r>
          </w:p>
        </w:tc>
        <w:tc>
          <w:tcPr>
            <w:tcW w:w="931" w:type="dxa"/>
          </w:tcPr>
          <w:p w14:paraId="0E4EB3F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55</w:t>
            </w:r>
          </w:p>
        </w:tc>
        <w:tc>
          <w:tcPr>
            <w:tcW w:w="2169" w:type="dxa"/>
          </w:tcPr>
          <w:p w14:paraId="1AA8E33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0.055</w:t>
            </w:r>
          </w:p>
        </w:tc>
        <w:tc>
          <w:tcPr>
            <w:tcW w:w="2160" w:type="dxa"/>
          </w:tcPr>
          <w:p w14:paraId="704C5E5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0.152</w:t>
            </w:r>
          </w:p>
        </w:tc>
      </w:tr>
      <w:tr w14:paraId="61267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297008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76E021F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0.2–0.3</w:t>
            </w:r>
          </w:p>
        </w:tc>
        <w:tc>
          <w:tcPr>
            <w:tcW w:w="931" w:type="dxa"/>
          </w:tcPr>
          <w:p w14:paraId="72CD474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139</w:t>
            </w:r>
          </w:p>
        </w:tc>
        <w:tc>
          <w:tcPr>
            <w:tcW w:w="2169" w:type="dxa"/>
          </w:tcPr>
          <w:p w14:paraId="7EE1D09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0.173</w:t>
            </w:r>
          </w:p>
        </w:tc>
        <w:tc>
          <w:tcPr>
            <w:tcW w:w="2160" w:type="dxa"/>
          </w:tcPr>
          <w:p w14:paraId="609F92C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0.250</w:t>
            </w:r>
          </w:p>
        </w:tc>
      </w:tr>
      <w:tr w14:paraId="0157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2F6229E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4FA2BD9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0.3–0.4</w:t>
            </w:r>
          </w:p>
        </w:tc>
        <w:tc>
          <w:tcPr>
            <w:tcW w:w="931" w:type="dxa"/>
          </w:tcPr>
          <w:p w14:paraId="4258833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102</w:t>
            </w:r>
          </w:p>
        </w:tc>
        <w:tc>
          <w:tcPr>
            <w:tcW w:w="2169" w:type="dxa"/>
          </w:tcPr>
          <w:p w14:paraId="52FCCB4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0.324</w:t>
            </w:r>
          </w:p>
        </w:tc>
        <w:tc>
          <w:tcPr>
            <w:tcW w:w="2160" w:type="dxa"/>
          </w:tcPr>
          <w:p w14:paraId="364A0B1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0.368</w:t>
            </w:r>
          </w:p>
        </w:tc>
      </w:tr>
      <w:tr w14:paraId="450F1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5FE0D2A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392A71F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0.4–0.5</w:t>
            </w:r>
          </w:p>
        </w:tc>
        <w:tc>
          <w:tcPr>
            <w:tcW w:w="931" w:type="dxa"/>
          </w:tcPr>
          <w:p w14:paraId="25AB074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157</w:t>
            </w:r>
          </w:p>
        </w:tc>
        <w:tc>
          <w:tcPr>
            <w:tcW w:w="2169" w:type="dxa"/>
          </w:tcPr>
          <w:p w14:paraId="45BDD97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0.420</w:t>
            </w:r>
          </w:p>
        </w:tc>
        <w:tc>
          <w:tcPr>
            <w:tcW w:w="2160" w:type="dxa"/>
          </w:tcPr>
          <w:p w14:paraId="149ACEE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0.439</w:t>
            </w:r>
          </w:p>
        </w:tc>
      </w:tr>
      <w:tr w14:paraId="13964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08EBDE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5182EEE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0.5–0.6</w:t>
            </w:r>
          </w:p>
        </w:tc>
        <w:tc>
          <w:tcPr>
            <w:tcW w:w="931" w:type="dxa"/>
          </w:tcPr>
          <w:p w14:paraId="08971F7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180</w:t>
            </w:r>
          </w:p>
        </w:tc>
        <w:tc>
          <w:tcPr>
            <w:tcW w:w="2169" w:type="dxa"/>
          </w:tcPr>
          <w:p w14:paraId="50B2B1C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0.617</w:t>
            </w:r>
          </w:p>
        </w:tc>
        <w:tc>
          <w:tcPr>
            <w:tcW w:w="2160" w:type="dxa"/>
          </w:tcPr>
          <w:p w14:paraId="0964744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0.563</w:t>
            </w:r>
          </w:p>
        </w:tc>
      </w:tr>
      <w:tr w14:paraId="44E7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2B5C509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521FCA2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0.6–0.7</w:t>
            </w:r>
          </w:p>
        </w:tc>
        <w:tc>
          <w:tcPr>
            <w:tcW w:w="931" w:type="dxa"/>
          </w:tcPr>
          <w:p w14:paraId="77DC84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114</w:t>
            </w:r>
          </w:p>
        </w:tc>
        <w:tc>
          <w:tcPr>
            <w:tcW w:w="2169" w:type="dxa"/>
          </w:tcPr>
          <w:p w14:paraId="53A1C79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0.711</w:t>
            </w:r>
          </w:p>
        </w:tc>
        <w:tc>
          <w:tcPr>
            <w:tcW w:w="2160" w:type="dxa"/>
          </w:tcPr>
          <w:p w14:paraId="28A98C3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0.641</w:t>
            </w:r>
          </w:p>
        </w:tc>
      </w:tr>
      <w:tr w14:paraId="7A6B4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5BCF2A8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0945146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0.7–0.8</w:t>
            </w:r>
          </w:p>
        </w:tc>
        <w:tc>
          <w:tcPr>
            <w:tcW w:w="931" w:type="dxa"/>
          </w:tcPr>
          <w:p w14:paraId="7CC243A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112</w:t>
            </w:r>
          </w:p>
        </w:tc>
        <w:tc>
          <w:tcPr>
            <w:tcW w:w="2169" w:type="dxa"/>
          </w:tcPr>
          <w:p w14:paraId="3A67A2F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0.812</w:t>
            </w:r>
          </w:p>
        </w:tc>
        <w:tc>
          <w:tcPr>
            <w:tcW w:w="2160" w:type="dxa"/>
          </w:tcPr>
          <w:p w14:paraId="1E53545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0.761</w:t>
            </w:r>
          </w:p>
        </w:tc>
      </w:tr>
      <w:tr w14:paraId="7D0A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2B38421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6688A4A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0.8–0.9</w:t>
            </w:r>
          </w:p>
        </w:tc>
        <w:tc>
          <w:tcPr>
            <w:tcW w:w="931" w:type="dxa"/>
          </w:tcPr>
          <w:p w14:paraId="1308967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105</w:t>
            </w:r>
          </w:p>
        </w:tc>
        <w:tc>
          <w:tcPr>
            <w:tcW w:w="2169" w:type="dxa"/>
          </w:tcPr>
          <w:p w14:paraId="191A8C6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0.952</w:t>
            </w:r>
          </w:p>
        </w:tc>
        <w:tc>
          <w:tcPr>
            <w:tcW w:w="2160" w:type="dxa"/>
          </w:tcPr>
          <w:p w14:paraId="0B3CF5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0.843</w:t>
            </w:r>
          </w:p>
        </w:tc>
      </w:tr>
      <w:tr w14:paraId="52FD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36B9792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2345" w:type="dxa"/>
          </w:tcPr>
          <w:p w14:paraId="4DCA06A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0.9–1.0</w:t>
            </w:r>
          </w:p>
        </w:tc>
        <w:tc>
          <w:tcPr>
            <w:tcW w:w="931" w:type="dxa"/>
          </w:tcPr>
          <w:p w14:paraId="03E0172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</w:t>
            </w:r>
          </w:p>
        </w:tc>
        <w:tc>
          <w:tcPr>
            <w:tcW w:w="2169" w:type="dxa"/>
          </w:tcPr>
          <w:p w14:paraId="15B3A72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1.000</w:t>
            </w:r>
          </w:p>
        </w:tc>
        <w:tc>
          <w:tcPr>
            <w:tcW w:w="2160" w:type="dxa"/>
          </w:tcPr>
          <w:p w14:paraId="5A1387B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0.914</w:t>
            </w:r>
          </w:p>
        </w:tc>
      </w:tr>
      <w:tr w14:paraId="1B59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6D8296E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2DA499E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0.0–0.1</w:t>
            </w:r>
          </w:p>
        </w:tc>
        <w:tc>
          <w:tcPr>
            <w:tcW w:w="931" w:type="dxa"/>
          </w:tcPr>
          <w:p w14:paraId="270783B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35</w:t>
            </w:r>
          </w:p>
        </w:tc>
        <w:tc>
          <w:tcPr>
            <w:tcW w:w="2169" w:type="dxa"/>
          </w:tcPr>
          <w:p w14:paraId="0CDE1E9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0.029</w:t>
            </w:r>
          </w:p>
        </w:tc>
        <w:tc>
          <w:tcPr>
            <w:tcW w:w="2160" w:type="dxa"/>
          </w:tcPr>
          <w:p w14:paraId="4C0549A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0.062</w:t>
            </w:r>
          </w:p>
        </w:tc>
      </w:tr>
      <w:tr w14:paraId="6E31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081BB04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3CE3D25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0.1–0.2</w:t>
            </w:r>
          </w:p>
        </w:tc>
        <w:tc>
          <w:tcPr>
            <w:tcW w:w="931" w:type="dxa"/>
          </w:tcPr>
          <w:p w14:paraId="5530659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54</w:t>
            </w:r>
          </w:p>
        </w:tc>
        <w:tc>
          <w:tcPr>
            <w:tcW w:w="2169" w:type="dxa"/>
          </w:tcPr>
          <w:p w14:paraId="6308713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0.074</w:t>
            </w:r>
          </w:p>
        </w:tc>
        <w:tc>
          <w:tcPr>
            <w:tcW w:w="2160" w:type="dxa"/>
          </w:tcPr>
          <w:p w14:paraId="1271E25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0.146</w:t>
            </w:r>
          </w:p>
        </w:tc>
      </w:tr>
      <w:tr w14:paraId="1A58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4DF166B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03CDE48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0.2–0.3</w:t>
            </w:r>
          </w:p>
        </w:tc>
        <w:tc>
          <w:tcPr>
            <w:tcW w:w="931" w:type="dxa"/>
          </w:tcPr>
          <w:p w14:paraId="7C75486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103</w:t>
            </w:r>
          </w:p>
        </w:tc>
        <w:tc>
          <w:tcPr>
            <w:tcW w:w="2169" w:type="dxa"/>
          </w:tcPr>
          <w:p w14:paraId="401B3CE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0.175</w:t>
            </w:r>
          </w:p>
        </w:tc>
        <w:tc>
          <w:tcPr>
            <w:tcW w:w="2160" w:type="dxa"/>
          </w:tcPr>
          <w:p w14:paraId="213CAD5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0.246</w:t>
            </w:r>
          </w:p>
        </w:tc>
      </w:tr>
      <w:tr w14:paraId="0504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1F83C84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1F47024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0.3–0.4</w:t>
            </w:r>
          </w:p>
        </w:tc>
        <w:tc>
          <w:tcPr>
            <w:tcW w:w="931" w:type="dxa"/>
          </w:tcPr>
          <w:p w14:paraId="1973853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118</w:t>
            </w:r>
          </w:p>
        </w:tc>
        <w:tc>
          <w:tcPr>
            <w:tcW w:w="2169" w:type="dxa"/>
          </w:tcPr>
          <w:p w14:paraId="025557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0.297</w:t>
            </w:r>
          </w:p>
        </w:tc>
        <w:tc>
          <w:tcPr>
            <w:tcW w:w="2160" w:type="dxa"/>
          </w:tcPr>
          <w:p w14:paraId="690B6F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0.351</w:t>
            </w:r>
          </w:p>
        </w:tc>
      </w:tr>
      <w:tr w14:paraId="78CC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6FF4BC4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556E896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0.4–0.5</w:t>
            </w:r>
          </w:p>
        </w:tc>
        <w:tc>
          <w:tcPr>
            <w:tcW w:w="931" w:type="dxa"/>
          </w:tcPr>
          <w:p w14:paraId="2D92D5E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139</w:t>
            </w:r>
          </w:p>
        </w:tc>
        <w:tc>
          <w:tcPr>
            <w:tcW w:w="2169" w:type="dxa"/>
          </w:tcPr>
          <w:p w14:paraId="693536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0.396</w:t>
            </w:r>
          </w:p>
        </w:tc>
        <w:tc>
          <w:tcPr>
            <w:tcW w:w="2160" w:type="dxa"/>
          </w:tcPr>
          <w:p w14:paraId="59CD3D3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0.444</w:t>
            </w:r>
          </w:p>
        </w:tc>
      </w:tr>
      <w:tr w14:paraId="5C9E3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79ACEF7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3EA8717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0.5–0.6</w:t>
            </w:r>
          </w:p>
        </w:tc>
        <w:tc>
          <w:tcPr>
            <w:tcW w:w="931" w:type="dxa"/>
          </w:tcPr>
          <w:p w14:paraId="3B1ED4F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92</w:t>
            </w:r>
          </w:p>
        </w:tc>
        <w:tc>
          <w:tcPr>
            <w:tcW w:w="2169" w:type="dxa"/>
          </w:tcPr>
          <w:p w14:paraId="5AB4EAB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0.576</w:t>
            </w:r>
          </w:p>
        </w:tc>
        <w:tc>
          <w:tcPr>
            <w:tcW w:w="2160" w:type="dxa"/>
          </w:tcPr>
          <w:p w14:paraId="7EDB01D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0.551</w:t>
            </w:r>
          </w:p>
        </w:tc>
      </w:tr>
      <w:tr w14:paraId="58BB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55" w:type="dxa"/>
          </w:tcPr>
          <w:p w14:paraId="492F569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1213418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0.6–0.7</w:t>
            </w:r>
          </w:p>
        </w:tc>
        <w:tc>
          <w:tcPr>
            <w:tcW w:w="931" w:type="dxa"/>
          </w:tcPr>
          <w:p w14:paraId="2B8F5D8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107</w:t>
            </w:r>
          </w:p>
        </w:tc>
        <w:tc>
          <w:tcPr>
            <w:tcW w:w="2169" w:type="dxa"/>
          </w:tcPr>
          <w:p w14:paraId="464C84D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0.598</w:t>
            </w:r>
          </w:p>
        </w:tc>
        <w:tc>
          <w:tcPr>
            <w:tcW w:w="2160" w:type="dxa"/>
          </w:tcPr>
          <w:p w14:paraId="25298FD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0.641</w:t>
            </w:r>
          </w:p>
        </w:tc>
      </w:tr>
      <w:tr w14:paraId="2A48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34DB23E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5551F1A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0.7–0.8</w:t>
            </w:r>
          </w:p>
        </w:tc>
        <w:tc>
          <w:tcPr>
            <w:tcW w:w="931" w:type="dxa"/>
          </w:tcPr>
          <w:p w14:paraId="7F4F578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237</w:t>
            </w:r>
          </w:p>
        </w:tc>
        <w:tc>
          <w:tcPr>
            <w:tcW w:w="2169" w:type="dxa"/>
          </w:tcPr>
          <w:p w14:paraId="023392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0.789</w:t>
            </w:r>
          </w:p>
        </w:tc>
        <w:tc>
          <w:tcPr>
            <w:tcW w:w="2160" w:type="dxa"/>
          </w:tcPr>
          <w:p w14:paraId="4062653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0.737</w:t>
            </w:r>
          </w:p>
        </w:tc>
      </w:tr>
      <w:tr w14:paraId="23BD9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174A5D4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349770A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0.8–0.9</w:t>
            </w:r>
          </w:p>
        </w:tc>
        <w:tc>
          <w:tcPr>
            <w:tcW w:w="931" w:type="dxa"/>
          </w:tcPr>
          <w:p w14:paraId="026849F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93</w:t>
            </w:r>
          </w:p>
        </w:tc>
        <w:tc>
          <w:tcPr>
            <w:tcW w:w="2169" w:type="dxa"/>
          </w:tcPr>
          <w:p w14:paraId="304DCF3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0.925</w:t>
            </w:r>
          </w:p>
        </w:tc>
        <w:tc>
          <w:tcPr>
            <w:tcW w:w="2160" w:type="dxa"/>
          </w:tcPr>
          <w:p w14:paraId="573CBE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0.839</w:t>
            </w:r>
          </w:p>
        </w:tc>
      </w:tr>
      <w:tr w14:paraId="5D6C6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39CEE20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2345" w:type="dxa"/>
          </w:tcPr>
          <w:p w14:paraId="58A2185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0.9–1.0</w:t>
            </w:r>
          </w:p>
        </w:tc>
        <w:tc>
          <w:tcPr>
            <w:tcW w:w="931" w:type="dxa"/>
          </w:tcPr>
          <w:p w14:paraId="719F82A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18</w:t>
            </w:r>
          </w:p>
        </w:tc>
        <w:tc>
          <w:tcPr>
            <w:tcW w:w="2169" w:type="dxa"/>
          </w:tcPr>
          <w:p w14:paraId="12CE0F5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1.000</w:t>
            </w:r>
          </w:p>
        </w:tc>
        <w:tc>
          <w:tcPr>
            <w:tcW w:w="2160" w:type="dxa"/>
          </w:tcPr>
          <w:p w14:paraId="3ABFA14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0.920</w:t>
            </w:r>
          </w:p>
        </w:tc>
      </w:tr>
      <w:tr w14:paraId="5CABA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5CC5E52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54C4C4C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0.1–0.2</w:t>
            </w:r>
          </w:p>
        </w:tc>
        <w:tc>
          <w:tcPr>
            <w:tcW w:w="931" w:type="dxa"/>
          </w:tcPr>
          <w:p w14:paraId="0F5D5B5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19</w:t>
            </w:r>
          </w:p>
        </w:tc>
        <w:tc>
          <w:tcPr>
            <w:tcW w:w="2169" w:type="dxa"/>
          </w:tcPr>
          <w:p w14:paraId="13F2F3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0.053</w:t>
            </w:r>
          </w:p>
        </w:tc>
        <w:tc>
          <w:tcPr>
            <w:tcW w:w="2160" w:type="dxa"/>
          </w:tcPr>
          <w:p w14:paraId="7A0A21C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0.108</w:t>
            </w:r>
          </w:p>
        </w:tc>
      </w:tr>
      <w:tr w14:paraId="1C1E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1D17E9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2A16BA4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0.2–0.3</w:t>
            </w:r>
          </w:p>
        </w:tc>
        <w:tc>
          <w:tcPr>
            <w:tcW w:w="931" w:type="dxa"/>
          </w:tcPr>
          <w:p w14:paraId="634AF03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246</w:t>
            </w:r>
          </w:p>
        </w:tc>
        <w:tc>
          <w:tcPr>
            <w:tcW w:w="2169" w:type="dxa"/>
          </w:tcPr>
          <w:p w14:paraId="64755D1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0.203</w:t>
            </w:r>
          </w:p>
        </w:tc>
        <w:tc>
          <w:tcPr>
            <w:tcW w:w="2160" w:type="dxa"/>
          </w:tcPr>
          <w:p w14:paraId="45DE301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0.278</w:t>
            </w:r>
          </w:p>
        </w:tc>
      </w:tr>
      <w:tr w14:paraId="2D843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5931588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75BEF97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0.3–0.4</w:t>
            </w:r>
          </w:p>
        </w:tc>
        <w:tc>
          <w:tcPr>
            <w:tcW w:w="931" w:type="dxa"/>
          </w:tcPr>
          <w:p w14:paraId="4B31E39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117</w:t>
            </w:r>
          </w:p>
        </w:tc>
        <w:tc>
          <w:tcPr>
            <w:tcW w:w="2169" w:type="dxa"/>
          </w:tcPr>
          <w:p w14:paraId="5EA50EF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0.333</w:t>
            </w:r>
          </w:p>
        </w:tc>
        <w:tc>
          <w:tcPr>
            <w:tcW w:w="2160" w:type="dxa"/>
          </w:tcPr>
          <w:p w14:paraId="11EAEB6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0.351</w:t>
            </w:r>
          </w:p>
        </w:tc>
      </w:tr>
      <w:tr w14:paraId="0038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0311A51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1C13F71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0.4–0.5</w:t>
            </w:r>
          </w:p>
        </w:tc>
        <w:tc>
          <w:tcPr>
            <w:tcW w:w="931" w:type="dxa"/>
          </w:tcPr>
          <w:p w14:paraId="61B0A41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154</w:t>
            </w:r>
          </w:p>
        </w:tc>
        <w:tc>
          <w:tcPr>
            <w:tcW w:w="2169" w:type="dxa"/>
          </w:tcPr>
          <w:p w14:paraId="5947D15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0.474</w:t>
            </w:r>
          </w:p>
        </w:tc>
        <w:tc>
          <w:tcPr>
            <w:tcW w:w="2160" w:type="dxa"/>
          </w:tcPr>
          <w:p w14:paraId="07848B9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0.420</w:t>
            </w:r>
          </w:p>
        </w:tc>
      </w:tr>
      <w:tr w14:paraId="4555A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692C077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625C47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0.5–0.6</w:t>
            </w:r>
          </w:p>
        </w:tc>
        <w:tc>
          <w:tcPr>
            <w:tcW w:w="931" w:type="dxa"/>
          </w:tcPr>
          <w:p w14:paraId="545FBC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140</w:t>
            </w:r>
          </w:p>
        </w:tc>
        <w:tc>
          <w:tcPr>
            <w:tcW w:w="2169" w:type="dxa"/>
          </w:tcPr>
          <w:p w14:paraId="68B7B3C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0.693</w:t>
            </w:r>
          </w:p>
        </w:tc>
        <w:tc>
          <w:tcPr>
            <w:tcW w:w="2160" w:type="dxa"/>
          </w:tcPr>
          <w:p w14:paraId="6D3F671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0.528</w:t>
            </w:r>
          </w:p>
        </w:tc>
      </w:tr>
      <w:tr w14:paraId="46B9D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5DD42B1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3B3642B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0.6–0.7</w:t>
            </w:r>
          </w:p>
        </w:tc>
        <w:tc>
          <w:tcPr>
            <w:tcW w:w="931" w:type="dxa"/>
          </w:tcPr>
          <w:p w14:paraId="46036B3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121</w:t>
            </w:r>
          </w:p>
        </w:tc>
        <w:tc>
          <w:tcPr>
            <w:tcW w:w="2169" w:type="dxa"/>
          </w:tcPr>
          <w:p w14:paraId="2C8B2B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0.686</w:t>
            </w:r>
          </w:p>
        </w:tc>
        <w:tc>
          <w:tcPr>
            <w:tcW w:w="2160" w:type="dxa"/>
          </w:tcPr>
          <w:p w14:paraId="7741908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0.691</w:t>
            </w:r>
          </w:p>
        </w:tc>
      </w:tr>
      <w:tr w14:paraId="7118A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73B0C00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38B745D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0.7–0.8</w:t>
            </w:r>
          </w:p>
        </w:tc>
        <w:tc>
          <w:tcPr>
            <w:tcW w:w="931" w:type="dxa"/>
          </w:tcPr>
          <w:p w14:paraId="30F6C00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123</w:t>
            </w:r>
          </w:p>
        </w:tc>
        <w:tc>
          <w:tcPr>
            <w:tcW w:w="2169" w:type="dxa"/>
          </w:tcPr>
          <w:p w14:paraId="4D95CE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0.846</w:t>
            </w:r>
          </w:p>
        </w:tc>
        <w:tc>
          <w:tcPr>
            <w:tcW w:w="2160" w:type="dxa"/>
          </w:tcPr>
          <w:p w14:paraId="797C68A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0.751</w:t>
            </w:r>
          </w:p>
        </w:tc>
      </w:tr>
      <w:tr w14:paraId="78CA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13E9E35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5FC0908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0.8–0.9</w:t>
            </w:r>
          </w:p>
        </w:tc>
        <w:tc>
          <w:tcPr>
            <w:tcW w:w="931" w:type="dxa"/>
          </w:tcPr>
          <w:p w14:paraId="74C9EE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71</w:t>
            </w:r>
          </w:p>
        </w:tc>
        <w:tc>
          <w:tcPr>
            <w:tcW w:w="2169" w:type="dxa"/>
          </w:tcPr>
          <w:p w14:paraId="3D0ABB3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0.972</w:t>
            </w:r>
          </w:p>
        </w:tc>
        <w:tc>
          <w:tcPr>
            <w:tcW w:w="2160" w:type="dxa"/>
          </w:tcPr>
          <w:p w14:paraId="4F7644A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0.842</w:t>
            </w:r>
          </w:p>
        </w:tc>
      </w:tr>
      <w:tr w14:paraId="602F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1A50FC1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2345" w:type="dxa"/>
          </w:tcPr>
          <w:p w14:paraId="72C6380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0.9–1.0</w:t>
            </w:r>
          </w:p>
        </w:tc>
        <w:tc>
          <w:tcPr>
            <w:tcW w:w="931" w:type="dxa"/>
          </w:tcPr>
          <w:p w14:paraId="4436B28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</w:t>
            </w:r>
          </w:p>
        </w:tc>
        <w:tc>
          <w:tcPr>
            <w:tcW w:w="2169" w:type="dxa"/>
          </w:tcPr>
          <w:p w14:paraId="18B016E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1.000</w:t>
            </w:r>
          </w:p>
        </w:tc>
        <w:tc>
          <w:tcPr>
            <w:tcW w:w="2160" w:type="dxa"/>
          </w:tcPr>
          <w:p w14:paraId="79F00CB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0.900</w:t>
            </w:r>
          </w:p>
        </w:tc>
      </w:tr>
      <w:tr w14:paraId="7F95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7651512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6B2ED44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0.0–0.1</w:t>
            </w:r>
          </w:p>
        </w:tc>
        <w:tc>
          <w:tcPr>
            <w:tcW w:w="931" w:type="dxa"/>
          </w:tcPr>
          <w:p w14:paraId="26D4C90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</w:t>
            </w:r>
          </w:p>
        </w:tc>
        <w:tc>
          <w:tcPr>
            <w:tcW w:w="2169" w:type="dxa"/>
          </w:tcPr>
          <w:p w14:paraId="3907C5D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0.000</w:t>
            </w:r>
          </w:p>
        </w:tc>
        <w:tc>
          <w:tcPr>
            <w:tcW w:w="2160" w:type="dxa"/>
          </w:tcPr>
          <w:p w14:paraId="5CE44C0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0.050</w:t>
            </w:r>
          </w:p>
        </w:tc>
      </w:tr>
      <w:tr w14:paraId="22DB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3F1DA98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2445E15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0.1–0.2</w:t>
            </w:r>
          </w:p>
        </w:tc>
        <w:tc>
          <w:tcPr>
            <w:tcW w:w="931" w:type="dxa"/>
          </w:tcPr>
          <w:p w14:paraId="7391DA3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46</w:t>
            </w:r>
          </w:p>
        </w:tc>
        <w:tc>
          <w:tcPr>
            <w:tcW w:w="2169" w:type="dxa"/>
          </w:tcPr>
          <w:p w14:paraId="441B8BB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0.087</w:t>
            </w:r>
          </w:p>
        </w:tc>
        <w:tc>
          <w:tcPr>
            <w:tcW w:w="2160" w:type="dxa"/>
          </w:tcPr>
          <w:p w14:paraId="124F76D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0.140</w:t>
            </w:r>
          </w:p>
        </w:tc>
      </w:tr>
      <w:tr w14:paraId="3721C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07B1FFC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21A8F2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0.2–0.3</w:t>
            </w:r>
          </w:p>
        </w:tc>
        <w:tc>
          <w:tcPr>
            <w:tcW w:w="931" w:type="dxa"/>
          </w:tcPr>
          <w:p w14:paraId="22110A2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162</w:t>
            </w:r>
          </w:p>
        </w:tc>
        <w:tc>
          <w:tcPr>
            <w:tcW w:w="2169" w:type="dxa"/>
          </w:tcPr>
          <w:p w14:paraId="1B3F0E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0.185</w:t>
            </w:r>
          </w:p>
        </w:tc>
        <w:tc>
          <w:tcPr>
            <w:tcW w:w="2160" w:type="dxa"/>
          </w:tcPr>
          <w:p w14:paraId="76D9A98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0.248</w:t>
            </w:r>
          </w:p>
        </w:tc>
      </w:tr>
      <w:tr w14:paraId="45E7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55" w:type="dxa"/>
          </w:tcPr>
          <w:p w14:paraId="6E186CA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758F702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0.3–0.4</w:t>
            </w:r>
          </w:p>
        </w:tc>
        <w:tc>
          <w:tcPr>
            <w:tcW w:w="931" w:type="dxa"/>
          </w:tcPr>
          <w:p w14:paraId="23DC1B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91</w:t>
            </w:r>
          </w:p>
        </w:tc>
        <w:tc>
          <w:tcPr>
            <w:tcW w:w="2169" w:type="dxa"/>
          </w:tcPr>
          <w:p w14:paraId="500B8CE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0.231</w:t>
            </w:r>
          </w:p>
        </w:tc>
        <w:tc>
          <w:tcPr>
            <w:tcW w:w="2160" w:type="dxa"/>
          </w:tcPr>
          <w:p w14:paraId="4CF8FAE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0.350</w:t>
            </w:r>
          </w:p>
        </w:tc>
      </w:tr>
      <w:tr w14:paraId="54C5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0C620C7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24F720E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0.4–0.5</w:t>
            </w:r>
          </w:p>
        </w:tc>
        <w:tc>
          <w:tcPr>
            <w:tcW w:w="931" w:type="dxa"/>
          </w:tcPr>
          <w:p w14:paraId="0C2698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176</w:t>
            </w:r>
          </w:p>
        </w:tc>
        <w:tc>
          <w:tcPr>
            <w:tcW w:w="2169" w:type="dxa"/>
          </w:tcPr>
          <w:p w14:paraId="4E805C8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0.466</w:t>
            </w:r>
          </w:p>
        </w:tc>
        <w:tc>
          <w:tcPr>
            <w:tcW w:w="2160" w:type="dxa"/>
          </w:tcPr>
          <w:p w14:paraId="2E8FA5E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0.450</w:t>
            </w:r>
          </w:p>
        </w:tc>
      </w:tr>
      <w:tr w14:paraId="4713E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2FDE1C3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53F5BE8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0.5–0.6</w:t>
            </w:r>
          </w:p>
        </w:tc>
        <w:tc>
          <w:tcPr>
            <w:tcW w:w="931" w:type="dxa"/>
          </w:tcPr>
          <w:p w14:paraId="14259E6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</w:t>
            </w:r>
          </w:p>
        </w:tc>
        <w:tc>
          <w:tcPr>
            <w:tcW w:w="2169" w:type="dxa"/>
          </w:tcPr>
          <w:p w14:paraId="7FD9D3A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0.575</w:t>
            </w:r>
          </w:p>
        </w:tc>
        <w:tc>
          <w:tcPr>
            <w:tcW w:w="2160" w:type="dxa"/>
          </w:tcPr>
          <w:p w14:paraId="0911873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0.550</w:t>
            </w:r>
          </w:p>
        </w:tc>
      </w:tr>
      <w:tr w14:paraId="1AFB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7B66054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7105155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0.6–0.7</w:t>
            </w:r>
          </w:p>
        </w:tc>
        <w:tc>
          <w:tcPr>
            <w:tcW w:w="931" w:type="dxa"/>
          </w:tcPr>
          <w:p w14:paraId="25BB53D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91</w:t>
            </w:r>
          </w:p>
        </w:tc>
        <w:tc>
          <w:tcPr>
            <w:tcW w:w="2169" w:type="dxa"/>
          </w:tcPr>
          <w:p w14:paraId="600133F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0.626</w:t>
            </w:r>
          </w:p>
        </w:tc>
        <w:tc>
          <w:tcPr>
            <w:tcW w:w="2160" w:type="dxa"/>
          </w:tcPr>
          <w:p w14:paraId="52C9051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0.650</w:t>
            </w:r>
          </w:p>
        </w:tc>
      </w:tr>
      <w:tr w14:paraId="6352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1F4559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58764B2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0.7–0.8</w:t>
            </w:r>
          </w:p>
        </w:tc>
        <w:tc>
          <w:tcPr>
            <w:tcW w:w="931" w:type="dxa"/>
          </w:tcPr>
          <w:p w14:paraId="3839911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167</w:t>
            </w:r>
          </w:p>
        </w:tc>
        <w:tc>
          <w:tcPr>
            <w:tcW w:w="2169" w:type="dxa"/>
          </w:tcPr>
          <w:p w14:paraId="7FF1C79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0.719</w:t>
            </w:r>
          </w:p>
        </w:tc>
        <w:tc>
          <w:tcPr>
            <w:tcW w:w="2160" w:type="dxa"/>
          </w:tcPr>
          <w:p w14:paraId="48A9764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0.746</w:t>
            </w:r>
          </w:p>
        </w:tc>
      </w:tr>
      <w:tr w14:paraId="753BE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2DF5F9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1FC635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0.8–0.9</w:t>
            </w:r>
          </w:p>
        </w:tc>
        <w:tc>
          <w:tcPr>
            <w:tcW w:w="931" w:type="dxa"/>
          </w:tcPr>
          <w:p w14:paraId="08907FE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197</w:t>
            </w:r>
          </w:p>
        </w:tc>
        <w:tc>
          <w:tcPr>
            <w:tcW w:w="2169" w:type="dxa"/>
          </w:tcPr>
          <w:p w14:paraId="1B64E73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0.858</w:t>
            </w:r>
          </w:p>
        </w:tc>
        <w:tc>
          <w:tcPr>
            <w:tcW w:w="2160" w:type="dxa"/>
          </w:tcPr>
          <w:p w14:paraId="1192131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0.849</w:t>
            </w:r>
          </w:p>
        </w:tc>
      </w:tr>
      <w:tr w14:paraId="105A6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</w:tcPr>
          <w:p w14:paraId="54CFA7F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2345" w:type="dxa"/>
          </w:tcPr>
          <w:p w14:paraId="755C49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0.9–1.0</w:t>
            </w:r>
          </w:p>
        </w:tc>
        <w:tc>
          <w:tcPr>
            <w:tcW w:w="931" w:type="dxa"/>
          </w:tcPr>
          <w:p w14:paraId="4E99884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15</w:t>
            </w:r>
          </w:p>
        </w:tc>
        <w:tc>
          <w:tcPr>
            <w:tcW w:w="2169" w:type="dxa"/>
          </w:tcPr>
          <w:p w14:paraId="574C722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1.000</w:t>
            </w:r>
          </w:p>
        </w:tc>
        <w:tc>
          <w:tcPr>
            <w:tcW w:w="2160" w:type="dxa"/>
          </w:tcPr>
          <w:p w14:paraId="4ECDC8E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0.924</w:t>
            </w:r>
          </w:p>
        </w:tc>
      </w:tr>
    </w:tbl>
    <w:p w14:paraId="759A9FA0">
      <w:r>
        <w:rPr>
          <w:rFonts w:ascii="Times New Roman" w:hAnsi="Times New Roman" w:eastAsia="宋体"/>
          <w:b w:val="0"/>
          <w:i w:val="0"/>
          <w:sz w:val="24"/>
        </w:rPr>
        <w:t>The lowest probability bins consistently overestimate risk and the highest bins underestimate it; middle bins calibrate better. Empty bins (N=0) omitted.</w:t>
      </w:r>
    </w:p>
    <w:p w14:paraId="5DBEBC52">
      <w:pPr>
        <w:pStyle w:val="5"/>
      </w:pPr>
      <w:r>
        <w:rPr>
          <w:rFonts w:ascii="Times New Roman" w:hAnsi="Times New Roman" w:eastAsia="宋体"/>
          <w:color w:val="000000"/>
        </w:rPr>
        <w:t>Table S7. Sex-stratified ML and LLM performance (temporal test set, n = 996, Elevated-Item)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8"/>
        <w:gridCol w:w="1525"/>
        <w:gridCol w:w="1062"/>
        <w:gridCol w:w="1325"/>
        <w:gridCol w:w="1410"/>
      </w:tblGrid>
      <w:tr w14:paraId="221B2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165CF6E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525" w:type="dxa"/>
          </w:tcPr>
          <w:p w14:paraId="7AB7FE0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Sex</w:t>
            </w:r>
          </w:p>
        </w:tc>
        <w:tc>
          <w:tcPr>
            <w:tcW w:w="1062" w:type="dxa"/>
          </w:tcPr>
          <w:p w14:paraId="14AB641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n</w:t>
            </w:r>
          </w:p>
        </w:tc>
        <w:tc>
          <w:tcPr>
            <w:tcW w:w="1325" w:type="dxa"/>
          </w:tcPr>
          <w:p w14:paraId="1D4C609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</w:t>
            </w:r>
          </w:p>
        </w:tc>
        <w:tc>
          <w:tcPr>
            <w:tcW w:w="1410" w:type="dxa"/>
          </w:tcPr>
          <w:p w14:paraId="569A296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AUC</w:t>
            </w:r>
          </w:p>
        </w:tc>
      </w:tr>
      <w:tr w14:paraId="7756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23F4FE5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ML-LASSO (CPRS-48/WFIRS)</w:t>
            </w:r>
          </w:p>
        </w:tc>
        <w:tc>
          <w:tcPr>
            <w:tcW w:w="1525" w:type="dxa"/>
          </w:tcPr>
          <w:p w14:paraId="14F36BA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</w:t>
            </w:r>
          </w:p>
        </w:tc>
        <w:tc>
          <w:tcPr>
            <w:tcW w:w="1062" w:type="dxa"/>
          </w:tcPr>
          <w:p w14:paraId="0C16CA6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784</w:t>
            </w:r>
          </w:p>
        </w:tc>
        <w:tc>
          <w:tcPr>
            <w:tcW w:w="1325" w:type="dxa"/>
          </w:tcPr>
          <w:p w14:paraId="56F415D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0.523</w:t>
            </w:r>
          </w:p>
        </w:tc>
        <w:tc>
          <w:tcPr>
            <w:tcW w:w="1410" w:type="dxa"/>
          </w:tcPr>
          <w:p w14:paraId="0195A8C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</w:tr>
      <w:tr w14:paraId="4C3F7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19FC50C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ML-LASSO (CPRS-48/WFIRS)</w:t>
            </w:r>
          </w:p>
        </w:tc>
        <w:tc>
          <w:tcPr>
            <w:tcW w:w="1525" w:type="dxa"/>
          </w:tcPr>
          <w:p w14:paraId="795B5A4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female</w:t>
            </w:r>
          </w:p>
        </w:tc>
        <w:tc>
          <w:tcPr>
            <w:tcW w:w="1062" w:type="dxa"/>
          </w:tcPr>
          <w:p w14:paraId="6614D17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212</w:t>
            </w:r>
          </w:p>
        </w:tc>
        <w:tc>
          <w:tcPr>
            <w:tcW w:w="1325" w:type="dxa"/>
          </w:tcPr>
          <w:p w14:paraId="758354A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0.507</w:t>
            </w:r>
          </w:p>
        </w:tc>
        <w:tc>
          <w:tcPr>
            <w:tcW w:w="1410" w:type="dxa"/>
          </w:tcPr>
          <w:p w14:paraId="13A5D99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</w:tr>
      <w:tr w14:paraId="79E09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1DE0046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ML-LASSO (SNAP-IV)</w:t>
            </w:r>
          </w:p>
        </w:tc>
        <w:tc>
          <w:tcPr>
            <w:tcW w:w="1525" w:type="dxa"/>
          </w:tcPr>
          <w:p w14:paraId="75DD116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</w:t>
            </w:r>
          </w:p>
        </w:tc>
        <w:tc>
          <w:tcPr>
            <w:tcW w:w="1062" w:type="dxa"/>
          </w:tcPr>
          <w:p w14:paraId="16651B4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784</w:t>
            </w:r>
          </w:p>
        </w:tc>
        <w:tc>
          <w:tcPr>
            <w:tcW w:w="1325" w:type="dxa"/>
          </w:tcPr>
          <w:p w14:paraId="7D25602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0.727</w:t>
            </w:r>
          </w:p>
        </w:tc>
        <w:tc>
          <w:tcPr>
            <w:tcW w:w="1410" w:type="dxa"/>
          </w:tcPr>
          <w:p w14:paraId="3419FDB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</w:tr>
      <w:tr w14:paraId="182AE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6545AEA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ML-LASSO (SNAP-IV)</w:t>
            </w:r>
          </w:p>
        </w:tc>
        <w:tc>
          <w:tcPr>
            <w:tcW w:w="1525" w:type="dxa"/>
          </w:tcPr>
          <w:p w14:paraId="6DDAE0E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female</w:t>
            </w:r>
          </w:p>
        </w:tc>
        <w:tc>
          <w:tcPr>
            <w:tcW w:w="1062" w:type="dxa"/>
          </w:tcPr>
          <w:p w14:paraId="258F62A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212</w:t>
            </w:r>
          </w:p>
        </w:tc>
        <w:tc>
          <w:tcPr>
            <w:tcW w:w="1325" w:type="dxa"/>
          </w:tcPr>
          <w:p w14:paraId="7CD9DD1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0.717</w:t>
            </w:r>
          </w:p>
        </w:tc>
        <w:tc>
          <w:tcPr>
            <w:tcW w:w="1410" w:type="dxa"/>
          </w:tcPr>
          <w:p w14:paraId="20AE5C1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</w:tr>
      <w:tr w14:paraId="62B68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42A084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525" w:type="dxa"/>
          </w:tcPr>
          <w:p w14:paraId="36858A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</w:t>
            </w:r>
          </w:p>
        </w:tc>
        <w:tc>
          <w:tcPr>
            <w:tcW w:w="1062" w:type="dxa"/>
          </w:tcPr>
          <w:p w14:paraId="64D3A68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784</w:t>
            </w:r>
          </w:p>
        </w:tc>
        <w:tc>
          <w:tcPr>
            <w:tcW w:w="1325" w:type="dxa"/>
          </w:tcPr>
          <w:p w14:paraId="675F4E6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0.494</w:t>
            </w:r>
          </w:p>
        </w:tc>
        <w:tc>
          <w:tcPr>
            <w:tcW w:w="1410" w:type="dxa"/>
          </w:tcPr>
          <w:p w14:paraId="272C197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0.826</w:t>
            </w:r>
          </w:p>
        </w:tc>
      </w:tr>
      <w:tr w14:paraId="3AA1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0EBDB0E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525" w:type="dxa"/>
          </w:tcPr>
          <w:p w14:paraId="67DFCEC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female</w:t>
            </w:r>
          </w:p>
        </w:tc>
        <w:tc>
          <w:tcPr>
            <w:tcW w:w="1062" w:type="dxa"/>
          </w:tcPr>
          <w:p w14:paraId="0D48555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212</w:t>
            </w:r>
          </w:p>
        </w:tc>
        <w:tc>
          <w:tcPr>
            <w:tcW w:w="1325" w:type="dxa"/>
          </w:tcPr>
          <w:p w14:paraId="35BC2E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0.468</w:t>
            </w:r>
          </w:p>
        </w:tc>
        <w:tc>
          <w:tcPr>
            <w:tcW w:w="1410" w:type="dxa"/>
          </w:tcPr>
          <w:p w14:paraId="400D68D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0.813</w:t>
            </w:r>
          </w:p>
        </w:tc>
      </w:tr>
      <w:tr w14:paraId="15599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1F916CC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525" w:type="dxa"/>
          </w:tcPr>
          <w:p w14:paraId="1FB3601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</w:t>
            </w:r>
          </w:p>
        </w:tc>
        <w:tc>
          <w:tcPr>
            <w:tcW w:w="1062" w:type="dxa"/>
          </w:tcPr>
          <w:p w14:paraId="559AD57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784</w:t>
            </w:r>
          </w:p>
        </w:tc>
        <w:tc>
          <w:tcPr>
            <w:tcW w:w="1325" w:type="dxa"/>
          </w:tcPr>
          <w:p w14:paraId="089AD07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0.498</w:t>
            </w:r>
          </w:p>
        </w:tc>
        <w:tc>
          <w:tcPr>
            <w:tcW w:w="1410" w:type="dxa"/>
          </w:tcPr>
          <w:p w14:paraId="67BE9FF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0.823</w:t>
            </w:r>
          </w:p>
        </w:tc>
      </w:tr>
      <w:tr w14:paraId="0E36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32663FF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525" w:type="dxa"/>
          </w:tcPr>
          <w:p w14:paraId="606D1F1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female</w:t>
            </w:r>
          </w:p>
        </w:tc>
        <w:tc>
          <w:tcPr>
            <w:tcW w:w="1062" w:type="dxa"/>
          </w:tcPr>
          <w:p w14:paraId="1291C14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212</w:t>
            </w:r>
          </w:p>
        </w:tc>
        <w:tc>
          <w:tcPr>
            <w:tcW w:w="1325" w:type="dxa"/>
          </w:tcPr>
          <w:p w14:paraId="330D431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0.468</w:t>
            </w:r>
          </w:p>
        </w:tc>
        <w:tc>
          <w:tcPr>
            <w:tcW w:w="1410" w:type="dxa"/>
          </w:tcPr>
          <w:p w14:paraId="3776A5F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0.811</w:t>
            </w:r>
          </w:p>
        </w:tc>
      </w:tr>
      <w:tr w14:paraId="0EEA7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19279C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525" w:type="dxa"/>
          </w:tcPr>
          <w:p w14:paraId="4893464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</w:t>
            </w:r>
          </w:p>
        </w:tc>
        <w:tc>
          <w:tcPr>
            <w:tcW w:w="1062" w:type="dxa"/>
          </w:tcPr>
          <w:p w14:paraId="4565D67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784</w:t>
            </w:r>
          </w:p>
        </w:tc>
        <w:tc>
          <w:tcPr>
            <w:tcW w:w="1325" w:type="dxa"/>
          </w:tcPr>
          <w:p w14:paraId="7B591D8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0.487</w:t>
            </w:r>
          </w:p>
        </w:tc>
        <w:tc>
          <w:tcPr>
            <w:tcW w:w="1410" w:type="dxa"/>
          </w:tcPr>
          <w:p w14:paraId="634CBB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0.810</w:t>
            </w:r>
          </w:p>
        </w:tc>
      </w:tr>
      <w:tr w14:paraId="50BF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6D00761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525" w:type="dxa"/>
          </w:tcPr>
          <w:p w14:paraId="688F320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female</w:t>
            </w:r>
          </w:p>
        </w:tc>
        <w:tc>
          <w:tcPr>
            <w:tcW w:w="1062" w:type="dxa"/>
          </w:tcPr>
          <w:p w14:paraId="2885EA3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212</w:t>
            </w:r>
          </w:p>
        </w:tc>
        <w:tc>
          <w:tcPr>
            <w:tcW w:w="1325" w:type="dxa"/>
          </w:tcPr>
          <w:p w14:paraId="3CD9ED8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0.414</w:t>
            </w:r>
          </w:p>
        </w:tc>
        <w:tc>
          <w:tcPr>
            <w:tcW w:w="1410" w:type="dxa"/>
          </w:tcPr>
          <w:p w14:paraId="15A353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0.785</w:t>
            </w:r>
          </w:p>
        </w:tc>
      </w:tr>
      <w:tr w14:paraId="2AF15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271B7AA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525" w:type="dxa"/>
          </w:tcPr>
          <w:p w14:paraId="0633C8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male</w:t>
            </w:r>
          </w:p>
        </w:tc>
        <w:tc>
          <w:tcPr>
            <w:tcW w:w="1062" w:type="dxa"/>
          </w:tcPr>
          <w:p w14:paraId="2571AB5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784</w:t>
            </w:r>
          </w:p>
        </w:tc>
        <w:tc>
          <w:tcPr>
            <w:tcW w:w="1325" w:type="dxa"/>
          </w:tcPr>
          <w:p w14:paraId="605E2AE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0.484</w:t>
            </w:r>
          </w:p>
        </w:tc>
        <w:tc>
          <w:tcPr>
            <w:tcW w:w="1410" w:type="dxa"/>
          </w:tcPr>
          <w:p w14:paraId="1EC6D7D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0.807</w:t>
            </w:r>
          </w:p>
        </w:tc>
      </w:tr>
      <w:tr w14:paraId="1AE91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8" w:type="dxa"/>
          </w:tcPr>
          <w:p w14:paraId="6AF06EE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525" w:type="dxa"/>
          </w:tcPr>
          <w:p w14:paraId="59541FD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female</w:t>
            </w:r>
          </w:p>
        </w:tc>
        <w:tc>
          <w:tcPr>
            <w:tcW w:w="1062" w:type="dxa"/>
          </w:tcPr>
          <w:p w14:paraId="2AE7177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212</w:t>
            </w:r>
          </w:p>
        </w:tc>
        <w:tc>
          <w:tcPr>
            <w:tcW w:w="1325" w:type="dxa"/>
          </w:tcPr>
          <w:p w14:paraId="4C79B19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0.418</w:t>
            </w:r>
          </w:p>
        </w:tc>
        <w:tc>
          <w:tcPr>
            <w:tcW w:w="1410" w:type="dxa"/>
          </w:tcPr>
          <w:p w14:paraId="13A6CA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0.782</w:t>
            </w:r>
          </w:p>
        </w:tc>
      </w:tr>
    </w:tbl>
    <w:p w14:paraId="7754316F">
      <w:pPr>
        <w:pStyle w:val="5"/>
      </w:pPr>
      <w:r>
        <w:rPr>
          <w:rFonts w:ascii="Times New Roman" w:hAnsi="Times New Roman" w:eastAsia="宋体"/>
          <w:color w:val="000000"/>
        </w:rPr>
        <w:t>Table S8. Ablation experiment: Elevated-Item vs NoC-Elevated-Item (temporal test set, n = 996)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558"/>
        <w:gridCol w:w="1525"/>
        <w:gridCol w:w="850"/>
        <w:gridCol w:w="1425"/>
        <w:gridCol w:w="2012"/>
        <w:gridCol w:w="1210"/>
      </w:tblGrid>
      <w:tr w14:paraId="1637F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 w14:paraId="59C77D7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558" w:type="dxa"/>
          </w:tcPr>
          <w:p w14:paraId="1129D2E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Elevated-Item κ</w:t>
            </w:r>
          </w:p>
        </w:tc>
        <w:tc>
          <w:tcPr>
            <w:tcW w:w="1525" w:type="dxa"/>
          </w:tcPr>
          <w:p w14:paraId="1209EB3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NoC-Elevated-Item κ</w:t>
            </w:r>
          </w:p>
        </w:tc>
        <w:tc>
          <w:tcPr>
            <w:tcW w:w="850" w:type="dxa"/>
          </w:tcPr>
          <w:p w14:paraId="1F6DE8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Δκ</w:t>
            </w:r>
          </w:p>
        </w:tc>
        <w:tc>
          <w:tcPr>
            <w:tcW w:w="1425" w:type="dxa"/>
          </w:tcPr>
          <w:p w14:paraId="2A07457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Elevated-Item AUC</w:t>
            </w:r>
          </w:p>
        </w:tc>
        <w:tc>
          <w:tcPr>
            <w:tcW w:w="2012" w:type="dxa"/>
          </w:tcPr>
          <w:p w14:paraId="22BFB51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NoC-Elevated-Item AUC</w:t>
            </w:r>
          </w:p>
        </w:tc>
        <w:tc>
          <w:tcPr>
            <w:tcW w:w="1210" w:type="dxa"/>
          </w:tcPr>
          <w:p w14:paraId="2E67CB1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ΔAUC</w:t>
            </w:r>
          </w:p>
        </w:tc>
      </w:tr>
      <w:tr w14:paraId="16ED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 w14:paraId="7AB4537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558" w:type="dxa"/>
          </w:tcPr>
          <w:p w14:paraId="2CEAEBF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0.489</w:t>
            </w:r>
          </w:p>
        </w:tc>
        <w:tc>
          <w:tcPr>
            <w:tcW w:w="1525" w:type="dxa"/>
          </w:tcPr>
          <w:p w14:paraId="1A1826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0.386</w:t>
            </w:r>
          </w:p>
        </w:tc>
        <w:tc>
          <w:tcPr>
            <w:tcW w:w="850" w:type="dxa"/>
          </w:tcPr>
          <w:p w14:paraId="49B3CE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−0.103</w:t>
            </w:r>
          </w:p>
        </w:tc>
        <w:tc>
          <w:tcPr>
            <w:tcW w:w="1425" w:type="dxa"/>
          </w:tcPr>
          <w:p w14:paraId="48A3B8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0.823</w:t>
            </w:r>
          </w:p>
        </w:tc>
        <w:tc>
          <w:tcPr>
            <w:tcW w:w="2012" w:type="dxa"/>
          </w:tcPr>
          <w:p w14:paraId="1BF5C4F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0.785</w:t>
            </w:r>
          </w:p>
        </w:tc>
        <w:tc>
          <w:tcPr>
            <w:tcW w:w="1210" w:type="dxa"/>
          </w:tcPr>
          <w:p w14:paraId="651541F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−0.038</w:t>
            </w:r>
          </w:p>
        </w:tc>
      </w:tr>
      <w:tr w14:paraId="3B2D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 w14:paraId="0EFDDD5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558" w:type="dxa"/>
          </w:tcPr>
          <w:p w14:paraId="7D5170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0.470</w:t>
            </w:r>
          </w:p>
        </w:tc>
        <w:tc>
          <w:tcPr>
            <w:tcW w:w="1525" w:type="dxa"/>
          </w:tcPr>
          <w:p w14:paraId="68110C0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0.401</w:t>
            </w:r>
          </w:p>
        </w:tc>
        <w:tc>
          <w:tcPr>
            <w:tcW w:w="850" w:type="dxa"/>
          </w:tcPr>
          <w:p w14:paraId="2EB9717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−0.069</w:t>
            </w:r>
          </w:p>
        </w:tc>
        <w:tc>
          <w:tcPr>
            <w:tcW w:w="1425" w:type="dxa"/>
          </w:tcPr>
          <w:p w14:paraId="7A77C39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0.803</w:t>
            </w:r>
          </w:p>
        </w:tc>
        <w:tc>
          <w:tcPr>
            <w:tcW w:w="2012" w:type="dxa"/>
          </w:tcPr>
          <w:p w14:paraId="7D4D2D8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0.786</w:t>
            </w:r>
          </w:p>
        </w:tc>
        <w:tc>
          <w:tcPr>
            <w:tcW w:w="1210" w:type="dxa"/>
          </w:tcPr>
          <w:p w14:paraId="7138A6B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−0.017</w:t>
            </w:r>
          </w:p>
        </w:tc>
      </w:tr>
    </w:tbl>
    <w:p w14:paraId="31EF28B3">
      <w:pPr>
        <w:pStyle w:val="5"/>
      </w:pPr>
      <w:r>
        <w:rPr>
          <w:rFonts w:ascii="Times New Roman" w:hAnsi="Times New Roman" w:eastAsia="宋体"/>
          <w:color w:val="000000"/>
        </w:rPr>
        <w:t>Table S9. PCA-based unsupervised stratification grey-zone sensitivity analysis (temporal test set, n = 996, Elevated-Item)</w:t>
      </w:r>
    </w:p>
    <w:p w14:paraId="34B0BEE6">
      <w:r>
        <w:rPr>
          <w:rFonts w:ascii="Times New Roman" w:hAnsi="Times New Roman" w:eastAsia="宋体"/>
          <w:b w:val="0"/>
          <w:i w:val="0"/>
          <w:sz w:val="24"/>
        </w:rPr>
        <w:t>PCA first principal component (12 questionnaire dimensions, excluding age/sex, fitted on training set; PC1 explains 46.8% of variance), ±0.5 SD cutoffs. Three strata: lower signal 348 cases (34.9%, positive rate 22.4%), grey zone 389 cases (39.1%, positive rate 56.0%), higher signal 259 cases (26.0%, positive rate 86.9%).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1433"/>
        <w:gridCol w:w="1600"/>
        <w:gridCol w:w="1425"/>
        <w:gridCol w:w="967"/>
        <w:gridCol w:w="680"/>
      </w:tblGrid>
      <w:tr w14:paraId="5EEF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2C4E629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433" w:type="dxa"/>
          </w:tcPr>
          <w:p w14:paraId="76DADD6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n (grey zone)</w:t>
            </w:r>
          </w:p>
        </w:tc>
        <w:tc>
          <w:tcPr>
            <w:tcW w:w="1600" w:type="dxa"/>
          </w:tcPr>
          <w:p w14:paraId="0791F22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Sensitivity</w:t>
            </w:r>
          </w:p>
        </w:tc>
        <w:tc>
          <w:tcPr>
            <w:tcW w:w="1425" w:type="dxa"/>
          </w:tcPr>
          <w:p w14:paraId="39A238A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Specificity</w:t>
            </w:r>
          </w:p>
        </w:tc>
        <w:tc>
          <w:tcPr>
            <w:tcW w:w="967" w:type="dxa"/>
          </w:tcPr>
          <w:p w14:paraId="1761D99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</w:t>
            </w:r>
          </w:p>
        </w:tc>
        <w:tc>
          <w:tcPr>
            <w:tcW w:w="680" w:type="dxa"/>
          </w:tcPr>
          <w:p w14:paraId="0708DA8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AUC</w:t>
            </w:r>
          </w:p>
        </w:tc>
      </w:tr>
      <w:tr w14:paraId="16E1E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757CBED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433" w:type="dxa"/>
          </w:tcPr>
          <w:p w14:paraId="0DF4D73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389</w:t>
            </w:r>
          </w:p>
        </w:tc>
        <w:tc>
          <w:tcPr>
            <w:tcW w:w="1600" w:type="dxa"/>
          </w:tcPr>
          <w:p w14:paraId="29111C7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0.729</w:t>
            </w:r>
          </w:p>
        </w:tc>
        <w:tc>
          <w:tcPr>
            <w:tcW w:w="1425" w:type="dxa"/>
          </w:tcPr>
          <w:p w14:paraId="1897D61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0.526</w:t>
            </w:r>
          </w:p>
        </w:tc>
        <w:tc>
          <w:tcPr>
            <w:tcW w:w="967" w:type="dxa"/>
          </w:tcPr>
          <w:p w14:paraId="426E1C3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0.259</w:t>
            </w:r>
          </w:p>
        </w:tc>
        <w:tc>
          <w:tcPr>
            <w:tcW w:w="680" w:type="dxa"/>
          </w:tcPr>
          <w:p w14:paraId="48EEDA4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0.664</w:t>
            </w:r>
          </w:p>
        </w:tc>
      </w:tr>
      <w:tr w14:paraId="02B92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7D9C676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433" w:type="dxa"/>
          </w:tcPr>
          <w:p w14:paraId="0B86AE5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389</w:t>
            </w:r>
          </w:p>
        </w:tc>
        <w:tc>
          <w:tcPr>
            <w:tcW w:w="1600" w:type="dxa"/>
          </w:tcPr>
          <w:p w14:paraId="242DE81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0.775</w:t>
            </w:r>
          </w:p>
        </w:tc>
        <w:tc>
          <w:tcPr>
            <w:tcW w:w="1425" w:type="dxa"/>
          </w:tcPr>
          <w:p w14:paraId="33D5AA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0.462</w:t>
            </w:r>
          </w:p>
        </w:tc>
        <w:tc>
          <w:tcPr>
            <w:tcW w:w="967" w:type="dxa"/>
          </w:tcPr>
          <w:p w14:paraId="579F714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0.244</w:t>
            </w:r>
          </w:p>
        </w:tc>
        <w:tc>
          <w:tcPr>
            <w:tcW w:w="680" w:type="dxa"/>
          </w:tcPr>
          <w:p w14:paraId="27D9458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0.665</w:t>
            </w:r>
          </w:p>
        </w:tc>
      </w:tr>
      <w:tr w14:paraId="4CA1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473A48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433" w:type="dxa"/>
          </w:tcPr>
          <w:p w14:paraId="3C17574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389</w:t>
            </w:r>
          </w:p>
        </w:tc>
        <w:tc>
          <w:tcPr>
            <w:tcW w:w="1600" w:type="dxa"/>
          </w:tcPr>
          <w:p w14:paraId="4E1E3D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0.729</w:t>
            </w:r>
          </w:p>
        </w:tc>
        <w:tc>
          <w:tcPr>
            <w:tcW w:w="1425" w:type="dxa"/>
          </w:tcPr>
          <w:p w14:paraId="7950B8F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0.532</w:t>
            </w:r>
          </w:p>
        </w:tc>
        <w:tc>
          <w:tcPr>
            <w:tcW w:w="967" w:type="dxa"/>
          </w:tcPr>
          <w:p w14:paraId="68A48CC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0.265</w:t>
            </w:r>
          </w:p>
        </w:tc>
        <w:tc>
          <w:tcPr>
            <w:tcW w:w="680" w:type="dxa"/>
          </w:tcPr>
          <w:p w14:paraId="4FA4FF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0.642</w:t>
            </w:r>
          </w:p>
        </w:tc>
      </w:tr>
      <w:tr w14:paraId="3664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382CBA0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433" w:type="dxa"/>
          </w:tcPr>
          <w:p w14:paraId="29C0C28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389</w:t>
            </w:r>
          </w:p>
        </w:tc>
        <w:tc>
          <w:tcPr>
            <w:tcW w:w="1600" w:type="dxa"/>
          </w:tcPr>
          <w:p w14:paraId="0D0705D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0.610</w:t>
            </w:r>
          </w:p>
        </w:tc>
        <w:tc>
          <w:tcPr>
            <w:tcW w:w="1425" w:type="dxa"/>
          </w:tcPr>
          <w:p w14:paraId="3D42A7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0.632</w:t>
            </w:r>
          </w:p>
        </w:tc>
        <w:tc>
          <w:tcPr>
            <w:tcW w:w="967" w:type="dxa"/>
          </w:tcPr>
          <w:p w14:paraId="0C340A6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0.238</w:t>
            </w:r>
          </w:p>
        </w:tc>
        <w:tc>
          <w:tcPr>
            <w:tcW w:w="680" w:type="dxa"/>
          </w:tcPr>
          <w:p w14:paraId="68E0070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0.638</w:t>
            </w:r>
          </w:p>
        </w:tc>
      </w:tr>
      <w:tr w14:paraId="1BD8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5" w:type="dxa"/>
          </w:tcPr>
          <w:p w14:paraId="300879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ML-LASSO (CPRS-48/WFIRS)</w:t>
            </w:r>
          </w:p>
        </w:tc>
        <w:tc>
          <w:tcPr>
            <w:tcW w:w="1433" w:type="dxa"/>
          </w:tcPr>
          <w:p w14:paraId="0B72FA5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389</w:t>
            </w:r>
          </w:p>
        </w:tc>
        <w:tc>
          <w:tcPr>
            <w:tcW w:w="1600" w:type="dxa"/>
          </w:tcPr>
          <w:p w14:paraId="6FF6A62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766</w:t>
            </w:r>
          </w:p>
        </w:tc>
        <w:tc>
          <w:tcPr>
            <w:tcW w:w="1425" w:type="dxa"/>
          </w:tcPr>
          <w:p w14:paraId="582A4DC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556</w:t>
            </w:r>
          </w:p>
        </w:tc>
        <w:tc>
          <w:tcPr>
            <w:tcW w:w="967" w:type="dxa"/>
          </w:tcPr>
          <w:p w14:paraId="0EE126E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0.327</w:t>
            </w:r>
          </w:p>
        </w:tc>
        <w:tc>
          <w:tcPr>
            <w:tcW w:w="680" w:type="dxa"/>
          </w:tcPr>
          <w:p w14:paraId="35CDCB7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685</w:t>
            </w:r>
          </w:p>
        </w:tc>
      </w:tr>
    </w:tbl>
    <w:p w14:paraId="2AF1D541">
      <w:pPr>
        <w:pStyle w:val="5"/>
      </w:pPr>
      <w:r>
        <w:rPr>
          <w:rFonts w:ascii="Times New Roman" w:hAnsi="Times New Roman" w:eastAsia="宋体"/>
          <w:color w:val="000000"/>
        </w:rPr>
        <w:t>Table S10. Expert subset claim-level groundedness ratings (80 cases, 320 rationales)</w:t>
      </w:r>
    </w:p>
    <w:p w14:paraId="21F357FF">
      <w:r>
        <w:rPr>
          <w:rFonts w:ascii="Times New Roman" w:hAnsi="Times New Roman" w:eastAsia="宋体"/>
          <w:b w:val="0"/>
          <w:i w:val="0"/>
          <w:sz w:val="24"/>
        </w:rPr>
        <w:t>Inter-rater agreement: three-category (1/0/9) 82.6%, κ = 0.699; evaluable claims (0/1 only) 84.0%, κ = 0.660. Grounded rates: psychiatrist 1 = 61.9%, psychiatrist 2 = 62.6% (inferred 38.1% / 37.4%).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598"/>
        <w:gridCol w:w="1826"/>
        <w:gridCol w:w="1826"/>
        <w:gridCol w:w="2969"/>
      </w:tblGrid>
      <w:tr w14:paraId="367F5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41" w:type="dxa"/>
          </w:tcPr>
          <w:p w14:paraId="39BB387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598" w:type="dxa"/>
          </w:tcPr>
          <w:p w14:paraId="12C1241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Rater</w:t>
            </w:r>
          </w:p>
        </w:tc>
        <w:tc>
          <w:tcPr>
            <w:tcW w:w="1826" w:type="dxa"/>
          </w:tcPr>
          <w:p w14:paraId="11B5BCE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Grounded</w:t>
            </w:r>
          </w:p>
        </w:tc>
        <w:tc>
          <w:tcPr>
            <w:tcW w:w="1826" w:type="dxa"/>
          </w:tcPr>
          <w:p w14:paraId="76DF5E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Inferred</w:t>
            </w:r>
          </w:p>
        </w:tc>
        <w:tc>
          <w:tcPr>
            <w:tcW w:w="2969" w:type="dxa"/>
          </w:tcPr>
          <w:p w14:paraId="606CEB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Inferred rate</w:t>
            </w:r>
          </w:p>
        </w:tc>
      </w:tr>
      <w:tr w14:paraId="4BBDD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7F2A785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</w:t>
            </w:r>
          </w:p>
        </w:tc>
        <w:tc>
          <w:tcPr>
            <w:tcW w:w="1598" w:type="dxa"/>
          </w:tcPr>
          <w:p w14:paraId="350B300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Doctor1</w:t>
            </w:r>
          </w:p>
        </w:tc>
        <w:tc>
          <w:tcPr>
            <w:tcW w:w="1826" w:type="dxa"/>
          </w:tcPr>
          <w:p w14:paraId="5DEC57A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318</w:t>
            </w:r>
          </w:p>
        </w:tc>
        <w:tc>
          <w:tcPr>
            <w:tcW w:w="1826" w:type="dxa"/>
          </w:tcPr>
          <w:p w14:paraId="15B49B2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177</w:t>
            </w:r>
          </w:p>
        </w:tc>
        <w:tc>
          <w:tcPr>
            <w:tcW w:w="2969" w:type="dxa"/>
          </w:tcPr>
          <w:p w14:paraId="3C50E43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35.8%</w:t>
            </w:r>
          </w:p>
        </w:tc>
      </w:tr>
      <w:tr w14:paraId="45769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2A6DFB4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</w:t>
            </w:r>
          </w:p>
        </w:tc>
        <w:tc>
          <w:tcPr>
            <w:tcW w:w="1598" w:type="dxa"/>
          </w:tcPr>
          <w:p w14:paraId="0CC1533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Doctor2</w:t>
            </w:r>
          </w:p>
        </w:tc>
        <w:tc>
          <w:tcPr>
            <w:tcW w:w="1826" w:type="dxa"/>
          </w:tcPr>
          <w:p w14:paraId="52E0F5A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301</w:t>
            </w:r>
          </w:p>
        </w:tc>
        <w:tc>
          <w:tcPr>
            <w:tcW w:w="1826" w:type="dxa"/>
          </w:tcPr>
          <w:p w14:paraId="2147BC5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185</w:t>
            </w:r>
          </w:p>
        </w:tc>
        <w:tc>
          <w:tcPr>
            <w:tcW w:w="2969" w:type="dxa"/>
          </w:tcPr>
          <w:p w14:paraId="216A25A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38.1%</w:t>
            </w:r>
          </w:p>
        </w:tc>
      </w:tr>
      <w:tr w14:paraId="3C1C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5F651BA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</w:t>
            </w:r>
          </w:p>
        </w:tc>
        <w:tc>
          <w:tcPr>
            <w:tcW w:w="1598" w:type="dxa"/>
          </w:tcPr>
          <w:p w14:paraId="0857448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Doctor1</w:t>
            </w:r>
          </w:p>
        </w:tc>
        <w:tc>
          <w:tcPr>
            <w:tcW w:w="1826" w:type="dxa"/>
          </w:tcPr>
          <w:p w14:paraId="0F3A0C9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315</w:t>
            </w:r>
          </w:p>
        </w:tc>
        <w:tc>
          <w:tcPr>
            <w:tcW w:w="1826" w:type="dxa"/>
          </w:tcPr>
          <w:p w14:paraId="6521476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198</w:t>
            </w:r>
          </w:p>
        </w:tc>
        <w:tc>
          <w:tcPr>
            <w:tcW w:w="2969" w:type="dxa"/>
          </w:tcPr>
          <w:p w14:paraId="46C0858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38.6%</w:t>
            </w:r>
          </w:p>
        </w:tc>
      </w:tr>
      <w:tr w14:paraId="54AA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3B3C366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</w:t>
            </w:r>
          </w:p>
        </w:tc>
        <w:tc>
          <w:tcPr>
            <w:tcW w:w="1598" w:type="dxa"/>
          </w:tcPr>
          <w:p w14:paraId="6FEA09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Doctor2</w:t>
            </w:r>
          </w:p>
        </w:tc>
        <w:tc>
          <w:tcPr>
            <w:tcW w:w="1826" w:type="dxa"/>
          </w:tcPr>
          <w:p w14:paraId="5A4836D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374</w:t>
            </w:r>
          </w:p>
        </w:tc>
        <w:tc>
          <w:tcPr>
            <w:tcW w:w="1826" w:type="dxa"/>
          </w:tcPr>
          <w:p w14:paraId="46968D8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229</w:t>
            </w:r>
          </w:p>
        </w:tc>
        <w:tc>
          <w:tcPr>
            <w:tcW w:w="2969" w:type="dxa"/>
          </w:tcPr>
          <w:p w14:paraId="533715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38.0%</w:t>
            </w:r>
          </w:p>
        </w:tc>
      </w:tr>
      <w:tr w14:paraId="3D10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5ACD3F3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</w:t>
            </w:r>
          </w:p>
        </w:tc>
        <w:tc>
          <w:tcPr>
            <w:tcW w:w="1598" w:type="dxa"/>
          </w:tcPr>
          <w:p w14:paraId="639A2CD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Doctor1</w:t>
            </w:r>
          </w:p>
        </w:tc>
        <w:tc>
          <w:tcPr>
            <w:tcW w:w="1826" w:type="dxa"/>
          </w:tcPr>
          <w:p w14:paraId="53198C1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320</w:t>
            </w:r>
          </w:p>
        </w:tc>
        <w:tc>
          <w:tcPr>
            <w:tcW w:w="1826" w:type="dxa"/>
          </w:tcPr>
          <w:p w14:paraId="26B9001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221</w:t>
            </w:r>
          </w:p>
        </w:tc>
        <w:tc>
          <w:tcPr>
            <w:tcW w:w="2969" w:type="dxa"/>
          </w:tcPr>
          <w:p w14:paraId="1F1053F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40.9%</w:t>
            </w:r>
          </w:p>
        </w:tc>
      </w:tr>
      <w:tr w14:paraId="4DCE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151508F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</w:t>
            </w:r>
          </w:p>
        </w:tc>
        <w:tc>
          <w:tcPr>
            <w:tcW w:w="1598" w:type="dxa"/>
          </w:tcPr>
          <w:p w14:paraId="16B2B63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Doctor2</w:t>
            </w:r>
          </w:p>
        </w:tc>
        <w:tc>
          <w:tcPr>
            <w:tcW w:w="1826" w:type="dxa"/>
          </w:tcPr>
          <w:p w14:paraId="0D3C69E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328</w:t>
            </w:r>
          </w:p>
        </w:tc>
        <w:tc>
          <w:tcPr>
            <w:tcW w:w="1826" w:type="dxa"/>
          </w:tcPr>
          <w:p w14:paraId="553CE33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210</w:t>
            </w:r>
          </w:p>
        </w:tc>
        <w:tc>
          <w:tcPr>
            <w:tcW w:w="2969" w:type="dxa"/>
          </w:tcPr>
          <w:p w14:paraId="25AFC9A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39.0%</w:t>
            </w:r>
          </w:p>
        </w:tc>
      </w:tr>
      <w:tr w14:paraId="2CCB6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75317FF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</w:t>
            </w:r>
          </w:p>
        </w:tc>
        <w:tc>
          <w:tcPr>
            <w:tcW w:w="1598" w:type="dxa"/>
          </w:tcPr>
          <w:p w14:paraId="1CDF878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Doctor1</w:t>
            </w:r>
          </w:p>
        </w:tc>
        <w:tc>
          <w:tcPr>
            <w:tcW w:w="1826" w:type="dxa"/>
          </w:tcPr>
          <w:p w14:paraId="3275B14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379</w:t>
            </w:r>
          </w:p>
        </w:tc>
        <w:tc>
          <w:tcPr>
            <w:tcW w:w="1826" w:type="dxa"/>
          </w:tcPr>
          <w:p w14:paraId="1A6C9C3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224</w:t>
            </w:r>
          </w:p>
        </w:tc>
        <w:tc>
          <w:tcPr>
            <w:tcW w:w="2969" w:type="dxa"/>
          </w:tcPr>
          <w:p w14:paraId="011AD69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37.1%</w:t>
            </w:r>
          </w:p>
        </w:tc>
      </w:tr>
      <w:tr w14:paraId="7B6EA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1" w:type="dxa"/>
          </w:tcPr>
          <w:p w14:paraId="116B54E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</w:t>
            </w:r>
          </w:p>
        </w:tc>
        <w:tc>
          <w:tcPr>
            <w:tcW w:w="1598" w:type="dxa"/>
          </w:tcPr>
          <w:p w14:paraId="4C16AFA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Doctor2</w:t>
            </w:r>
          </w:p>
        </w:tc>
        <w:tc>
          <w:tcPr>
            <w:tcW w:w="1826" w:type="dxa"/>
          </w:tcPr>
          <w:p w14:paraId="506C282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344</w:t>
            </w:r>
          </w:p>
        </w:tc>
        <w:tc>
          <w:tcPr>
            <w:tcW w:w="1826" w:type="dxa"/>
          </w:tcPr>
          <w:p w14:paraId="1D969AF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180</w:t>
            </w:r>
          </w:p>
        </w:tc>
        <w:tc>
          <w:tcPr>
            <w:tcW w:w="2969" w:type="dxa"/>
          </w:tcPr>
          <w:p w14:paraId="28377FC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34.4%</w:t>
            </w:r>
          </w:p>
        </w:tc>
      </w:tr>
    </w:tbl>
    <w:p w14:paraId="31C66963">
      <w:r>
        <w:rPr>
          <w:rFonts w:ascii="Times New Roman" w:hAnsi="Times New Roman" w:eastAsia="宋体"/>
          <w:b w:val="0"/>
          <w:i w:val="0"/>
          <w:sz w:val="24"/>
        </w:rPr>
        <w:t>Model labels A/B/C/D correspond to the four anonymized LLMs as presented to raters.</w:t>
      </w:r>
    </w:p>
    <w:p w14:paraId="5CB83C4E">
      <w:pPr>
        <w:pStyle w:val="5"/>
      </w:pPr>
      <w:r>
        <w:rPr>
          <w:rFonts w:ascii="Times New Roman" w:hAnsi="Times New Roman" w:eastAsia="宋体"/>
          <w:color w:val="000000"/>
        </w:rPr>
        <w:t>Table S11. Rule-based inferred rates for the four LLMs (temporal test set, n = 996, training-set P50 thresholds)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3071"/>
        <w:gridCol w:w="2193"/>
        <w:gridCol w:w="1903"/>
      </w:tblGrid>
      <w:tr w14:paraId="21F5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</w:tcPr>
          <w:p w14:paraId="0F88FFE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3071" w:type="dxa"/>
          </w:tcPr>
          <w:p w14:paraId="167CF01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Data-supported claims</w:t>
            </w:r>
          </w:p>
        </w:tc>
        <w:tc>
          <w:tcPr>
            <w:tcW w:w="2193" w:type="dxa"/>
          </w:tcPr>
          <w:p w14:paraId="06BB326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Inferred claims</w:t>
            </w:r>
          </w:p>
        </w:tc>
        <w:tc>
          <w:tcPr>
            <w:tcW w:w="1903" w:type="dxa"/>
          </w:tcPr>
          <w:p w14:paraId="336EEA4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Inferred rate</w:t>
            </w:r>
          </w:p>
        </w:tc>
      </w:tr>
      <w:tr w14:paraId="0878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</w:tcPr>
          <w:p w14:paraId="4660865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3071" w:type="dxa"/>
          </w:tcPr>
          <w:p w14:paraId="7E89554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2,946</w:t>
            </w:r>
          </w:p>
        </w:tc>
        <w:tc>
          <w:tcPr>
            <w:tcW w:w="2193" w:type="dxa"/>
          </w:tcPr>
          <w:p w14:paraId="03711BA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2,107</w:t>
            </w:r>
          </w:p>
        </w:tc>
        <w:tc>
          <w:tcPr>
            <w:tcW w:w="1903" w:type="dxa"/>
          </w:tcPr>
          <w:p w14:paraId="4DA9BBB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41.7%</w:t>
            </w:r>
          </w:p>
        </w:tc>
      </w:tr>
      <w:tr w14:paraId="3761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</w:tcPr>
          <w:p w14:paraId="327252B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3071" w:type="dxa"/>
          </w:tcPr>
          <w:p w14:paraId="384FFD1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2,716</w:t>
            </w:r>
          </w:p>
        </w:tc>
        <w:tc>
          <w:tcPr>
            <w:tcW w:w="2193" w:type="dxa"/>
          </w:tcPr>
          <w:p w14:paraId="1102077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1,774</w:t>
            </w:r>
          </w:p>
        </w:tc>
        <w:tc>
          <w:tcPr>
            <w:tcW w:w="1903" w:type="dxa"/>
          </w:tcPr>
          <w:p w14:paraId="55D24F4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39.5%</w:t>
            </w:r>
          </w:p>
        </w:tc>
      </w:tr>
      <w:tr w14:paraId="5538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</w:tcPr>
          <w:p w14:paraId="1D11E5E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3071" w:type="dxa"/>
          </w:tcPr>
          <w:p w14:paraId="2AFA59A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2,798</w:t>
            </w:r>
          </w:p>
        </w:tc>
        <w:tc>
          <w:tcPr>
            <w:tcW w:w="2193" w:type="dxa"/>
          </w:tcPr>
          <w:p w14:paraId="21D30D0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1,628</w:t>
            </w:r>
          </w:p>
        </w:tc>
        <w:tc>
          <w:tcPr>
            <w:tcW w:w="1903" w:type="dxa"/>
          </w:tcPr>
          <w:p w14:paraId="4EA1D1D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36.8%</w:t>
            </w:r>
          </w:p>
        </w:tc>
      </w:tr>
      <w:tr w14:paraId="5A0F5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</w:tcPr>
          <w:p w14:paraId="13BC4A7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3071" w:type="dxa"/>
          </w:tcPr>
          <w:p w14:paraId="5DF8275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2,082</w:t>
            </w:r>
          </w:p>
        </w:tc>
        <w:tc>
          <w:tcPr>
            <w:tcW w:w="2193" w:type="dxa"/>
          </w:tcPr>
          <w:p w14:paraId="5A9EC67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1,179</w:t>
            </w:r>
          </w:p>
        </w:tc>
        <w:tc>
          <w:tcPr>
            <w:tcW w:w="1903" w:type="dxa"/>
          </w:tcPr>
          <w:p w14:paraId="454085F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36.2%</w:t>
            </w:r>
          </w:p>
        </w:tc>
      </w:tr>
    </w:tbl>
    <w:p w14:paraId="6F313168">
      <w:r>
        <w:rPr>
          <w:rFonts w:ascii="Times New Roman" w:hAnsi="Times New Roman" w:eastAsia="宋体"/>
          <w:b w:val="0"/>
          <w:i w:val="0"/>
          <w:sz w:val="24"/>
        </w:rPr>
        <w:t>Rule-based pooled inferred rate on the 80-case expert subset: 39.2%; expert-assessed rate: ~38%.</w:t>
      </w:r>
    </w:p>
    <w:p w14:paraId="61435FF5">
      <w:pPr>
        <w:rPr>
          <w:rFonts w:ascii="Times New Roman" w:hAnsi="Times New Roman" w:eastAsia="宋体"/>
          <w:b/>
          <w:i w:val="0"/>
          <w:sz w:val="24"/>
        </w:rPr>
      </w:pPr>
    </w:p>
    <w:p w14:paraId="4352B6B4">
      <w:pPr>
        <w:rPr>
          <w:rFonts w:ascii="Times New Roman" w:hAnsi="Times New Roman" w:eastAsia="宋体"/>
          <w:b/>
          <w:i w:val="0"/>
          <w:sz w:val="24"/>
        </w:rPr>
      </w:pPr>
    </w:p>
    <w:p w14:paraId="7431DA84">
      <w:pPr>
        <w:rPr>
          <w:rFonts w:ascii="Times New Roman" w:hAnsi="Times New Roman" w:eastAsia="宋体"/>
          <w:b/>
          <w:i w:val="0"/>
          <w:sz w:val="24"/>
        </w:rPr>
      </w:pPr>
    </w:p>
    <w:p w14:paraId="41BFE141">
      <w:r>
        <w:rPr>
          <w:rFonts w:ascii="Times New Roman" w:hAnsi="Times New Roman" w:eastAsia="宋体"/>
          <w:b/>
          <w:i w:val="0"/>
          <w:sz w:val="24"/>
        </w:rPr>
        <w:t>GPT-5.5 domain-level details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5"/>
        <w:gridCol w:w="2586"/>
        <w:gridCol w:w="1847"/>
        <w:gridCol w:w="1602"/>
      </w:tblGrid>
      <w:tr w14:paraId="5E49D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7FC5822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Clinical domain</w:t>
            </w:r>
          </w:p>
        </w:tc>
        <w:tc>
          <w:tcPr>
            <w:tcW w:w="2586" w:type="dxa"/>
          </w:tcPr>
          <w:p w14:paraId="7B7A783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Data-supported claims</w:t>
            </w:r>
          </w:p>
        </w:tc>
        <w:tc>
          <w:tcPr>
            <w:tcW w:w="1847" w:type="dxa"/>
          </w:tcPr>
          <w:p w14:paraId="39E9D5C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Inferred claims</w:t>
            </w:r>
          </w:p>
        </w:tc>
        <w:tc>
          <w:tcPr>
            <w:tcW w:w="1602" w:type="dxa"/>
          </w:tcPr>
          <w:p w14:paraId="3902FA2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Inferred rate</w:t>
            </w:r>
          </w:p>
        </w:tc>
      </w:tr>
      <w:tr w14:paraId="1B64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5EE6A93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Learning/school function</w:t>
            </w:r>
          </w:p>
        </w:tc>
        <w:tc>
          <w:tcPr>
            <w:tcW w:w="2586" w:type="dxa"/>
          </w:tcPr>
          <w:p w14:paraId="2CBDB79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447</w:t>
            </w:r>
          </w:p>
        </w:tc>
        <w:tc>
          <w:tcPr>
            <w:tcW w:w="1847" w:type="dxa"/>
          </w:tcPr>
          <w:p w14:paraId="426CC02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516</w:t>
            </w:r>
          </w:p>
        </w:tc>
        <w:tc>
          <w:tcPr>
            <w:tcW w:w="1602" w:type="dxa"/>
          </w:tcPr>
          <w:p w14:paraId="3353E58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53.6%</w:t>
            </w:r>
          </w:p>
        </w:tc>
      </w:tr>
      <w:tr w14:paraId="5D970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24C6BF4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Social function</w:t>
            </w:r>
          </w:p>
        </w:tc>
        <w:tc>
          <w:tcPr>
            <w:tcW w:w="2586" w:type="dxa"/>
          </w:tcPr>
          <w:p w14:paraId="60A62DC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121</w:t>
            </w:r>
          </w:p>
        </w:tc>
        <w:tc>
          <w:tcPr>
            <w:tcW w:w="1847" w:type="dxa"/>
          </w:tcPr>
          <w:p w14:paraId="4D0DB27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118</w:t>
            </w:r>
          </w:p>
        </w:tc>
        <w:tc>
          <w:tcPr>
            <w:tcW w:w="1602" w:type="dxa"/>
          </w:tcPr>
          <w:p w14:paraId="24D9E19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49.4%</w:t>
            </w:r>
          </w:p>
        </w:tc>
      </w:tr>
      <w:tr w14:paraId="06CBB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467FA3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Hyperactivity/impulsivity</w:t>
            </w:r>
          </w:p>
        </w:tc>
        <w:tc>
          <w:tcPr>
            <w:tcW w:w="2586" w:type="dxa"/>
          </w:tcPr>
          <w:p w14:paraId="6292041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509</w:t>
            </w:r>
          </w:p>
        </w:tc>
        <w:tc>
          <w:tcPr>
            <w:tcW w:w="1847" w:type="dxa"/>
          </w:tcPr>
          <w:p w14:paraId="40F44DC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452</w:t>
            </w:r>
          </w:p>
        </w:tc>
        <w:tc>
          <w:tcPr>
            <w:tcW w:w="1602" w:type="dxa"/>
          </w:tcPr>
          <w:p w14:paraId="76DDD13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47.0%</w:t>
            </w:r>
          </w:p>
        </w:tc>
      </w:tr>
      <w:tr w14:paraId="6E8AE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15ADC5C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Inattention/distractibility</w:t>
            </w:r>
          </w:p>
        </w:tc>
        <w:tc>
          <w:tcPr>
            <w:tcW w:w="2586" w:type="dxa"/>
          </w:tcPr>
          <w:p w14:paraId="21C3120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536</w:t>
            </w:r>
          </w:p>
        </w:tc>
        <w:tc>
          <w:tcPr>
            <w:tcW w:w="1847" w:type="dxa"/>
          </w:tcPr>
          <w:p w14:paraId="75F716C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397</w:t>
            </w:r>
          </w:p>
        </w:tc>
        <w:tc>
          <w:tcPr>
            <w:tcW w:w="1602" w:type="dxa"/>
          </w:tcPr>
          <w:p w14:paraId="5AB3322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42.6%</w:t>
            </w:r>
          </w:p>
        </w:tc>
      </w:tr>
      <w:tr w14:paraId="2840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7007EDD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Family function</w:t>
            </w:r>
          </w:p>
        </w:tc>
        <w:tc>
          <w:tcPr>
            <w:tcW w:w="2586" w:type="dxa"/>
          </w:tcPr>
          <w:p w14:paraId="4A13EF3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393</w:t>
            </w:r>
          </w:p>
        </w:tc>
        <w:tc>
          <w:tcPr>
            <w:tcW w:w="1847" w:type="dxa"/>
          </w:tcPr>
          <w:p w14:paraId="1ACC10E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247</w:t>
            </w:r>
          </w:p>
        </w:tc>
        <w:tc>
          <w:tcPr>
            <w:tcW w:w="1602" w:type="dxa"/>
          </w:tcPr>
          <w:p w14:paraId="57DAE0C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38.6%</w:t>
            </w:r>
          </w:p>
        </w:tc>
      </w:tr>
      <w:tr w14:paraId="3719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7A0CB76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Psychosomatic/somatic</w:t>
            </w:r>
          </w:p>
        </w:tc>
        <w:tc>
          <w:tcPr>
            <w:tcW w:w="2586" w:type="dxa"/>
          </w:tcPr>
          <w:p w14:paraId="5395E03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52</w:t>
            </w:r>
          </w:p>
        </w:tc>
        <w:tc>
          <w:tcPr>
            <w:tcW w:w="1847" w:type="dxa"/>
          </w:tcPr>
          <w:p w14:paraId="69CD11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30</w:t>
            </w:r>
          </w:p>
        </w:tc>
        <w:tc>
          <w:tcPr>
            <w:tcW w:w="1602" w:type="dxa"/>
          </w:tcPr>
          <w:p w14:paraId="509ACEF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36.6%</w:t>
            </w:r>
          </w:p>
        </w:tc>
      </w:tr>
      <w:tr w14:paraId="612E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5A925F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Life skills</w:t>
            </w:r>
          </w:p>
        </w:tc>
        <w:tc>
          <w:tcPr>
            <w:tcW w:w="2586" w:type="dxa"/>
          </w:tcPr>
          <w:p w14:paraId="201C2FA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420</w:t>
            </w:r>
          </w:p>
        </w:tc>
        <w:tc>
          <w:tcPr>
            <w:tcW w:w="1847" w:type="dxa"/>
          </w:tcPr>
          <w:p w14:paraId="4A3CDD3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239</w:t>
            </w:r>
          </w:p>
        </w:tc>
        <w:tc>
          <w:tcPr>
            <w:tcW w:w="1602" w:type="dxa"/>
          </w:tcPr>
          <w:p w14:paraId="6166985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36.3%</w:t>
            </w:r>
          </w:p>
        </w:tc>
      </w:tr>
      <w:tr w14:paraId="24DF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6558F37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Conduct/behavior problems</w:t>
            </w:r>
          </w:p>
        </w:tc>
        <w:tc>
          <w:tcPr>
            <w:tcW w:w="2586" w:type="dxa"/>
          </w:tcPr>
          <w:p w14:paraId="6722E8F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144</w:t>
            </w:r>
          </w:p>
        </w:tc>
        <w:tc>
          <w:tcPr>
            <w:tcW w:w="1847" w:type="dxa"/>
          </w:tcPr>
          <w:p w14:paraId="07BD092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50</w:t>
            </w:r>
          </w:p>
        </w:tc>
        <w:tc>
          <w:tcPr>
            <w:tcW w:w="1602" w:type="dxa"/>
          </w:tcPr>
          <w:p w14:paraId="20F91F6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25.8%</w:t>
            </w:r>
          </w:p>
        </w:tc>
      </w:tr>
      <w:tr w14:paraId="33C84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5" w:type="dxa"/>
          </w:tcPr>
          <w:p w14:paraId="201121E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Anxiety/emotion</w:t>
            </w:r>
          </w:p>
        </w:tc>
        <w:tc>
          <w:tcPr>
            <w:tcW w:w="2586" w:type="dxa"/>
          </w:tcPr>
          <w:p w14:paraId="25DB7C3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324</w:t>
            </w:r>
          </w:p>
        </w:tc>
        <w:tc>
          <w:tcPr>
            <w:tcW w:w="1847" w:type="dxa"/>
          </w:tcPr>
          <w:p w14:paraId="589F7C1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58</w:t>
            </w:r>
          </w:p>
        </w:tc>
        <w:tc>
          <w:tcPr>
            <w:tcW w:w="1602" w:type="dxa"/>
          </w:tcPr>
          <w:p w14:paraId="0F43F6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15.2%</w:t>
            </w:r>
          </w:p>
        </w:tc>
      </w:tr>
    </w:tbl>
    <w:p w14:paraId="643B1470">
      <w:pPr>
        <w:pStyle w:val="5"/>
      </w:pPr>
      <w:r>
        <w:rPr>
          <w:rFonts w:ascii="Times New Roman" w:hAnsi="Times New Roman" w:eastAsia="宋体"/>
          <w:color w:val="000000"/>
        </w:rPr>
        <w:t>Table S12. Cross-model probability and rationale consistency (temporal test set, n = 996, Elevated-Item)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9"/>
        <w:gridCol w:w="3032"/>
        <w:gridCol w:w="2769"/>
      </w:tblGrid>
      <w:tr w14:paraId="21D6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</w:tcPr>
          <w:p w14:paraId="7C05A25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 pair</w:t>
            </w:r>
          </w:p>
        </w:tc>
        <w:tc>
          <w:tcPr>
            <w:tcW w:w="3032" w:type="dxa"/>
          </w:tcPr>
          <w:p w14:paraId="5137F53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Domain coverage Jaccard</w:t>
            </w:r>
          </w:p>
        </w:tc>
        <w:tc>
          <w:tcPr>
            <w:tcW w:w="2769" w:type="dxa"/>
          </w:tcPr>
          <w:p w14:paraId="00E165E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Probability Pearson r</w:t>
            </w:r>
          </w:p>
        </w:tc>
      </w:tr>
      <w:tr w14:paraId="79DB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</w:tcPr>
          <w:p w14:paraId="35A7B32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 — Claude Opus 4.7</w:t>
            </w:r>
          </w:p>
        </w:tc>
        <w:tc>
          <w:tcPr>
            <w:tcW w:w="3032" w:type="dxa"/>
          </w:tcPr>
          <w:p w14:paraId="390D76C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0.700</w:t>
            </w:r>
          </w:p>
        </w:tc>
        <w:tc>
          <w:tcPr>
            <w:tcW w:w="2769" w:type="dxa"/>
          </w:tcPr>
          <w:p w14:paraId="0596982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0.936</w:t>
            </w:r>
          </w:p>
        </w:tc>
      </w:tr>
      <w:tr w14:paraId="5BEEA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</w:tcPr>
          <w:p w14:paraId="239A726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 — Qwen-Max</w:t>
            </w:r>
          </w:p>
        </w:tc>
        <w:tc>
          <w:tcPr>
            <w:tcW w:w="3032" w:type="dxa"/>
          </w:tcPr>
          <w:p w14:paraId="0036B22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0.568</w:t>
            </w:r>
          </w:p>
        </w:tc>
        <w:tc>
          <w:tcPr>
            <w:tcW w:w="2769" w:type="dxa"/>
          </w:tcPr>
          <w:p w14:paraId="0CADDC9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0.903</w:t>
            </w:r>
          </w:p>
        </w:tc>
      </w:tr>
      <w:tr w14:paraId="25273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</w:tcPr>
          <w:p w14:paraId="535B833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 — Qwen-Max</w:t>
            </w:r>
          </w:p>
        </w:tc>
        <w:tc>
          <w:tcPr>
            <w:tcW w:w="3032" w:type="dxa"/>
          </w:tcPr>
          <w:p w14:paraId="6CC32F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0.619</w:t>
            </w:r>
          </w:p>
        </w:tc>
        <w:tc>
          <w:tcPr>
            <w:tcW w:w="2769" w:type="dxa"/>
          </w:tcPr>
          <w:p w14:paraId="29C86D6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0.903</w:t>
            </w:r>
          </w:p>
        </w:tc>
      </w:tr>
    </w:tbl>
    <w:p w14:paraId="149C10A8">
      <w:r>
        <w:rPr>
          <w:rFonts w:ascii="Times New Roman" w:hAnsi="Times New Roman" w:eastAsia="宋体"/>
          <w:b w:val="0"/>
          <w:i w:val="0"/>
          <w:sz w:val="24"/>
        </w:rPr>
        <w:t>Cases where all three models jointly covered at least 3 of the 9 clinical domains: 58.7%.</w:t>
      </w:r>
    </w:p>
    <w:p w14:paraId="003B3574">
      <w:pPr>
        <w:pStyle w:val="5"/>
      </w:pPr>
      <w:r>
        <w:rPr>
          <w:rFonts w:ascii="Times New Roman" w:hAnsi="Times New Roman" w:eastAsia="宋体"/>
          <w:color w:val="000000"/>
        </w:rPr>
        <w:t>Table S13. Reasoning structure: correct vs. incorrect predictions across four LLMs (temporal test set, n = 996, Elevated-Item)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475"/>
        <w:gridCol w:w="1600"/>
        <w:gridCol w:w="1413"/>
        <w:gridCol w:w="1700"/>
        <w:gridCol w:w="1872"/>
      </w:tblGrid>
      <w:tr w14:paraId="14C84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0" w:type="dxa"/>
          </w:tcPr>
          <w:p w14:paraId="2F87983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475" w:type="dxa"/>
          </w:tcPr>
          <w:p w14:paraId="199E6D8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Correct / Incorrect n</w:t>
            </w:r>
          </w:p>
        </w:tc>
        <w:tc>
          <w:tcPr>
            <w:tcW w:w="1600" w:type="dxa"/>
          </w:tcPr>
          <w:p w14:paraId="4A9B75E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Multi-domain (≥3)</w:t>
            </w:r>
          </w:p>
        </w:tc>
        <w:tc>
          <w:tcPr>
            <w:tcW w:w="1413" w:type="dxa"/>
          </w:tcPr>
          <w:p w14:paraId="426143E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Uncertainty words</w:t>
            </w:r>
          </w:p>
        </w:tc>
        <w:tc>
          <w:tcPr>
            <w:tcW w:w="1700" w:type="dxa"/>
          </w:tcPr>
          <w:p w14:paraId="1E68C7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Specific score citation</w:t>
            </w:r>
          </w:p>
        </w:tc>
        <w:tc>
          <w:tcPr>
            <w:tcW w:w="1872" w:type="dxa"/>
          </w:tcPr>
          <w:p w14:paraId="688FA08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Vague language</w:t>
            </w:r>
          </w:p>
        </w:tc>
      </w:tr>
      <w:tr w14:paraId="1DC6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0" w:type="dxa"/>
          </w:tcPr>
          <w:p w14:paraId="1628E6C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GPT-5.5</w:t>
            </w:r>
          </w:p>
        </w:tc>
        <w:tc>
          <w:tcPr>
            <w:tcW w:w="1475" w:type="dxa"/>
          </w:tcPr>
          <w:p w14:paraId="4C581B6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742 / 254</w:t>
            </w:r>
          </w:p>
        </w:tc>
        <w:tc>
          <w:tcPr>
            <w:tcW w:w="1600" w:type="dxa"/>
          </w:tcPr>
          <w:p w14:paraId="53F3831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97.8% / 98.8%</w:t>
            </w:r>
          </w:p>
        </w:tc>
        <w:tc>
          <w:tcPr>
            <w:tcW w:w="1413" w:type="dxa"/>
          </w:tcPr>
          <w:p w14:paraId="1196755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28.4% / 39.0%</w:t>
            </w:r>
          </w:p>
        </w:tc>
        <w:tc>
          <w:tcPr>
            <w:tcW w:w="1700" w:type="dxa"/>
          </w:tcPr>
          <w:p w14:paraId="4D06A25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0.3% / 0.0%</w:t>
            </w:r>
          </w:p>
        </w:tc>
        <w:tc>
          <w:tcPr>
            <w:tcW w:w="1872" w:type="dxa"/>
          </w:tcPr>
          <w:p w14:paraId="2955B8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20.4% / 20.5%</w:t>
            </w:r>
          </w:p>
        </w:tc>
      </w:tr>
      <w:tr w14:paraId="3F1F3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0" w:type="dxa"/>
          </w:tcPr>
          <w:p w14:paraId="204362E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475" w:type="dxa"/>
          </w:tcPr>
          <w:p w14:paraId="405BDFE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744 / 252</w:t>
            </w:r>
          </w:p>
        </w:tc>
        <w:tc>
          <w:tcPr>
            <w:tcW w:w="1600" w:type="dxa"/>
          </w:tcPr>
          <w:p w14:paraId="002E35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94.6% / 96.0%</w:t>
            </w:r>
          </w:p>
        </w:tc>
        <w:tc>
          <w:tcPr>
            <w:tcW w:w="1413" w:type="dxa"/>
          </w:tcPr>
          <w:p w14:paraId="4C9D6CB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35.5% / 40.1%</w:t>
            </w:r>
          </w:p>
        </w:tc>
        <w:tc>
          <w:tcPr>
            <w:tcW w:w="1700" w:type="dxa"/>
          </w:tcPr>
          <w:p w14:paraId="22E87CD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54.8% / 47.6%</w:t>
            </w:r>
          </w:p>
        </w:tc>
        <w:tc>
          <w:tcPr>
            <w:tcW w:w="1872" w:type="dxa"/>
          </w:tcPr>
          <w:p w14:paraId="28B6E01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33.6% / 33.7%</w:t>
            </w:r>
          </w:p>
        </w:tc>
      </w:tr>
      <w:tr w14:paraId="3B6A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0" w:type="dxa"/>
          </w:tcPr>
          <w:p w14:paraId="56E4AFF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475" w:type="dxa"/>
          </w:tcPr>
          <w:p w14:paraId="07414B7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731 / 265</w:t>
            </w:r>
          </w:p>
        </w:tc>
        <w:tc>
          <w:tcPr>
            <w:tcW w:w="1600" w:type="dxa"/>
          </w:tcPr>
          <w:p w14:paraId="227923B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67.4% / 77.7%</w:t>
            </w:r>
          </w:p>
        </w:tc>
        <w:tc>
          <w:tcPr>
            <w:tcW w:w="1413" w:type="dxa"/>
          </w:tcPr>
          <w:p w14:paraId="71B752A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25.2% / 26.4%</w:t>
            </w:r>
          </w:p>
        </w:tc>
        <w:tc>
          <w:tcPr>
            <w:tcW w:w="1700" w:type="dxa"/>
          </w:tcPr>
          <w:p w14:paraId="234DFEF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0.3% / 0.0%</w:t>
            </w:r>
          </w:p>
        </w:tc>
        <w:tc>
          <w:tcPr>
            <w:tcW w:w="1872" w:type="dxa"/>
          </w:tcPr>
          <w:p w14:paraId="6CDFED8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20.0% / 17.7%</w:t>
            </w:r>
          </w:p>
        </w:tc>
      </w:tr>
      <w:tr w14:paraId="24539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0" w:type="dxa"/>
          </w:tcPr>
          <w:p w14:paraId="67EAE4E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DeepSeek V4-Pro</w:t>
            </w:r>
          </w:p>
        </w:tc>
        <w:tc>
          <w:tcPr>
            <w:tcW w:w="1475" w:type="dxa"/>
          </w:tcPr>
          <w:p w14:paraId="5EB62A0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733 / 263</w:t>
            </w:r>
          </w:p>
        </w:tc>
        <w:tc>
          <w:tcPr>
            <w:tcW w:w="1600" w:type="dxa"/>
          </w:tcPr>
          <w:p w14:paraId="723C16B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89.8% / 96.6%</w:t>
            </w:r>
          </w:p>
        </w:tc>
        <w:tc>
          <w:tcPr>
            <w:tcW w:w="1413" w:type="dxa"/>
          </w:tcPr>
          <w:p w14:paraId="1BE8997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34.7% / 54.8%</w:t>
            </w:r>
          </w:p>
        </w:tc>
        <w:tc>
          <w:tcPr>
            <w:tcW w:w="1700" w:type="dxa"/>
          </w:tcPr>
          <w:p w14:paraId="76687E1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16.1% / 9.1%</w:t>
            </w:r>
          </w:p>
        </w:tc>
        <w:tc>
          <w:tcPr>
            <w:tcW w:w="1872" w:type="dxa"/>
          </w:tcPr>
          <w:p w14:paraId="0F2A41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18.3% / 27.4%</w:t>
            </w:r>
          </w:p>
        </w:tc>
      </w:tr>
    </w:tbl>
    <w:p w14:paraId="6B6BAE62">
      <w:pPr>
        <w:rPr>
          <w:rFonts w:ascii="Times New Roman" w:hAnsi="Times New Roman" w:eastAsia="宋体"/>
          <w:b w:val="0"/>
          <w:i w:val="0"/>
          <w:sz w:val="24"/>
        </w:rPr>
      </w:pPr>
      <w:r>
        <w:rPr>
          <w:rFonts w:ascii="Times New Roman" w:hAnsi="Times New Roman" w:eastAsia="宋体"/>
          <w:b w:val="0"/>
          <w:i w:val="0"/>
          <w:sz w:val="24"/>
        </w:rPr>
        <w:t>Correct/Incorrect n based on each model's Elevated-Item binary classification on the temporal test set. Rationale length was fixed at 2–3 sentences by the output format and therefore could not serve as a metacognitive indicator.</w:t>
      </w:r>
    </w:p>
    <w:p w14:paraId="68DEEB92">
      <w:pPr>
        <w:rPr>
          <w:rFonts w:ascii="Times New Roman" w:hAnsi="Times New Roman" w:eastAsia="宋体"/>
          <w:b w:val="0"/>
          <w:i w:val="0"/>
          <w:sz w:val="24"/>
        </w:rPr>
      </w:pPr>
    </w:p>
    <w:p w14:paraId="3883B21D">
      <w:pPr>
        <w:pStyle w:val="5"/>
      </w:pPr>
      <w:r>
        <w:rPr>
          <w:rFonts w:ascii="Times New Roman" w:hAnsi="Times New Roman" w:eastAsia="宋体"/>
          <w:color w:val="000000"/>
        </w:rPr>
        <w:t>Table S14. Information-presentation sensitivity analysis (150-case random subset of the temporal test set, two models)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990"/>
        <w:gridCol w:w="1375"/>
        <w:gridCol w:w="1825"/>
        <w:gridCol w:w="1575"/>
        <w:gridCol w:w="1647"/>
      </w:tblGrid>
      <w:tr w14:paraId="29AA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0A8F5FB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Model</w:t>
            </w:r>
          </w:p>
        </w:tc>
        <w:tc>
          <w:tcPr>
            <w:tcW w:w="1990" w:type="dxa"/>
          </w:tcPr>
          <w:p w14:paraId="77EBA01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Variant</w:t>
            </w:r>
          </w:p>
        </w:tc>
        <w:tc>
          <w:tcPr>
            <w:tcW w:w="1375" w:type="dxa"/>
          </w:tcPr>
          <w:p w14:paraId="73E119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Mean absolute ΔP (0–100)</w:t>
            </w:r>
          </w:p>
        </w:tc>
        <w:tc>
          <w:tcPr>
            <w:tcW w:w="1825" w:type="dxa"/>
          </w:tcPr>
          <w:p w14:paraId="6CCF70E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Net effect vs baseline drift</w:t>
            </w:r>
          </w:p>
        </w:tc>
        <w:tc>
          <w:tcPr>
            <w:tcW w:w="1575" w:type="dxa"/>
          </w:tcPr>
          <w:p w14:paraId="57BBC2C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Classification flip rate</w:t>
            </w:r>
          </w:p>
        </w:tc>
        <w:tc>
          <w:tcPr>
            <w:tcW w:w="1647" w:type="dxa"/>
          </w:tcPr>
          <w:p w14:paraId="0A642D1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κ (base → variant)</w:t>
            </w:r>
          </w:p>
        </w:tc>
      </w:tr>
      <w:tr w14:paraId="63D7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6A03268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990" w:type="dxa"/>
          </w:tcPr>
          <w:p w14:paraId="162AF0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baseline re-run (identical prompts)</w:t>
            </w:r>
          </w:p>
        </w:tc>
        <w:tc>
          <w:tcPr>
            <w:tcW w:w="1375" w:type="dxa"/>
          </w:tcPr>
          <w:p w14:paraId="704B21C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3.6</w:t>
            </w:r>
          </w:p>
        </w:tc>
        <w:tc>
          <w:tcPr>
            <w:tcW w:w="1825" w:type="dxa"/>
          </w:tcPr>
          <w:p w14:paraId="75CF0CF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  <w:tc>
          <w:tcPr>
            <w:tcW w:w="1575" w:type="dxa"/>
          </w:tcPr>
          <w:p w14:paraId="58D5093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8.7%</w:t>
            </w:r>
          </w:p>
        </w:tc>
        <w:tc>
          <w:tcPr>
            <w:tcW w:w="1647" w:type="dxa"/>
          </w:tcPr>
          <w:p w14:paraId="6CB620D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0.531 → 0.544</w:t>
            </w:r>
          </w:p>
        </w:tc>
      </w:tr>
      <w:tr w14:paraId="14D45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560D8F1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990" w:type="dxa"/>
          </w:tcPr>
          <w:p w14:paraId="1B03FB9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randomized item order</w:t>
            </w:r>
          </w:p>
        </w:tc>
        <w:tc>
          <w:tcPr>
            <w:tcW w:w="1375" w:type="dxa"/>
          </w:tcPr>
          <w:p w14:paraId="365FE49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3.9</w:t>
            </w:r>
          </w:p>
        </w:tc>
        <w:tc>
          <w:tcPr>
            <w:tcW w:w="1825" w:type="dxa"/>
          </w:tcPr>
          <w:p w14:paraId="0B33A14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+0.3</w:t>
            </w:r>
          </w:p>
        </w:tc>
        <w:tc>
          <w:tcPr>
            <w:tcW w:w="1575" w:type="dxa"/>
          </w:tcPr>
          <w:p w14:paraId="2B8361B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8.7%</w:t>
            </w:r>
          </w:p>
        </w:tc>
        <w:tc>
          <w:tcPr>
            <w:tcW w:w="1647" w:type="dxa"/>
          </w:tcPr>
          <w:p w14:paraId="74C0B43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0.544 → 0.583</w:t>
            </w:r>
          </w:p>
        </w:tc>
      </w:tr>
      <w:tr w14:paraId="37256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66F8BE2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990" w:type="dxa"/>
          </w:tcPr>
          <w:p w14:paraId="4746A4D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re-sampled zero-score items</w:t>
            </w:r>
          </w:p>
        </w:tc>
        <w:tc>
          <w:tcPr>
            <w:tcW w:w="1375" w:type="dxa"/>
          </w:tcPr>
          <w:p w14:paraId="6B0F9CE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3.0</w:t>
            </w:r>
          </w:p>
        </w:tc>
        <w:tc>
          <w:tcPr>
            <w:tcW w:w="1825" w:type="dxa"/>
          </w:tcPr>
          <w:p w14:paraId="0786EE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−0.6</w:t>
            </w:r>
          </w:p>
        </w:tc>
        <w:tc>
          <w:tcPr>
            <w:tcW w:w="1575" w:type="dxa"/>
          </w:tcPr>
          <w:p w14:paraId="3DA98F4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9.3%</w:t>
            </w:r>
          </w:p>
        </w:tc>
        <w:tc>
          <w:tcPr>
            <w:tcW w:w="1647" w:type="dxa"/>
          </w:tcPr>
          <w:p w14:paraId="773AEE5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0.544 → 0.516</w:t>
            </w:r>
          </w:p>
        </w:tc>
      </w:tr>
      <w:tr w14:paraId="3EF3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6E415E6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Qwen-Max</w:t>
            </w:r>
          </w:p>
        </w:tc>
        <w:tc>
          <w:tcPr>
            <w:tcW w:w="1990" w:type="dxa"/>
          </w:tcPr>
          <w:p w14:paraId="160EC41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synonymous descriptor wording</w:t>
            </w:r>
          </w:p>
        </w:tc>
        <w:tc>
          <w:tcPr>
            <w:tcW w:w="1375" w:type="dxa"/>
          </w:tcPr>
          <w:p w14:paraId="107B9E3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2.9</w:t>
            </w:r>
          </w:p>
        </w:tc>
        <w:tc>
          <w:tcPr>
            <w:tcW w:w="1825" w:type="dxa"/>
          </w:tcPr>
          <w:p w14:paraId="354A7DC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−0.7</w:t>
            </w:r>
          </w:p>
        </w:tc>
        <w:tc>
          <w:tcPr>
            <w:tcW w:w="1575" w:type="dxa"/>
          </w:tcPr>
          <w:p w14:paraId="6E10A97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6.7%</w:t>
            </w:r>
          </w:p>
        </w:tc>
        <w:tc>
          <w:tcPr>
            <w:tcW w:w="1647" w:type="dxa"/>
          </w:tcPr>
          <w:p w14:paraId="4FD1B83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0.544 → 0.598</w:t>
            </w:r>
          </w:p>
        </w:tc>
      </w:tr>
      <w:tr w14:paraId="2FB0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08A2801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990" w:type="dxa"/>
          </w:tcPr>
          <w:p w14:paraId="6D9DC56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baseline re-run (identical prompts)</w:t>
            </w:r>
          </w:p>
        </w:tc>
        <w:tc>
          <w:tcPr>
            <w:tcW w:w="1375" w:type="dxa"/>
          </w:tcPr>
          <w:p w14:paraId="15BB650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4.2</w:t>
            </w:r>
          </w:p>
        </w:tc>
        <w:tc>
          <w:tcPr>
            <w:tcW w:w="1825" w:type="dxa"/>
          </w:tcPr>
          <w:p w14:paraId="51E0849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—</w:t>
            </w:r>
          </w:p>
        </w:tc>
        <w:tc>
          <w:tcPr>
            <w:tcW w:w="1575" w:type="dxa"/>
          </w:tcPr>
          <w:p w14:paraId="4EA554E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6.7%</w:t>
            </w:r>
          </w:p>
        </w:tc>
        <w:tc>
          <w:tcPr>
            <w:tcW w:w="1647" w:type="dxa"/>
          </w:tcPr>
          <w:p w14:paraId="4B9B485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0.548 → 0.549</w:t>
            </w:r>
          </w:p>
        </w:tc>
      </w:tr>
      <w:tr w14:paraId="4E78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42F864E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990" w:type="dxa"/>
          </w:tcPr>
          <w:p w14:paraId="002A408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randomized item order</w:t>
            </w:r>
          </w:p>
        </w:tc>
        <w:tc>
          <w:tcPr>
            <w:tcW w:w="1375" w:type="dxa"/>
          </w:tcPr>
          <w:p w14:paraId="74697B1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2.1</w:t>
            </w:r>
          </w:p>
        </w:tc>
        <w:tc>
          <w:tcPr>
            <w:tcW w:w="1825" w:type="dxa"/>
          </w:tcPr>
          <w:p w14:paraId="2CFFBE6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−2.1</w:t>
            </w:r>
          </w:p>
        </w:tc>
        <w:tc>
          <w:tcPr>
            <w:tcW w:w="1575" w:type="dxa"/>
          </w:tcPr>
          <w:p w14:paraId="0829601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3.3%</w:t>
            </w:r>
          </w:p>
        </w:tc>
        <w:tc>
          <w:tcPr>
            <w:tcW w:w="1647" w:type="dxa"/>
          </w:tcPr>
          <w:p w14:paraId="15F77D8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0.549 → 0.588</w:t>
            </w:r>
          </w:p>
        </w:tc>
      </w:tr>
      <w:tr w14:paraId="5FC36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7DE2002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990" w:type="dxa"/>
          </w:tcPr>
          <w:p w14:paraId="56917D1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re-sampled zero-score items</w:t>
            </w:r>
          </w:p>
        </w:tc>
        <w:tc>
          <w:tcPr>
            <w:tcW w:w="1375" w:type="dxa"/>
          </w:tcPr>
          <w:p w14:paraId="3B23207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2.2</w:t>
            </w:r>
          </w:p>
        </w:tc>
        <w:tc>
          <w:tcPr>
            <w:tcW w:w="1825" w:type="dxa"/>
          </w:tcPr>
          <w:p w14:paraId="5ECD32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−2.0</w:t>
            </w:r>
          </w:p>
        </w:tc>
        <w:tc>
          <w:tcPr>
            <w:tcW w:w="1575" w:type="dxa"/>
          </w:tcPr>
          <w:p w14:paraId="45DC0ED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5.3%</w:t>
            </w:r>
          </w:p>
        </w:tc>
        <w:tc>
          <w:tcPr>
            <w:tcW w:w="1647" w:type="dxa"/>
          </w:tcPr>
          <w:p w14:paraId="58AF8C8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0.549 → 0.574</w:t>
            </w:r>
          </w:p>
        </w:tc>
      </w:tr>
      <w:tr w14:paraId="0380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</w:tcPr>
          <w:p w14:paraId="51F3D3B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Claude Opus 4.7</w:t>
            </w:r>
          </w:p>
        </w:tc>
        <w:tc>
          <w:tcPr>
            <w:tcW w:w="1990" w:type="dxa"/>
          </w:tcPr>
          <w:p w14:paraId="51D3EFE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synonymous descriptor wording</w:t>
            </w:r>
          </w:p>
        </w:tc>
        <w:tc>
          <w:tcPr>
            <w:tcW w:w="1375" w:type="dxa"/>
          </w:tcPr>
          <w:p w14:paraId="74833BA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2.7</w:t>
            </w:r>
          </w:p>
        </w:tc>
        <w:tc>
          <w:tcPr>
            <w:tcW w:w="1825" w:type="dxa"/>
          </w:tcPr>
          <w:p w14:paraId="3558776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−1.5</w:t>
            </w:r>
          </w:p>
        </w:tc>
        <w:tc>
          <w:tcPr>
            <w:tcW w:w="1575" w:type="dxa"/>
          </w:tcPr>
          <w:p w14:paraId="281F385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7.3%</w:t>
            </w:r>
          </w:p>
        </w:tc>
        <w:tc>
          <w:tcPr>
            <w:tcW w:w="1647" w:type="dxa"/>
          </w:tcPr>
          <w:p w14:paraId="3074EA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0.549 → 0.507</w:t>
            </w:r>
          </w:p>
        </w:tc>
      </w:tr>
    </w:tbl>
    <w:p w14:paraId="2CD80FB9">
      <w:r>
        <w:rPr>
          <w:rFonts w:ascii="Times New Roman" w:hAnsi="Times New Roman" w:eastAsia="宋体"/>
          <w:b w:val="0"/>
          <w:i w:val="0"/>
          <w:sz w:val="24"/>
        </w:rPr>
        <w:t>Net effect = variant mean |ΔP| minus the model's baseline re-run drift. No variant's net effect exceeded the baseline drift of identical re-run prompts (3.6–4.2 points). Prompts otherwise followed the Elevated-Item condition with training-set descriptor thresholds.</w:t>
      </w:r>
    </w:p>
    <w:p w14:paraId="69ED849D">
      <w:pPr>
        <w:pStyle w:val="4"/>
      </w:pPr>
      <w:r>
        <w:rPr>
          <w:rFonts w:ascii="Times New Roman" w:hAnsi="Times New Roman" w:eastAsia="宋体"/>
          <w:color w:val="000000"/>
        </w:rPr>
        <w:t>Prompt Templates</w:t>
      </w:r>
    </w:p>
    <w:p w14:paraId="48735FC7">
      <w:r>
        <w:rPr>
          <w:rFonts w:ascii="Times New Roman" w:hAnsi="Times New Roman" w:eastAsia="宋体"/>
          <w:b w:val="0"/>
          <w:i w:val="0"/>
          <w:sz w:val="24"/>
        </w:rPr>
        <w:t>All prompts were constructed in Chinese. English translations are provided below; the original Chinese text was used in all experiments. Dimension descriptors were mapped from training-set empirical percentiles (P50, P75, P90; temporal training set, n = 1,268); the mapping rules are described in Section 2.4.2.</w:t>
      </w:r>
    </w:p>
    <w:p w14:paraId="659AE6B1">
      <w:pPr>
        <w:pStyle w:val="5"/>
      </w:pPr>
      <w:r>
        <w:rPr>
          <w:rFonts w:ascii="Times New Roman" w:hAnsi="Times New Roman" w:eastAsia="宋体"/>
          <w:color w:val="000000"/>
        </w:rPr>
        <w:t>System Prompt (All Conditions)</w:t>
      </w:r>
    </w:p>
    <w:p w14:paraId="06521B1F">
      <w:r>
        <w:rPr>
          <w:rFonts w:ascii="Times New Roman" w:hAnsi="Times New Roman" w:eastAsia="宋体"/>
          <w:b w:val="0"/>
          <w:i w:val="0"/>
          <w:sz w:val="24"/>
        </w:rPr>
        <w:t>You are an attending child psychiatrist with 15 years of experience in ADHD diagnosis and treatment.</w:t>
      </w:r>
    </w:p>
    <w:p w14:paraId="525BA991"/>
    <w:p w14:paraId="67C93906">
      <w:r>
        <w:rPr>
          <w:rFonts w:ascii="Times New Roman" w:hAnsi="Times New Roman" w:eastAsia="宋体"/>
          <w:b w:val="0"/>
          <w:i w:val="0"/>
          <w:sz w:val="24"/>
        </w:rPr>
        <w:t>You will receive the results of a parent-completed questionnaire assessment for a child. Make an independent judgment about the child's ADHD risk based solely on the information provided. Do not rely on external information or assumptions.</w:t>
      </w:r>
    </w:p>
    <w:p w14:paraId="4CB65A29"/>
    <w:p w14:paraId="33896C15">
      <w:r>
        <w:rPr>
          <w:rFonts w:ascii="Times New Roman" w:hAnsi="Times New Roman" w:eastAsia="宋体"/>
          <w:b w:val="0"/>
          <w:i w:val="0"/>
          <w:sz w:val="24"/>
        </w:rPr>
        <w:t>You must output an integer from 0 to 100, representing the estimated probability that this child meets DSM-5 diagnostic criteria for ADHD:</w:t>
      </w:r>
    </w:p>
    <w:p w14:paraId="499782FD">
      <w:r>
        <w:rPr>
          <w:rFonts w:ascii="Times New Roman" w:hAnsi="Times New Roman" w:eastAsia="宋体"/>
          <w:b w:val="0"/>
          <w:i w:val="0"/>
          <w:sz w:val="24"/>
        </w:rPr>
        <w:t>- 0–30: The available information does not support an ADHD diagnosis (mild symptoms, no functional impairment).</w:t>
      </w:r>
    </w:p>
    <w:p w14:paraId="53213BC4">
      <w:r>
        <w:rPr>
          <w:rFonts w:ascii="Times New Roman" w:hAnsi="Times New Roman" w:eastAsia="宋体"/>
          <w:b w:val="0"/>
          <w:i w:val="0"/>
          <w:sz w:val="24"/>
        </w:rPr>
        <w:t>- 30–70: Symptoms are present but the signal is inconsistent; a definitive judgment cannot be made.</w:t>
      </w:r>
    </w:p>
    <w:p w14:paraId="2CB1A06C">
      <w:r>
        <w:rPr>
          <w:rFonts w:ascii="Times New Roman" w:hAnsi="Times New Roman" w:eastAsia="宋体"/>
          <w:b w:val="0"/>
          <w:i w:val="0"/>
          <w:sz w:val="24"/>
        </w:rPr>
        <w:t>- 70–100: Symptoms are clear and functional impairment is marked, strongly suggestive of ADHD.</w:t>
      </w:r>
    </w:p>
    <w:p w14:paraId="1460F5AD"/>
    <w:p w14:paraId="57DBB01A">
      <w:r>
        <w:rPr>
          <w:rFonts w:ascii="Times New Roman" w:hAnsi="Times New Roman" w:eastAsia="宋体"/>
          <w:b w:val="0"/>
          <w:i w:val="0"/>
          <w:sz w:val="24"/>
        </w:rPr>
        <w:t>Uncertainty is a normal and important clinical judgment. When the available information is insufficient for a definitive conclusion, give an intermediate probability.</w:t>
      </w:r>
    </w:p>
    <w:p w14:paraId="069831AF"/>
    <w:p w14:paraId="766F6DA8">
      <w:r>
        <w:rPr>
          <w:rFonts w:ascii="Times New Roman" w:hAnsi="Times New Roman" w:eastAsia="宋体"/>
          <w:b w:val="0"/>
          <w:i w:val="0"/>
          <w:sz w:val="24"/>
        </w:rPr>
        <w:t>Output strictly in the following format, without additional text:</w:t>
      </w:r>
    </w:p>
    <w:p w14:paraId="3933E2CF">
      <w:r>
        <w:rPr>
          <w:rFonts w:ascii="Times New Roman" w:hAnsi="Times New Roman" w:eastAsia="宋体"/>
          <w:b w:val="0"/>
          <w:i w:val="0"/>
          <w:sz w:val="24"/>
        </w:rPr>
        <w:t>ADHD probability: [integer 0–100]</w:t>
      </w:r>
    </w:p>
    <w:p w14:paraId="72111BC9">
      <w:r>
        <w:rPr>
          <w:rFonts w:ascii="Times New Roman" w:hAnsi="Times New Roman" w:eastAsia="宋体"/>
          <w:b w:val="0"/>
          <w:i w:val="0"/>
          <w:sz w:val="24"/>
        </w:rPr>
        <w:t>Rationale: [2–3 sentences]</w:t>
      </w:r>
    </w:p>
    <w:p w14:paraId="4C319A8B">
      <w:pPr>
        <w:pStyle w:val="5"/>
      </w:pPr>
      <w:r>
        <w:rPr>
          <w:rFonts w:ascii="Times New Roman" w:hAnsi="Times New Roman" w:eastAsia="宋体"/>
          <w:color w:val="000000"/>
        </w:rPr>
        <w:t>Full-Dim Condition</w:t>
      </w:r>
    </w:p>
    <w:p w14:paraId="158A3BFB">
      <w:r>
        <w:rPr>
          <w:rFonts w:ascii="Times New Roman" w:hAnsi="Times New Roman" w:eastAsia="宋体"/>
          <w:b w:val="0"/>
          <w:i w:val="0"/>
          <w:sz w:val="24"/>
        </w:rPr>
        <w:t>Assess the ADHD risk for the following child.</w:t>
      </w:r>
    </w:p>
    <w:p w14:paraId="67EDF0C3"/>
    <w:p w14:paraId="0DF4FE78">
      <w:r>
        <w:rPr>
          <w:rFonts w:ascii="Times New Roman" w:hAnsi="Times New Roman" w:eastAsia="宋体"/>
          <w:b w:val="0"/>
          <w:i w:val="0"/>
          <w:sz w:val="24"/>
        </w:rPr>
        <w:t>[Basic Information]</w:t>
      </w:r>
    </w:p>
    <w:p w14:paraId="02228968">
      <w:r>
        <w:rPr>
          <w:rFonts w:ascii="Times New Roman" w:hAnsi="Times New Roman" w:eastAsia="宋体"/>
          <w:b w:val="0"/>
          <w:i w:val="0"/>
          <w:sz w:val="24"/>
        </w:rPr>
        <w:t>Age: [e.g., 7 years 1 month 25 days]</w:t>
      </w:r>
    </w:p>
    <w:p w14:paraId="0501C39C">
      <w:r>
        <w:rPr>
          <w:rFonts w:ascii="Times New Roman" w:hAnsi="Times New Roman" w:eastAsia="宋体"/>
          <w:b w:val="0"/>
          <w:i w:val="0"/>
          <w:sz w:val="24"/>
        </w:rPr>
        <w:t>Sex: [Male / Female]</w:t>
      </w:r>
    </w:p>
    <w:p w14:paraId="556E71C8"/>
    <w:p w14:paraId="446A0F48">
      <w:r>
        <w:rPr>
          <w:rFonts w:ascii="Times New Roman" w:hAnsi="Times New Roman" w:eastAsia="宋体"/>
          <w:b w:val="0"/>
          <w:i w:val="0"/>
          <w:sz w:val="24"/>
        </w:rPr>
        <w:t>[Conners Parent Rating Scale — Dimension Scores]</w:t>
      </w:r>
    </w:p>
    <w:p w14:paraId="0AD51498">
      <w:r>
        <w:rPr>
          <w:rFonts w:ascii="Times New Roman" w:hAnsi="Times New Roman" w:eastAsia="宋体"/>
          <w:b w:val="0"/>
          <w:i w:val="0"/>
          <w:sz w:val="24"/>
        </w:rPr>
        <w:t>- I Conduct problems: [score] ([descriptor])</w:t>
      </w:r>
    </w:p>
    <w:p w14:paraId="5CFFDB2A">
      <w:r>
        <w:rPr>
          <w:rFonts w:ascii="Times New Roman" w:hAnsi="Times New Roman" w:eastAsia="宋体"/>
          <w:b w:val="0"/>
          <w:i w:val="0"/>
          <w:sz w:val="24"/>
        </w:rPr>
        <w:t>- II Learning problems: [score] ([descriptor])</w:t>
      </w:r>
    </w:p>
    <w:p w14:paraId="195BDB84">
      <w:r>
        <w:rPr>
          <w:rFonts w:ascii="Times New Roman" w:hAnsi="Times New Roman" w:eastAsia="宋体"/>
          <w:b w:val="0"/>
          <w:i w:val="0"/>
          <w:sz w:val="24"/>
        </w:rPr>
        <w:t>- III Psychosomatic: [score] ([descriptor])</w:t>
      </w:r>
    </w:p>
    <w:p w14:paraId="395AC8C3">
      <w:r>
        <w:rPr>
          <w:rFonts w:ascii="Times New Roman" w:hAnsi="Times New Roman" w:eastAsia="宋体"/>
          <w:b w:val="0"/>
          <w:i w:val="0"/>
          <w:sz w:val="24"/>
        </w:rPr>
        <w:t>- IV Impulsivity-hyperactivity: [score] ([descriptor])</w:t>
      </w:r>
    </w:p>
    <w:p w14:paraId="463B8A7F">
      <w:r>
        <w:rPr>
          <w:rFonts w:ascii="Times New Roman" w:hAnsi="Times New Roman" w:eastAsia="宋体"/>
          <w:b w:val="0"/>
          <w:i w:val="0"/>
          <w:sz w:val="24"/>
        </w:rPr>
        <w:t>- V Anxiety: [score] ([descriptor])</w:t>
      </w:r>
    </w:p>
    <w:p w14:paraId="7854F6A8">
      <w:r>
        <w:rPr>
          <w:rFonts w:ascii="Times New Roman" w:hAnsi="Times New Roman" w:eastAsia="宋体"/>
          <w:b w:val="0"/>
          <w:i w:val="0"/>
          <w:sz w:val="24"/>
        </w:rPr>
        <w:t>- VI Hyperactivity index: [score] ([descriptor])</w:t>
      </w:r>
    </w:p>
    <w:p w14:paraId="106217D3"/>
    <w:p w14:paraId="38218EF1">
      <w:r>
        <w:rPr>
          <w:rFonts w:ascii="Times New Roman" w:hAnsi="Times New Roman" w:eastAsia="宋体"/>
          <w:b w:val="0"/>
          <w:i w:val="0"/>
          <w:sz w:val="24"/>
        </w:rPr>
        <w:t>[Weiss Functional Impairment Rating Scale — Dimension Scores]</w:t>
      </w:r>
    </w:p>
    <w:p w14:paraId="1AAB4DE5">
      <w:r>
        <w:rPr>
          <w:rFonts w:ascii="Times New Roman" w:hAnsi="Times New Roman" w:eastAsia="宋体"/>
          <w:b w:val="0"/>
          <w:i w:val="0"/>
          <w:sz w:val="24"/>
        </w:rPr>
        <w:t>- Family: [score] ([descriptor])</w:t>
      </w:r>
    </w:p>
    <w:p w14:paraId="6ECEDB4C">
      <w:r>
        <w:rPr>
          <w:rFonts w:ascii="Times New Roman" w:hAnsi="Times New Roman" w:eastAsia="宋体"/>
          <w:b w:val="0"/>
          <w:i w:val="0"/>
          <w:sz w:val="24"/>
        </w:rPr>
        <w:t>- Learning and school: [score] ([descriptor])</w:t>
      </w:r>
    </w:p>
    <w:p w14:paraId="3C498CBD">
      <w:r>
        <w:rPr>
          <w:rFonts w:ascii="Times New Roman" w:hAnsi="Times New Roman" w:eastAsia="宋体"/>
          <w:b w:val="0"/>
          <w:i w:val="0"/>
          <w:sz w:val="24"/>
        </w:rPr>
        <w:t>- Life skills: [score] ([descriptor])</w:t>
      </w:r>
    </w:p>
    <w:p w14:paraId="7E9FCCBF">
      <w:r>
        <w:rPr>
          <w:rFonts w:ascii="Times New Roman" w:hAnsi="Times New Roman" w:eastAsia="宋体"/>
          <w:b w:val="0"/>
          <w:i w:val="0"/>
          <w:sz w:val="24"/>
        </w:rPr>
        <w:t>- Self-concept: [score] ([descriptor])</w:t>
      </w:r>
    </w:p>
    <w:p w14:paraId="6FB28081">
      <w:r>
        <w:rPr>
          <w:rFonts w:ascii="Times New Roman" w:hAnsi="Times New Roman" w:eastAsia="宋体"/>
          <w:b w:val="0"/>
          <w:i w:val="0"/>
          <w:sz w:val="24"/>
        </w:rPr>
        <w:t>- Social activities: [score] ([descriptor])</w:t>
      </w:r>
    </w:p>
    <w:p w14:paraId="161174A1">
      <w:r>
        <w:rPr>
          <w:rFonts w:ascii="Times New Roman" w:hAnsi="Times New Roman" w:eastAsia="宋体"/>
          <w:b w:val="0"/>
          <w:i w:val="0"/>
          <w:sz w:val="24"/>
        </w:rPr>
        <w:t>- Risky activities: [score] ([descriptor])</w:t>
      </w:r>
    </w:p>
    <w:p w14:paraId="7419B069"/>
    <w:p w14:paraId="68F45744">
      <w:r>
        <w:rPr>
          <w:rFonts w:ascii="Times New Roman" w:hAnsi="Times New Roman" w:eastAsia="宋体"/>
          <w:b w:val="0"/>
          <w:i w:val="0"/>
          <w:sz w:val="24"/>
        </w:rPr>
        <w:t>Output strictly in the following format, without additional text:</w:t>
      </w:r>
    </w:p>
    <w:p w14:paraId="5B210155">
      <w:r>
        <w:rPr>
          <w:rFonts w:ascii="Times New Roman" w:hAnsi="Times New Roman" w:eastAsia="宋体"/>
          <w:b w:val="0"/>
          <w:i w:val="0"/>
          <w:sz w:val="24"/>
        </w:rPr>
        <w:t>ADHD probability: [integer 0–100]</w:t>
      </w:r>
    </w:p>
    <w:p w14:paraId="6928F614">
      <w:r>
        <w:rPr>
          <w:rFonts w:ascii="Times New Roman" w:hAnsi="Times New Roman" w:eastAsia="宋体"/>
          <w:b w:val="0"/>
          <w:i w:val="0"/>
          <w:sz w:val="24"/>
        </w:rPr>
        <w:t>Rationale: [2–3 sentences]</w:t>
      </w:r>
    </w:p>
    <w:p w14:paraId="28FFCCA6">
      <w:r>
        <w:rPr>
          <w:rFonts w:ascii="Times New Roman" w:hAnsi="Times New Roman" w:eastAsia="宋体"/>
          <w:b w:val="0"/>
          <w:i w:val="0"/>
          <w:sz w:val="24"/>
        </w:rPr>
        <w:t>CPRS-48 descriptors: "within normal range" (&lt;P50), "mildly elevated" (P50–P75), "above most peers" (P75–P90), "markedly above peers" (≥P90). WFIRS descriptors: "no apparent functional impact" (&lt;P50), "mild functional impact" (P50–P75), "moderate functional impact" (P75–P90), "marked functional impairment" (≥P90).</w:t>
      </w:r>
    </w:p>
    <w:p w14:paraId="426F3FE9">
      <w:pPr>
        <w:pStyle w:val="5"/>
      </w:pPr>
      <w:r>
        <w:rPr>
          <w:rFonts w:ascii="Times New Roman" w:hAnsi="Times New Roman" w:eastAsia="宋体"/>
          <w:color w:val="000000"/>
        </w:rPr>
        <w:t>Elevated-Item Condition</w:t>
      </w:r>
    </w:p>
    <w:p w14:paraId="2EDD781A">
      <w:r>
        <w:rPr>
          <w:rFonts w:ascii="Times New Roman" w:hAnsi="Times New Roman" w:eastAsia="宋体"/>
          <w:b w:val="0"/>
          <w:i w:val="0"/>
          <w:sz w:val="24"/>
        </w:rPr>
        <w:t>Same as Full-Dim, with the following sections appended after the dimension scores:</w:t>
      </w:r>
    </w:p>
    <w:p w14:paraId="49A432EE">
      <w:r>
        <w:rPr>
          <w:rFonts w:ascii="Times New Roman" w:hAnsi="Times New Roman" w:eastAsia="宋体"/>
          <w:b w:val="0"/>
          <w:i w:val="0"/>
          <w:sz w:val="24"/>
        </w:rPr>
        <w:t>[Conners Item Details]</w:t>
      </w:r>
    </w:p>
    <w:p w14:paraId="57259D82">
      <w:r>
        <w:rPr>
          <w:rFonts w:ascii="Times New Roman" w:hAnsi="Times New Roman" w:eastAsia="宋体"/>
          <w:b w:val="0"/>
          <w:i w:val="0"/>
          <w:sz w:val="24"/>
        </w:rPr>
        <w:t>Items scored ≥2 (total [N]):</w:t>
      </w:r>
    </w:p>
    <w:p w14:paraId="2E16D693">
      <w:r>
        <w:rPr>
          <w:rFonts w:ascii="Times New Roman" w:hAnsi="Times New Roman" w:eastAsia="宋体"/>
          <w:b w:val="0"/>
          <w:i w:val="0"/>
          <w:sz w:val="24"/>
        </w:rPr>
        <w:t>- [Item text] ([score] — [severity])</w:t>
      </w:r>
    </w:p>
    <w:p w14:paraId="3A3AD051">
      <w:r>
        <w:rPr>
          <w:rFonts w:ascii="Times New Roman" w:hAnsi="Times New Roman" w:eastAsia="宋体"/>
          <w:b w:val="0"/>
          <w:i w:val="0"/>
          <w:sz w:val="24"/>
        </w:rPr>
        <w:t>...</w:t>
      </w:r>
    </w:p>
    <w:p w14:paraId="343A7543">
      <w:r>
        <w:rPr>
          <w:rFonts w:ascii="Times New Roman" w:hAnsi="Times New Roman" w:eastAsia="宋体"/>
          <w:b w:val="0"/>
          <w:i w:val="0"/>
          <w:sz w:val="24"/>
        </w:rPr>
        <w:t>[If &gt;20 items:] - ... ([M] additional items not listed)</w:t>
      </w:r>
    </w:p>
    <w:p w14:paraId="7A766386">
      <w:r>
        <w:rPr>
          <w:rFonts w:ascii="Times New Roman" w:hAnsi="Times New Roman" w:eastAsia="宋体"/>
          <w:b w:val="0"/>
          <w:i w:val="0"/>
          <w:sz w:val="24"/>
        </w:rPr>
        <w:t>Examples of items scored 0:</w:t>
      </w:r>
    </w:p>
    <w:p w14:paraId="30A20094">
      <w:r>
        <w:rPr>
          <w:rFonts w:ascii="Times New Roman" w:hAnsi="Times New Roman" w:eastAsia="宋体"/>
          <w:b w:val="0"/>
          <w:i w:val="0"/>
          <w:sz w:val="24"/>
        </w:rPr>
        <w:t>- [Item text] (0)</w:t>
      </w:r>
    </w:p>
    <w:p w14:paraId="4CA2FF5C">
      <w:r>
        <w:rPr>
          <w:rFonts w:ascii="Times New Roman" w:hAnsi="Times New Roman" w:eastAsia="宋体"/>
          <w:b w:val="0"/>
          <w:i w:val="0"/>
          <w:sz w:val="24"/>
        </w:rPr>
        <w:t>[Up to 5 randomly selected zero-score items; included only when ≥1 elevated item exists]</w:t>
      </w:r>
    </w:p>
    <w:p w14:paraId="2AE77A85"/>
    <w:p w14:paraId="3105B95A">
      <w:r>
        <w:rPr>
          <w:rFonts w:ascii="Times New Roman" w:hAnsi="Times New Roman" w:eastAsia="宋体"/>
          <w:b w:val="0"/>
          <w:i w:val="0"/>
          <w:sz w:val="24"/>
        </w:rPr>
        <w:t>[Weiss Item Details]</w:t>
      </w:r>
    </w:p>
    <w:p w14:paraId="32F1E8EA"/>
    <w:p w14:paraId="288D19B9">
      <w:r>
        <w:rPr>
          <w:rFonts w:ascii="Times New Roman" w:hAnsi="Times New Roman" w:eastAsia="宋体"/>
          <w:b w:val="0"/>
          <w:i w:val="0"/>
          <w:sz w:val="24"/>
        </w:rPr>
        <w:t>[Dimension name] ([score], [descriptor]):</w:t>
      </w:r>
    </w:p>
    <w:p w14:paraId="178634D3">
      <w:r>
        <w:rPr>
          <w:rFonts w:ascii="Times New Roman" w:hAnsi="Times New Roman" w:eastAsia="宋体"/>
          <w:b w:val="0"/>
          <w:i w:val="0"/>
          <w:sz w:val="24"/>
        </w:rPr>
        <w:t>- [Item text] ([score] — [severity])</w:t>
      </w:r>
    </w:p>
    <w:p w14:paraId="0199F64A">
      <w:r>
        <w:rPr>
          <w:rFonts w:ascii="Times New Roman" w:hAnsi="Times New Roman" w:eastAsia="宋体"/>
          <w:b w:val="0"/>
          <w:i w:val="0"/>
          <w:sz w:val="24"/>
        </w:rPr>
        <w:t>...</w:t>
      </w:r>
    </w:p>
    <w:p w14:paraId="02C73A79">
      <w:r>
        <w:rPr>
          <w:rFonts w:ascii="Times New Roman" w:hAnsi="Times New Roman" w:eastAsia="宋体"/>
          <w:b w:val="0"/>
          <w:i w:val="0"/>
          <w:sz w:val="24"/>
        </w:rPr>
        <w:t>[Per-dimension listing; only dimensions with ≥1 item scored ≥2 are shown; up to 5 items per dimension]</w:t>
      </w:r>
    </w:p>
    <w:p w14:paraId="5220B3F0">
      <w:r>
        <w:rPr>
          <w:rFonts w:ascii="Times New Roman" w:hAnsi="Times New Roman" w:eastAsia="宋体"/>
          <w:b w:val="0"/>
          <w:i w:val="0"/>
          <w:sz w:val="24"/>
        </w:rPr>
        <w:t>Item severity labels: score 2 = "often," score 3 = "very frequently." Elevated items (score ≥2) are listed in descending order. Zero-score items are randomly sampled with a fixed seed per case index for reproducibility.</w:t>
      </w:r>
    </w:p>
    <w:p w14:paraId="6FE06E2A">
      <w:pPr>
        <w:pStyle w:val="5"/>
      </w:pPr>
      <w:r>
        <w:rPr>
          <w:rFonts w:ascii="Times New Roman" w:hAnsi="Times New Roman" w:eastAsia="宋体"/>
          <w:color w:val="000000"/>
        </w:rPr>
        <w:t>NoC-Elevated-Item Condition</w:t>
      </w:r>
    </w:p>
    <w:p w14:paraId="6B192335">
      <w:r>
        <w:rPr>
          <w:rFonts w:ascii="Times New Roman" w:hAnsi="Times New Roman" w:eastAsia="宋体"/>
          <w:b w:val="0"/>
          <w:i w:val="0"/>
          <w:sz w:val="24"/>
        </w:rPr>
        <w:t>Same as Elevated-Item, with all CPRS-48 content removed: Conners dimension scores, Conners item details, and their section headers. Only the basic information header, Weiss dimension scores, Weiss item details, and output format instruction remain.</w:t>
      </w:r>
    </w:p>
    <w:p w14:paraId="1BDAA4D2">
      <w:pPr>
        <w:pStyle w:val="5"/>
        <w:rPr>
          <w:rFonts w:ascii="Times New Roman" w:hAnsi="Times New Roman" w:eastAsia="宋体"/>
          <w:color w:val="000000"/>
        </w:rPr>
      </w:pPr>
      <w:r>
        <w:rPr>
          <w:rFonts w:ascii="Times New Roman" w:hAnsi="Times New Roman" w:eastAsia="宋体"/>
          <w:color w:val="000000"/>
        </w:rPr>
        <w:t>Keyword Lists and Domain-to-Threshold Mappings</w:t>
      </w:r>
    </w:p>
    <w:p w14:paraId="053844F4"/>
    <w:tbl>
      <w:tblPr>
        <w:tblStyle w:val="3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780"/>
        <w:gridCol w:w="2110"/>
        <w:gridCol w:w="1714"/>
        <w:gridCol w:w="1649"/>
      </w:tblGrid>
      <w:tr w14:paraId="3871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743AD66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Clinical domain</w:t>
            </w:r>
          </w:p>
        </w:tc>
        <w:tc>
          <w:tcPr>
            <w:tcW w:w="1780" w:type="dxa"/>
          </w:tcPr>
          <w:p w14:paraId="73561D7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Keywords (English translations)</w:t>
            </w:r>
          </w:p>
        </w:tc>
        <w:tc>
          <w:tcPr>
            <w:tcW w:w="2110" w:type="dxa"/>
          </w:tcPr>
          <w:p w14:paraId="62276DB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Mapped dimension</w:t>
            </w:r>
          </w:p>
        </w:tc>
        <w:tc>
          <w:tcPr>
            <w:tcW w:w="1714" w:type="dxa"/>
          </w:tcPr>
          <w:p w14:paraId="5CC9B53A">
            <w:pPr>
              <w:rPr>
                <w:rFonts w:ascii="Times New Roman" w:hAnsi="Times New Roman" w:eastAsia="宋体"/>
                <w:b w:val="0"/>
                <w:i w:val="0"/>
                <w:sz w:val="20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Previous prese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t threshold</w:t>
            </w:r>
          </w:p>
        </w:tc>
        <w:tc>
          <w:tcPr>
            <w:tcW w:w="1649" w:type="dxa"/>
          </w:tcPr>
          <w:p w14:paraId="5C91EDE5"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Training-set P50 threshold</w:t>
            </w:r>
          </w:p>
        </w:tc>
      </w:tr>
      <w:tr w14:paraId="1B422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37F3840F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Inattention/distractibility</w:t>
            </w:r>
          </w:p>
        </w:tc>
        <w:tc>
          <w:tcPr>
            <w:tcW w:w="1780" w:type="dxa"/>
          </w:tcPr>
          <w:p w14:paraId="381E498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attention, distraction, focus</w:t>
            </w:r>
          </w:p>
        </w:tc>
        <w:tc>
          <w:tcPr>
            <w:tcW w:w="2110" w:type="dxa"/>
          </w:tcPr>
          <w:p w14:paraId="220DD31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II Learning problems</w:t>
            </w:r>
          </w:p>
        </w:tc>
        <w:tc>
          <w:tcPr>
            <w:tcW w:w="1714" w:type="dxa"/>
          </w:tcPr>
          <w:p w14:paraId="2F6D0563">
            <w:pPr>
              <w:rPr>
                <w:rFonts w:ascii="Times New Roman" w:hAnsi="Times New Roman" w:eastAsia="宋体"/>
                <w:b w:val="0"/>
                <w:i w:val="0"/>
                <w:sz w:val="20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20"/>
              </w:rPr>
              <w:t>1.5</w:t>
            </w:r>
          </w:p>
        </w:tc>
        <w:tc>
          <w:tcPr>
            <w:tcW w:w="1649" w:type="dxa"/>
          </w:tcPr>
          <w:p w14:paraId="60E507E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1.75</w:t>
            </w:r>
          </w:p>
        </w:tc>
      </w:tr>
      <w:tr w14:paraId="3ED2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808" w:type="dxa"/>
          </w:tcPr>
          <w:p w14:paraId="12AF121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Hyperactivity/impulsivity</w:t>
            </w:r>
          </w:p>
        </w:tc>
        <w:tc>
          <w:tcPr>
            <w:tcW w:w="1780" w:type="dxa"/>
          </w:tcPr>
          <w:p w14:paraId="1AB54DF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hyperactivity, impulsivity, restlessness, fidgeting</w:t>
            </w:r>
          </w:p>
        </w:tc>
        <w:tc>
          <w:tcPr>
            <w:tcW w:w="2110" w:type="dxa"/>
          </w:tcPr>
          <w:p w14:paraId="3B6A986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IV Impulsivity-hyperactivity</w:t>
            </w:r>
          </w:p>
        </w:tc>
        <w:tc>
          <w:tcPr>
            <w:tcW w:w="1714" w:type="dxa"/>
          </w:tcPr>
          <w:p w14:paraId="039F6FFE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1</w:t>
            </w:r>
          </w:p>
        </w:tc>
        <w:tc>
          <w:tcPr>
            <w:tcW w:w="1649" w:type="dxa"/>
          </w:tcPr>
          <w:p w14:paraId="2B77850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1.25</w:t>
            </w:r>
          </w:p>
        </w:tc>
      </w:tr>
      <w:tr w14:paraId="60C25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00568F95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Learning</w:t>
            </w:r>
          </w:p>
        </w:tc>
        <w:tc>
          <w:tcPr>
            <w:tcW w:w="1780" w:type="dxa"/>
          </w:tcPr>
          <w:p w14:paraId="0A1B0E81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learning, school, academic performance</w:t>
            </w:r>
          </w:p>
        </w:tc>
        <w:tc>
          <w:tcPr>
            <w:tcW w:w="2110" w:type="dxa"/>
          </w:tcPr>
          <w:p w14:paraId="614CDC0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B Learning and school</w:t>
            </w:r>
          </w:p>
        </w:tc>
        <w:tc>
          <w:tcPr>
            <w:tcW w:w="1714" w:type="dxa"/>
          </w:tcPr>
          <w:p w14:paraId="2178B518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5</w:t>
            </w:r>
          </w:p>
        </w:tc>
        <w:tc>
          <w:tcPr>
            <w:tcW w:w="1649" w:type="dxa"/>
          </w:tcPr>
          <w:p w14:paraId="74F725C7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</w:t>
            </w:r>
          </w:p>
        </w:tc>
      </w:tr>
      <w:tr w14:paraId="13FF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08" w:type="dxa"/>
          </w:tcPr>
          <w:p w14:paraId="0FD0ABCA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Family</w:t>
            </w:r>
          </w:p>
        </w:tc>
        <w:tc>
          <w:tcPr>
            <w:tcW w:w="1780" w:type="dxa"/>
          </w:tcPr>
          <w:p w14:paraId="5310C47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family, parents</w:t>
            </w:r>
          </w:p>
        </w:tc>
        <w:tc>
          <w:tcPr>
            <w:tcW w:w="2110" w:type="dxa"/>
          </w:tcPr>
          <w:p w14:paraId="7F390198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 Family</w:t>
            </w:r>
          </w:p>
        </w:tc>
        <w:tc>
          <w:tcPr>
            <w:tcW w:w="1714" w:type="dxa"/>
          </w:tcPr>
          <w:p w14:paraId="58EFDCAB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5</w:t>
            </w:r>
          </w:p>
        </w:tc>
        <w:tc>
          <w:tcPr>
            <w:tcW w:w="1649" w:type="dxa"/>
          </w:tcPr>
          <w:p w14:paraId="43B59B2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5</w:t>
            </w:r>
          </w:p>
        </w:tc>
      </w:tr>
      <w:tr w14:paraId="1E5E5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6DB236E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Social</w:t>
            </w:r>
          </w:p>
        </w:tc>
        <w:tc>
          <w:tcPr>
            <w:tcW w:w="1780" w:type="dxa"/>
          </w:tcPr>
          <w:p w14:paraId="2ED28BB0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socializing, friends, peers</w:t>
            </w:r>
          </w:p>
        </w:tc>
        <w:tc>
          <w:tcPr>
            <w:tcW w:w="2110" w:type="dxa"/>
          </w:tcPr>
          <w:p w14:paraId="27C0548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E Social activities</w:t>
            </w:r>
          </w:p>
        </w:tc>
        <w:tc>
          <w:tcPr>
            <w:tcW w:w="1714" w:type="dxa"/>
          </w:tcPr>
          <w:p w14:paraId="45A7E034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5</w:t>
            </w:r>
          </w:p>
        </w:tc>
        <w:tc>
          <w:tcPr>
            <w:tcW w:w="1649" w:type="dxa"/>
          </w:tcPr>
          <w:p w14:paraId="668DC18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3</w:t>
            </w:r>
          </w:p>
        </w:tc>
      </w:tr>
      <w:tr w14:paraId="783F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744A911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Life skills</w:t>
            </w:r>
          </w:p>
        </w:tc>
        <w:tc>
          <w:tcPr>
            <w:tcW w:w="1780" w:type="dxa"/>
          </w:tcPr>
          <w:p w14:paraId="7B31F1C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life skills, self-management</w:t>
            </w:r>
          </w:p>
        </w:tc>
        <w:tc>
          <w:tcPr>
            <w:tcW w:w="2110" w:type="dxa"/>
          </w:tcPr>
          <w:p w14:paraId="64CB15A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 Life skills</w:t>
            </w:r>
          </w:p>
        </w:tc>
        <w:tc>
          <w:tcPr>
            <w:tcW w:w="1714" w:type="dxa"/>
          </w:tcPr>
          <w:p w14:paraId="5473DEA4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5</w:t>
            </w:r>
          </w:p>
        </w:tc>
        <w:tc>
          <w:tcPr>
            <w:tcW w:w="1649" w:type="dxa"/>
          </w:tcPr>
          <w:p w14:paraId="1B0F64D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7</w:t>
            </w:r>
          </w:p>
        </w:tc>
      </w:tr>
      <w:tr w14:paraId="463E0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6F1052F6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Anxiety/emotion</w:t>
            </w:r>
          </w:p>
        </w:tc>
        <w:tc>
          <w:tcPr>
            <w:tcW w:w="1780" w:type="dxa"/>
          </w:tcPr>
          <w:p w14:paraId="1897ADC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anxiety, emotion, worry, fear</w:t>
            </w:r>
          </w:p>
        </w:tc>
        <w:tc>
          <w:tcPr>
            <w:tcW w:w="2110" w:type="dxa"/>
          </w:tcPr>
          <w:p w14:paraId="0E1B13B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V Anxiety</w:t>
            </w:r>
          </w:p>
        </w:tc>
        <w:tc>
          <w:tcPr>
            <w:tcW w:w="1714" w:type="dxa"/>
          </w:tcPr>
          <w:p w14:paraId="14C1F65B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0.75</w:t>
            </w:r>
          </w:p>
        </w:tc>
        <w:tc>
          <w:tcPr>
            <w:tcW w:w="1649" w:type="dxa"/>
          </w:tcPr>
          <w:p w14:paraId="7278DF4C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0.5</w:t>
            </w:r>
          </w:p>
        </w:tc>
      </w:tr>
      <w:tr w14:paraId="73229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808" w:type="dxa"/>
          </w:tcPr>
          <w:p w14:paraId="062CCFE4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Conduct</w:t>
            </w:r>
          </w:p>
        </w:tc>
        <w:tc>
          <w:tcPr>
            <w:tcW w:w="1780" w:type="dxa"/>
          </w:tcPr>
          <w:p w14:paraId="6EE4C94E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conduct, defiance, disobedience, fighting</w:t>
            </w:r>
          </w:p>
        </w:tc>
        <w:tc>
          <w:tcPr>
            <w:tcW w:w="2110" w:type="dxa"/>
          </w:tcPr>
          <w:p w14:paraId="4FF53F8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 Conduct problems</w:t>
            </w:r>
          </w:p>
        </w:tc>
        <w:tc>
          <w:tcPr>
            <w:tcW w:w="1714" w:type="dxa"/>
          </w:tcPr>
          <w:p w14:paraId="1DBFC1C8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0.75</w:t>
            </w:r>
          </w:p>
        </w:tc>
        <w:tc>
          <w:tcPr>
            <w:tcW w:w="1649" w:type="dxa"/>
          </w:tcPr>
          <w:p w14:paraId="14C16AC2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0.75</w:t>
            </w:r>
          </w:p>
        </w:tc>
      </w:tr>
      <w:tr w14:paraId="6A46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808" w:type="dxa"/>
          </w:tcPr>
          <w:p w14:paraId="2233C979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Psychosomatic</w:t>
            </w:r>
          </w:p>
        </w:tc>
        <w:tc>
          <w:tcPr>
            <w:tcW w:w="1780" w:type="dxa"/>
          </w:tcPr>
          <w:p w14:paraId="3A7E570D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headache, stomach ache, sleep, eating</w:t>
            </w:r>
          </w:p>
        </w:tc>
        <w:tc>
          <w:tcPr>
            <w:tcW w:w="2110" w:type="dxa"/>
          </w:tcPr>
          <w:p w14:paraId="691B6CE3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III Psychosomatic</w:t>
            </w:r>
          </w:p>
        </w:tc>
        <w:tc>
          <w:tcPr>
            <w:tcW w:w="1714" w:type="dxa"/>
          </w:tcPr>
          <w:p w14:paraId="266BE7EF">
            <w:pPr>
              <w:rPr>
                <w:rFonts w:hint="default" w:ascii="Times New Roman" w:hAnsi="Times New Roman" w:eastAsia="宋体"/>
                <w:b w:val="0"/>
                <w:i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i w:val="0"/>
                <w:sz w:val="20"/>
                <w:lang w:val="en-US" w:eastAsia="zh-CN"/>
              </w:rPr>
              <w:t>0.3</w:t>
            </w:r>
          </w:p>
        </w:tc>
        <w:tc>
          <w:tcPr>
            <w:tcW w:w="1649" w:type="dxa"/>
          </w:tcPr>
          <w:p w14:paraId="24BE7A5B">
            <w:r>
              <w:rPr>
                <w:rFonts w:ascii="Times New Roman" w:hAnsi="Times New Roman" w:eastAsia="宋体"/>
                <w:b w:val="0"/>
                <w:i w:val="0"/>
                <w:sz w:val="20"/>
              </w:rPr>
              <w:t>0.2</w:t>
            </w:r>
          </w:p>
        </w:tc>
      </w:tr>
    </w:tbl>
    <w:p w14:paraId="1284CA82">
      <w:r>
        <w:rPr>
          <w:rFonts w:hint="eastAsia" w:ascii="Times New Roman" w:hAnsi="Times New Roman" w:eastAsia="宋体"/>
          <w:b w:val="0"/>
          <w:i w:val="0"/>
          <w:sz w:val="24"/>
        </w:rPr>
        <w:t>Keywords are English translations of the original Chinese terms used in the analysis. Thresholds were initially fixed clinical preset values; the final analysis used the training-set median (P50) of each mapped dimension (temporal training set, n = 1,268), making the rule-based groundedness analysis fully reproducible and independent of any test-set information. Both sets of thresholds are shown above.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3646BA"/>
    <w:rsid w:val="044827BC"/>
    <w:rsid w:val="068E6C3D"/>
    <w:rsid w:val="14DB38BE"/>
    <w:rsid w:val="178169D1"/>
    <w:rsid w:val="197F0AE0"/>
    <w:rsid w:val="1A1C1D25"/>
    <w:rsid w:val="2AF57C7E"/>
    <w:rsid w:val="31464735"/>
    <w:rsid w:val="48151EF1"/>
    <w:rsid w:val="50830AE8"/>
    <w:rsid w:val="5A8B4234"/>
    <w:rsid w:val="5B5D1848"/>
    <w:rsid w:val="5E802B0B"/>
    <w:rsid w:val="605129B1"/>
    <w:rsid w:val="62286A79"/>
    <w:rsid w:val="63671A75"/>
    <w:rsid w:val="67790E37"/>
    <w:rsid w:val="68C77CB4"/>
    <w:rsid w:val="6A5C4107"/>
    <w:rsid w:val="7CE610A9"/>
    <w:rsid w:val="7F33F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2575</Words>
  <Characters>14550</Characters>
  <Lines>0</Lines>
  <Paragraphs>0</Paragraphs>
  <TotalTime>9</TotalTime>
  <ScaleCrop>false</ScaleCrop>
  <LinksUpToDate>false</LinksUpToDate>
  <CharactersWithSpaces>16032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赵灿</cp:lastModifiedBy>
  <dcterms:modified xsi:type="dcterms:W3CDTF">2026-09-22T16:12:01Z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CE4E459A41945E8163AA9E6AF90FE021</vt:lpwstr>
  </property>
  <property fmtid="{D5CDD505-2E9C-101B-9397-08002B2CF9AE}" pid="4" name="KSOTemplateDocerSaveRecord">
    <vt:lpwstr>eyJoZGlkIjoiNTk0ODMyMWFiNjBkMjYyOWIyMmMwNzQ2MzE1OTE0YTQiLCJ1c2VySWQiOiI1NzU0NjgxNjcifQ==</vt:lpwstr>
  </property>
</Properties>
</file>