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D7D" w:rsidRPr="00ED5D7D" w:rsidRDefault="00ED5D7D" w:rsidP="00ED5D7D">
      <w:pPr>
        <w:rPr>
          <w:rFonts w:ascii="Times New Roman" w:hAnsi="Times New Roman"/>
          <w:szCs w:val="24"/>
        </w:rPr>
      </w:pPr>
      <w:bookmarkStart w:id="0" w:name="_GoBack"/>
      <w:proofErr w:type="gramStart"/>
      <w:r w:rsidRPr="00ED5D7D">
        <w:rPr>
          <w:rFonts w:ascii="Times New Roman" w:hAnsi="Times New Roman" w:hint="eastAsia"/>
          <w:szCs w:val="24"/>
        </w:rPr>
        <w:t xml:space="preserve">Appendix </w:t>
      </w:r>
      <w:r w:rsidRPr="00ED5D7D">
        <w:rPr>
          <w:rFonts w:ascii="Times New Roman" w:hAnsi="Times New Roman"/>
          <w:szCs w:val="24"/>
        </w:rPr>
        <w:t>1.</w:t>
      </w:r>
      <w:proofErr w:type="gramEnd"/>
      <w:r w:rsidRPr="00ED5D7D">
        <w:rPr>
          <w:rFonts w:ascii="Times New Roman" w:hAnsi="Times New Roman"/>
          <w:szCs w:val="24"/>
        </w:rPr>
        <w:t xml:space="preserve"> Simulated daily counts from negative binomial models with</w:t>
      </w:r>
      <w:r w:rsidRPr="00ED5D7D">
        <w:rPr>
          <w:rFonts w:ascii="Times New Roman" w:hAnsi="Times New Roman" w:hint="eastAsia"/>
          <w:szCs w:val="24"/>
        </w:rPr>
        <w:t xml:space="preserve"> a few</w:t>
      </w:r>
      <w:r w:rsidRPr="00ED5D7D">
        <w:rPr>
          <w:rFonts w:ascii="Times New Roman" w:hAnsi="Times New Roman"/>
          <w:szCs w:val="24"/>
        </w:rPr>
        <w:t xml:space="preserve"> additional counts added generated with signal-to-noise ratio equal</w:t>
      </w:r>
      <w:r w:rsidRPr="00ED5D7D">
        <w:rPr>
          <w:rFonts w:ascii="Times New Roman" w:hAnsi="Times New Roman" w:hint="eastAsia"/>
          <w:szCs w:val="24"/>
        </w:rPr>
        <w:t xml:space="preserve"> to</w:t>
      </w:r>
      <w:r w:rsidRPr="00ED5D7D">
        <w:rPr>
          <w:rFonts w:ascii="Times New Roman" w:hAnsi="Times New Roman"/>
          <w:szCs w:val="24"/>
        </w:rPr>
        <w:t xml:space="preserve"> 1 on days 601 – 640 (top) and deviation values for monitoring outbreaks for two methods (bottom). The deviation values of SPR are the Pearson residuals. The deviation values of CUSUM are C3 calculated using the Pearson residuals. The horizon</w:t>
      </w:r>
      <w:r w:rsidRPr="00ED5D7D">
        <w:rPr>
          <w:rFonts w:ascii="Times New Roman" w:hAnsi="Times New Roman" w:hint="eastAsia"/>
          <w:szCs w:val="24"/>
        </w:rPr>
        <w:t>tal</w:t>
      </w:r>
      <w:r w:rsidRPr="00ED5D7D">
        <w:rPr>
          <w:rFonts w:ascii="Times New Roman" w:hAnsi="Times New Roman"/>
          <w:szCs w:val="24"/>
        </w:rPr>
        <w:t xml:space="preserve"> lines are the threshold of</w:t>
      </w:r>
      <w:r w:rsidRPr="00ED5D7D">
        <w:rPr>
          <w:rFonts w:ascii="Times New Roman" w:hAnsi="Times New Roman"/>
          <w:position w:val="-12"/>
          <w:szCs w:val="24"/>
        </w:rPr>
        <w:object w:dxaOrig="63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17.85pt" o:ole="">
            <v:imagedata r:id="rId5" o:title=""/>
          </v:shape>
          <o:OLEObject Type="Embed" ProgID="Equation.DSMT4" ShapeID="_x0000_i1025" DrawAspect="Content" ObjectID="_1483371335" r:id="rId6"/>
        </w:object>
      </w:r>
      <w:r w:rsidRPr="00ED5D7D">
        <w:rPr>
          <w:rFonts w:ascii="Times New Roman" w:hAnsi="Times New Roman"/>
          <w:szCs w:val="24"/>
        </w:rPr>
        <w:t>for SPR and the threshold of</w:t>
      </w:r>
      <w:r w:rsidRPr="00ED5D7D">
        <w:rPr>
          <w:rFonts w:ascii="Times New Roman" w:hAnsi="Times New Roman"/>
          <w:position w:val="-12"/>
          <w:szCs w:val="24"/>
        </w:rPr>
        <w:object w:dxaOrig="1219" w:dyaOrig="360">
          <v:shape id="_x0000_i1026" type="#_x0000_t75" style="width:61.65pt;height:17.85pt" o:ole="">
            <v:imagedata r:id="rId7" o:title=""/>
          </v:shape>
          <o:OLEObject Type="Embed" ProgID="Equation.DSMT4" ShapeID="_x0000_i1026" DrawAspect="Content" ObjectID="_1483371336" r:id="rId8"/>
        </w:object>
      </w:r>
      <w:r w:rsidRPr="00ED5D7D">
        <w:rPr>
          <w:rFonts w:ascii="Times New Roman" w:hAnsi="Times New Roman"/>
          <w:szCs w:val="24"/>
        </w:rPr>
        <w:t>for the CUSUM.</w:t>
      </w:r>
    </w:p>
    <w:bookmarkEnd w:id="0"/>
    <w:p w:rsidR="0070252A" w:rsidRPr="00ED5D7D" w:rsidRDefault="0070252A">
      <w:pPr>
        <w:rPr>
          <w:rFonts w:hint="eastAsia"/>
        </w:rPr>
      </w:pPr>
    </w:p>
    <w:p w:rsidR="0070252A" w:rsidRDefault="0070252A">
      <w:r>
        <w:rPr>
          <w:rFonts w:ascii="Times New Roman" w:hAnsi="Times New Roman"/>
          <w:noProof/>
          <w:szCs w:val="24"/>
        </w:rPr>
        <w:drawing>
          <wp:inline distT="0" distB="0" distL="0" distR="0" wp14:anchorId="6CBDC0CB" wp14:editId="469A207C">
            <wp:extent cx="4895850" cy="4886325"/>
            <wp:effectExtent l="0" t="0" r="0" b="952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m1.tiff"/>
                    <pic:cNvPicPr/>
                  </pic:nvPicPr>
                  <pic:blipFill>
                    <a:blip r:embed="rId9">
                      <a:extLst>
                        <a:ext uri="{28A0092B-C50C-407E-A947-70E740481C1C}">
                          <a14:useLocalDpi xmlns:a14="http://schemas.microsoft.com/office/drawing/2010/main" val="0"/>
                        </a:ext>
                      </a:extLst>
                    </a:blip>
                    <a:stretch>
                      <a:fillRect/>
                    </a:stretch>
                  </pic:blipFill>
                  <pic:spPr>
                    <a:xfrm>
                      <a:off x="0" y="0"/>
                      <a:ext cx="4895850" cy="4886325"/>
                    </a:xfrm>
                    <a:prstGeom prst="rect">
                      <a:avLst/>
                    </a:prstGeom>
                  </pic:spPr>
                </pic:pic>
              </a:graphicData>
            </a:graphic>
          </wp:inline>
        </w:drawing>
      </w:r>
    </w:p>
    <w:sectPr w:rsidR="0070252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F3A"/>
    <w:rsid w:val="001B314C"/>
    <w:rsid w:val="00565188"/>
    <w:rsid w:val="0070252A"/>
    <w:rsid w:val="009A6231"/>
    <w:rsid w:val="00AA4F3A"/>
    <w:rsid w:val="00E84296"/>
    <w:rsid w:val="00ED5D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D7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252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0252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D7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252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025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439</Characters>
  <Application>Microsoft Office Word</Application>
  <DocSecurity>0</DocSecurity>
  <Lines>3</Lines>
  <Paragraphs>1</Paragraphs>
  <ScaleCrop>false</ScaleCrop>
  <Company/>
  <LinksUpToDate>false</LinksUpToDate>
  <CharactersWithSpaces>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Ta-Chien Chan</dc:creator>
  <cp:keywords/>
  <dc:description/>
  <cp:lastModifiedBy>Ta-Chien Chan</cp:lastModifiedBy>
  <cp:revision>3</cp:revision>
  <dcterms:created xsi:type="dcterms:W3CDTF">2015-01-21T10:13:00Z</dcterms:created>
  <dcterms:modified xsi:type="dcterms:W3CDTF">2015-01-21T10:15:00Z</dcterms:modified>
</cp:coreProperties>
</file>