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80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1466"/>
        <w:gridCol w:w="1259"/>
        <w:gridCol w:w="2935"/>
        <w:gridCol w:w="1036"/>
        <w:gridCol w:w="1390"/>
        <w:gridCol w:w="1610"/>
        <w:gridCol w:w="1432"/>
        <w:gridCol w:w="1504"/>
      </w:tblGrid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  <w:r>
              <w:rPr>
                <w:b/>
                <w:noProof/>
                <w:sz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B17DB" wp14:editId="152F1DEE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-705485</wp:posOffset>
                      </wp:positionV>
                      <wp:extent cx="8675370" cy="308610"/>
                      <wp:effectExtent l="0" t="0" r="1905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7537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141C7" w:rsidRPr="00082DC9" w:rsidRDefault="00B141C7" w:rsidP="00E523C7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>Additional file 5</w:t>
                                  </w:r>
                                  <w:r w:rsidRPr="00082DC9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</w:rPr>
                                    <w:t xml:space="preserve"> – Summary of included studies </w:t>
                                  </w:r>
                                  <w:r w:rsidRPr="00082DC9">
                                    <w:rPr>
                                      <w:rFonts w:ascii="Arial" w:hAnsi="Arial" w:cs="Arial"/>
                                      <w:sz w:val="24"/>
                                    </w:rPr>
                                    <w:t>(categorised using the 6Ps framework)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3.9pt;margin-top:-55.55pt;width:683.1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" stroked="f">
                      <v:textbox>
                        <w:txbxContent>
                          <w:p w:rsidR="00B141C7" w:rsidRPr="00082DC9" w:rsidRDefault="00B141C7" w:rsidP="00E523C7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Additional file 5</w:t>
                            </w:r>
                            <w:r w:rsidRPr="00082DC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– Summary of included studies </w:t>
                            </w:r>
                            <w:r w:rsidRPr="00082DC9">
                              <w:rPr>
                                <w:rFonts w:ascii="Arial" w:hAnsi="Arial" w:cs="Arial"/>
                                <w:sz w:val="24"/>
                              </w:rPr>
                              <w:t>(categorised using the 6Ps framework)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1358">
              <w:rPr>
                <w:b/>
                <w:sz w:val="24"/>
              </w:rPr>
              <w:t>Author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Study design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Sample/</w:t>
            </w:r>
          </w:p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Setting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Intervention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Quality</w:t>
            </w:r>
            <w:r w:rsidRPr="00F71358">
              <w:rPr>
                <w:b/>
                <w:sz w:val="24"/>
                <w:vertAlign w:val="superscript"/>
              </w:rPr>
              <w:t>∆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 xml:space="preserve">Outcome measured 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>SEP measurement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 xml:space="preserve">Amount of change by SEP# 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4"/>
              </w:rPr>
            </w:pPr>
            <w:r w:rsidRPr="00F71358">
              <w:rPr>
                <w:b/>
                <w:sz w:val="24"/>
              </w:rPr>
              <w:t xml:space="preserve">Effect on </w:t>
            </w:r>
            <w:r w:rsidR="002E048E">
              <w:rPr>
                <w:b/>
                <w:sz w:val="24"/>
              </w:rPr>
              <w:t xml:space="preserve">SEP </w:t>
            </w:r>
            <w:r w:rsidRPr="00F71358">
              <w:rPr>
                <w:b/>
                <w:sz w:val="24"/>
              </w:rPr>
              <w:t>inequalities†</w:t>
            </w:r>
          </w:p>
        </w:tc>
      </w:tr>
      <w:tr w:rsidR="00E523C7" w:rsidRPr="00F71358" w:rsidTr="00056E46">
        <w:tc>
          <w:tcPr>
            <w:tcW w:w="5000" w:type="pct"/>
            <w:gridSpan w:val="9"/>
          </w:tcPr>
          <w:p w:rsidR="00E523C7" w:rsidRPr="00F71358" w:rsidRDefault="00E523C7" w:rsidP="00056E46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F71358">
              <w:rPr>
                <w:b/>
                <w:i/>
                <w:sz w:val="24"/>
                <w:szCs w:val="24"/>
              </w:rPr>
              <w:t>Price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056E46" w:rsidRDefault="00E523C7" w:rsidP="00056E46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Allais</w:t>
            </w:r>
            <w:r w:rsidR="0098209C">
              <w:rPr>
                <w:vertAlign w:val="superscript"/>
              </w:rPr>
              <w:t>33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5000 households  France </w:t>
            </w:r>
          </w:p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10% tax on high calorie food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Change in fat consumed (%)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Low = -3.207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High = -3.058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71358">
              <w:rPr>
                <w:b/>
                <w:sz w:val="28"/>
                <w:szCs w:val="28"/>
              </w:rPr>
              <w:t>↓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056E46" w:rsidRDefault="00E523C7" w:rsidP="00056E46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Cash</w:t>
            </w:r>
            <w:hyperlink w:anchor="_ENREF_30" w:tooltip="Cash, 2005 #19" w:history="1"/>
            <w:r w:rsidR="0098209C">
              <w:rPr>
                <w:b/>
                <w:vertAlign w:val="superscript"/>
              </w:rPr>
              <w:t>39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18,081 individuals over 2 years old  USA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Subsidy on fruit and vegetables: Modelled a 1% price decrease in fruit and vegetables 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CHD incidence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Low = -1152 (SE = 64.03)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High = -3492 (SE = 104.58)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71358">
              <w:rPr>
                <w:b/>
                <w:sz w:val="28"/>
                <w:szCs w:val="28"/>
              </w:rPr>
              <w:t>↑*</w:t>
            </w:r>
          </w:p>
        </w:tc>
      </w:tr>
      <w:tr w:rsidR="00E523C7" w:rsidRPr="00F71358" w:rsidTr="0098209C">
        <w:tc>
          <w:tcPr>
            <w:tcW w:w="544" w:type="pct"/>
            <w:vMerge w:val="restart"/>
            <w:shd w:val="clear" w:color="auto" w:fill="auto"/>
          </w:tcPr>
          <w:p w:rsidR="00E523C7" w:rsidRPr="00F71358" w:rsidRDefault="00E523C7" w:rsidP="0098209C">
            <w:pPr>
              <w:spacing w:after="0" w:line="240" w:lineRule="auto"/>
              <w:rPr>
                <w:b/>
              </w:rPr>
            </w:pPr>
            <w:r w:rsidRPr="00F71358">
              <w:rPr>
                <w:b/>
              </w:rPr>
              <w:t>Dal</w:t>
            </w:r>
            <w:r w:rsidR="00591D94">
              <w:rPr>
                <w:b/>
              </w:rPr>
              <w:t>l</w:t>
            </w:r>
            <w:r w:rsidRPr="00F71358">
              <w:rPr>
                <w:b/>
              </w:rPr>
              <w:t>ongeville</w:t>
            </w:r>
            <w:hyperlink w:anchor="_ENREF_31" w:tooltip="Dallongeville, 2011 #26" w:history="1">
              <w:r w:rsidR="0098209C">
                <w:rPr>
                  <w:b/>
                  <w:vertAlign w:val="superscript"/>
                </w:rPr>
                <w:t>34</w:t>
              </w:r>
            </w:hyperlink>
          </w:p>
        </w:tc>
        <w:tc>
          <w:tcPr>
            <w:tcW w:w="517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Modelling study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2,624 adults and 1,455 children France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Subsidy on fruit and vegetables:  Modelled a reduction of tax on fruit &amp; vegetables from 5.5% to 2.1%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Change in mean fruit and vegetable consumption (g/d)</w:t>
            </w:r>
          </w:p>
        </w:tc>
        <w:tc>
          <w:tcPr>
            <w:tcW w:w="568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3.4 (CI = 1.2-7.5)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Rest = 5 (CI = 3.1-7.6)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Subsidy on fruit and vegetables: Modelled a €100 per year per person food stamp programme for fruit and vegetables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7 (CI =6-9.2)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Rest = -0.3 (CI = -0.5- -0.2)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E523C7" w:rsidRPr="00F71358" w:rsidTr="0098209C">
        <w:tc>
          <w:tcPr>
            <w:tcW w:w="544" w:type="pct"/>
            <w:vMerge w:val="restart"/>
            <w:shd w:val="clear" w:color="auto" w:fill="auto"/>
          </w:tcPr>
          <w:p w:rsidR="00E523C7" w:rsidRPr="00F71358" w:rsidRDefault="007A6FD6" w:rsidP="00056E4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Fink</w:t>
            </w:r>
            <w:r w:rsidR="00E523C7" w:rsidRPr="00F71358">
              <w:rPr>
                <w:b/>
              </w:rPr>
              <w:t>e</w:t>
            </w:r>
            <w:r>
              <w:rPr>
                <w:b/>
              </w:rPr>
              <w:t>l</w:t>
            </w:r>
            <w:r w:rsidR="00E523C7" w:rsidRPr="00F71358">
              <w:rPr>
                <w:b/>
              </w:rPr>
              <w:t>stein</w:t>
            </w:r>
            <w:r w:rsidR="0098209C">
              <w:rPr>
                <w:b/>
                <w:vertAlign w:val="superscript"/>
              </w:rPr>
              <w:t>40</w:t>
            </w:r>
          </w:p>
        </w:tc>
        <w:tc>
          <w:tcPr>
            <w:tcW w:w="517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Modelling study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384,252 households Canada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20% tax on carbonated sugar sweetened beverages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Mean change in energy intake from all beverages</w:t>
            </w:r>
          </w:p>
        </w:tc>
        <w:tc>
          <w:tcPr>
            <w:tcW w:w="568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+0.2 (SE = +4 to -4)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+1 (SE = +4 to -2)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40% tax on carbonated sugar sweetened beverages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-0.2 (SE = +5.2 to -6)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+1 (SE = +6 to -5)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20% tax on all sugar sweetened beverages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-2.5 (SE = +2.5 to -8)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+2 (SE = -5 to +2)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40% tax on all sugar sweetened beverages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-5 (SE = +4 to -14)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+2.5 (SE = +8 to -4)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  <w:r w:rsidRPr="00F71358">
              <w:rPr>
                <w:b/>
              </w:rPr>
              <w:t>Nederkoorn</w:t>
            </w:r>
            <w:r w:rsidR="0098209C">
              <w:rPr>
                <w:b/>
                <w:vertAlign w:val="superscript"/>
              </w:rPr>
              <w:t>35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306 adults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Holland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Internet supermarket task where all products with a caloric value of more than 300 kcal/100 g were taxed by 50%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% change in calories purchased in lean individuals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Food budget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Low = -38.5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High = -2.8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71358">
              <w:rPr>
                <w:b/>
                <w:sz w:val="28"/>
                <w:szCs w:val="28"/>
              </w:rPr>
              <w:t>↓*</w:t>
            </w:r>
          </w:p>
        </w:tc>
      </w:tr>
      <w:tr w:rsidR="00E523C7" w:rsidRPr="00F71358" w:rsidTr="0098209C">
        <w:tc>
          <w:tcPr>
            <w:tcW w:w="544" w:type="pct"/>
            <w:vMerge w:val="restart"/>
            <w:shd w:val="clear" w:color="auto" w:fill="auto"/>
          </w:tcPr>
          <w:p w:rsidR="00E523C7" w:rsidRPr="00F71358" w:rsidRDefault="00E523C7" w:rsidP="0098209C">
            <w:pPr>
              <w:spacing w:after="0" w:line="240" w:lineRule="auto"/>
              <w:rPr>
                <w:b/>
              </w:rPr>
            </w:pPr>
            <w:r w:rsidRPr="00F71358">
              <w:rPr>
                <w:b/>
              </w:rPr>
              <w:t>Nnoaham</w:t>
            </w:r>
            <w:hyperlink w:anchor="_ENREF_34" w:tooltip="Nnoaham,  #47" w:history="1">
              <w:r w:rsidR="0098209C">
                <w:rPr>
                  <w:b/>
                  <w:vertAlign w:val="superscript"/>
                </w:rPr>
                <w:t>36</w:t>
              </w:r>
            </w:hyperlink>
          </w:p>
        </w:tc>
        <w:tc>
          <w:tcPr>
            <w:tcW w:w="517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UK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17.5% VAT on foods that are a major source of saturated fats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% change in calorie intake</w:t>
            </w:r>
          </w:p>
        </w:tc>
        <w:tc>
          <w:tcPr>
            <w:tcW w:w="568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-0.53 (CI = -0.65, -0.41)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-0.59 (CI = -0.73, -0.46)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Modelled a 17.5% VAT on foods that are classified as ‘less healthy’ by nutrient profiling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-3.08 (CI = -3.38, -2.78)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-2.02 (CI = -2.28, -1.77)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Combination of tax and subsidy: Combined the taxation on ‘less healthy’ foods with a 17.5% subsidy on fruit and vegetables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-1.53 (CI= -1.74, -1.32)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-0.58 (CI = -0.72, -</w:t>
            </w:r>
            <w:r w:rsidRPr="00F71358">
              <w:rPr>
                <w:rFonts w:cs="Arial"/>
              </w:rPr>
              <w:lastRenderedPageBreak/>
              <w:t>0.45)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lastRenderedPageBreak/>
              <w:t>↓*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Combination of tax and subsidy: Combined the taxation on ‘less healthy’ foods with a 32.5% subsidy on fruit and vegetables to neutralise the tax revenue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-0.21 (CI = -0.28, -0.13)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0.65 (CI = 0.51, 0.79)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Sharma</w:t>
            </w:r>
            <w:r w:rsidR="0098209C">
              <w:rPr>
                <w:vertAlign w:val="superscript"/>
              </w:rPr>
              <w:t>41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1,390 households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Australia 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Tax on high energy density food:  Modelled a 20% tax on sugar sweetened beverages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Mean net change in body weight in kg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-0.482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-0.541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E523C7" w:rsidRPr="00F71358" w:rsidTr="0098209C">
        <w:tc>
          <w:tcPr>
            <w:tcW w:w="544" w:type="pct"/>
            <w:vMerge w:val="restar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Smed</w:t>
            </w:r>
            <w:r w:rsidR="0098209C">
              <w:rPr>
                <w:vertAlign w:val="superscript"/>
              </w:rPr>
              <w:t>37</w:t>
            </w:r>
          </w:p>
        </w:tc>
        <w:tc>
          <w:tcPr>
            <w:tcW w:w="517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2000 households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Denmark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Combination of tax and subsidy:  Modelled a 5% tax on fatty meat and dairy products alongside subsidies on fruit and vegetables, potatoes and grain products scaled to give a revenue neutral scenario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Change in nutrient demand of saturated fat (%)</w:t>
            </w:r>
          </w:p>
        </w:tc>
        <w:tc>
          <w:tcPr>
            <w:tcW w:w="568" w:type="pct"/>
            <w:vMerge w:val="restar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Social class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-10.4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-0.3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Combination of tax and subsidy:  Modelled a 7.89 DKK/kg tax on saturated fats alongside subsidies on fibres which were scaled to give a revenue neutral scenario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-22.5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+39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E523C7" w:rsidRPr="00F71358" w:rsidTr="0098209C">
        <w:tc>
          <w:tcPr>
            <w:tcW w:w="5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Combination of tax and subsidy:  Modelled a 7.89 DKK/kg tax on saturated fats alongside subsidies on fibres which were scaled to give a revenue neutral scenario with an additional 10.3 DKK/kg tax on sugar</w:t>
            </w:r>
          </w:p>
        </w:tc>
        <w:tc>
          <w:tcPr>
            <w:tcW w:w="365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  <w:vMerge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-13.4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+52.2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lastRenderedPageBreak/>
              <w:t>Tiffin</w:t>
            </w:r>
            <w:r w:rsidR="0098209C">
              <w:rPr>
                <w:vertAlign w:val="superscript"/>
              </w:rPr>
              <w:t>38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6,760 households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UK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Combination of tax and subsidy:  Modelled a tax that increases the price of fatty foods by 1% for every per cent of saturated fats they contain. This was capped at 15%, with a matching subsidy on fruit and vegetables to cancel the cost of the </w:t>
            </w:r>
            <w:proofErr w:type="spellStart"/>
            <w:r w:rsidRPr="00F71358">
              <w:t>fat</w:t>
            </w:r>
            <w:proofErr w:type="spellEnd"/>
            <w:r w:rsidRPr="00F71358">
              <w:t xml:space="preserve"> tax. </w:t>
            </w:r>
          </w:p>
          <w:p w:rsidR="00E523C7" w:rsidRPr="00F71358" w:rsidRDefault="00E523C7" w:rsidP="00056E46">
            <w:pPr>
              <w:spacing w:after="0" w:line="240" w:lineRule="auto"/>
            </w:pPr>
          </w:p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% change in energy intake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Occupation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-2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ascii="Arial" w:hAnsi="Arial" w:cs="Arial"/>
              </w:rPr>
            </w:pPr>
            <w:r w:rsidRPr="00F71358">
              <w:rPr>
                <w:rFonts w:cs="Arial"/>
              </w:rPr>
              <w:t>High = -1.34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E523C7" w:rsidRPr="00F71358" w:rsidTr="00056E46">
        <w:tc>
          <w:tcPr>
            <w:tcW w:w="5000" w:type="pct"/>
            <w:gridSpan w:val="9"/>
          </w:tcPr>
          <w:p w:rsidR="00E523C7" w:rsidRPr="00F71358" w:rsidRDefault="00E523C7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F71358">
              <w:rPr>
                <w:rFonts w:cs="Arial"/>
                <w:b/>
                <w:i/>
                <w:sz w:val="24"/>
                <w:szCs w:val="24"/>
              </w:rPr>
              <w:t>Place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Campbell</w:t>
            </w:r>
            <w:r w:rsidR="0098209C">
              <w:rPr>
                <w:vertAlign w:val="superscript"/>
              </w:rPr>
              <w:t>42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2,519 adults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Church based: Multicomponent church based intervention including help with growing fruit and vegetables, educational sessions, cookbook and recipe tasting and increasing the presence of fruit and veg offered at church functions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Mean change in portions of fruit and vegetables consumed 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0.84 p = 0.001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0.60, p = 0.014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Cs/>
                <w:iCs/>
              </w:rPr>
            </w:pP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Hughes</w:t>
            </w:r>
            <w:r w:rsidR="0098209C">
              <w:rPr>
                <w:vertAlign w:val="superscript"/>
              </w:rPr>
              <w:t>45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Cross sectional survey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2,306 school children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England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School based: Used a cross section of children to assess the school fruit and vegetable scheme where portions of fruit or vegetables were given to each child.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4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Change in portions of fruit and vegetables consumed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Index of Multiple Deprivation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Low = +0.8 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+0.7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Rush</w:t>
            </w:r>
            <w:r w:rsidR="0098209C">
              <w:rPr>
                <w:vertAlign w:val="superscript"/>
              </w:rPr>
              <w:t>47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1,352 school children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New </w:t>
            </w:r>
            <w:r w:rsidRPr="00F71358">
              <w:lastRenderedPageBreak/>
              <w:t>Zealand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lastRenderedPageBreak/>
              <w:t xml:space="preserve">School based: Multicomponent health promotion activities in Primary schools, including </w:t>
            </w:r>
            <w:r w:rsidRPr="00F71358">
              <w:lastRenderedPageBreak/>
              <w:t xml:space="preserve">weekly newsletters, a home–school link programme that provided opportunities for parents to attend three information-based sessions, </w:t>
            </w:r>
            <w:r w:rsidRPr="00F71358">
              <w:rPr>
                <w:rFonts w:ascii="Arial" w:hAnsi="Arial" w:cs="Arial"/>
              </w:rPr>
              <w:t xml:space="preserve"> </w:t>
            </w:r>
            <w:r w:rsidRPr="00F71358">
              <w:t>gala open days and edible gardens</w:t>
            </w: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lastRenderedPageBreak/>
              <w:t>3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Change in BMI standard deviation </w:t>
            </w:r>
            <w:r w:rsidRPr="00F71358">
              <w:lastRenderedPageBreak/>
              <w:t>score in 5-7 year olds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0.07 (CI = -0.08, 0.21), p = 0.35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>High = -0.03 (CI = -0.1, 0.04), p = 0.46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lastRenderedPageBreak/>
              <w:t>↔*</w:t>
            </w:r>
          </w:p>
        </w:tc>
      </w:tr>
      <w:tr w:rsidR="00E523C7" w:rsidRPr="00F71358" w:rsidTr="0098209C">
        <w:tc>
          <w:tcPr>
            <w:tcW w:w="544" w:type="pct"/>
            <w:shd w:val="clear" w:color="auto" w:fill="auto"/>
          </w:tcPr>
          <w:p w:rsidR="00E523C7" w:rsidRPr="0098209C" w:rsidRDefault="00E523C7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lastRenderedPageBreak/>
              <w:t>Sorenson</w:t>
            </w:r>
            <w:r w:rsidR="0098209C">
              <w:rPr>
                <w:vertAlign w:val="superscript"/>
              </w:rPr>
              <w:t>43</w:t>
            </w:r>
          </w:p>
        </w:tc>
        <w:tc>
          <w:tcPr>
            <w:tcW w:w="517" w:type="pct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 xml:space="preserve">974 employees </w:t>
            </w:r>
          </w:p>
          <w:p w:rsidR="00E523C7" w:rsidRPr="00F71358" w:rsidRDefault="00E523C7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 xml:space="preserve">Work based: Worksite based multicomponent intervention including monthly Ran health and increasing the availability of healthy foods offered at meetings and events </w:t>
            </w:r>
          </w:p>
          <w:p w:rsidR="00E523C7" w:rsidRPr="00F71358" w:rsidRDefault="00E523C7" w:rsidP="00056E46">
            <w:pPr>
              <w:spacing w:after="0" w:line="240" w:lineRule="auto"/>
            </w:pPr>
          </w:p>
        </w:tc>
        <w:tc>
          <w:tcPr>
            <w:tcW w:w="36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% change in those achieving 5 a day</w:t>
            </w:r>
          </w:p>
        </w:tc>
        <w:tc>
          <w:tcPr>
            <w:tcW w:w="568" w:type="pct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Occupation</w:t>
            </w:r>
          </w:p>
        </w:tc>
        <w:tc>
          <w:tcPr>
            <w:tcW w:w="505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+7.5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-5.5</w:t>
            </w:r>
          </w:p>
          <w:p w:rsidR="00E523C7" w:rsidRPr="00F71358" w:rsidRDefault="00E523C7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 = 0.048 for difference</w:t>
            </w:r>
          </w:p>
        </w:tc>
        <w:tc>
          <w:tcPr>
            <w:tcW w:w="529" w:type="pct"/>
            <w:shd w:val="clear" w:color="auto" w:fill="auto"/>
          </w:tcPr>
          <w:p w:rsidR="00E523C7" w:rsidRPr="00F71358" w:rsidRDefault="00E523C7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Sorenson</w:t>
            </w:r>
            <w:r w:rsidR="0098209C">
              <w:rPr>
                <w:vertAlign w:val="superscript"/>
              </w:rPr>
              <w:t>44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>
              <w:t>2,386</w:t>
            </w:r>
            <w:r w:rsidRPr="00F71358">
              <w:t xml:space="preserve"> employees 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Work based: Worksite multicomponent interventions including increasing the availability of healthy foods offered on the sites and health education to the employees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Change in geometric mean grams of fibre per 1000 kcals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Occupation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+12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+6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 = 0.012 for difference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Wendel-Vos</w:t>
            </w:r>
            <w:r w:rsidR="0098209C">
              <w:rPr>
                <w:vertAlign w:val="superscript"/>
              </w:rPr>
              <w:t>46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Cohort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3,114 adults Holland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 xml:space="preserve">Area based: Cohort used to investigate the net effect of a total of 790 health interventions comprising the </w:t>
            </w:r>
            <w:proofErr w:type="spellStart"/>
            <w:r w:rsidRPr="00F71358">
              <w:rPr>
                <w:bCs/>
                <w:iCs/>
              </w:rPr>
              <w:t>Hartslag</w:t>
            </w:r>
            <w:proofErr w:type="spellEnd"/>
            <w:r w:rsidRPr="00F71358">
              <w:rPr>
                <w:bCs/>
                <w:iCs/>
              </w:rPr>
              <w:t xml:space="preserve"> Limburg project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4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t>Difference in mean energy intake between intervention and control (MJ/d)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(standard error)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-0.2 (0.12), p = &lt;0.05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ascii="Arial" w:hAnsi="Arial" w:cs="Arial"/>
              </w:rPr>
            </w:pPr>
            <w:r w:rsidRPr="00F71358">
              <w:rPr>
                <w:rFonts w:cs="Arial"/>
              </w:rPr>
              <w:t>High = -0.2 (0.1), p = &gt;0.05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056E46">
        <w:tc>
          <w:tcPr>
            <w:tcW w:w="5000" w:type="pct"/>
            <w:gridSpan w:val="9"/>
          </w:tcPr>
          <w:p w:rsidR="00056E46" w:rsidRPr="00F71358" w:rsidRDefault="00056E46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F71358">
              <w:rPr>
                <w:rFonts w:cs="Arial"/>
                <w:b/>
                <w:i/>
                <w:sz w:val="28"/>
                <w:szCs w:val="28"/>
              </w:rPr>
              <w:t>Product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Millet</w:t>
            </w:r>
            <w:r w:rsidR="0098209C">
              <w:rPr>
                <w:vertAlign w:val="superscript"/>
              </w:rPr>
              <w:t>48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Observational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22,264 people England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 xml:space="preserve">Reformulation: Assessed the impact of the national </w:t>
            </w:r>
            <w:r w:rsidRPr="00F71358">
              <w:rPr>
                <w:bCs/>
                <w:iCs/>
                <w:sz w:val="20"/>
              </w:rPr>
              <w:t xml:space="preserve">strategy in the </w:t>
            </w:r>
            <w:r w:rsidRPr="00F71358">
              <w:rPr>
                <w:bCs/>
                <w:iCs/>
              </w:rPr>
              <w:t xml:space="preserve">UK to reduce salt intake </w:t>
            </w:r>
            <w:r w:rsidRPr="00F71358">
              <w:rPr>
                <w:bCs/>
                <w:iCs/>
              </w:rPr>
              <w:lastRenderedPageBreak/>
              <w:t xml:space="preserve">(including salt reformulation and increasing public awareness) using national survey data from the health survey for England from 2003-2007 </w:t>
            </w:r>
          </w:p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</w:p>
          <w:p w:rsidR="00056E46" w:rsidRPr="00F71358" w:rsidRDefault="00056E46" w:rsidP="00056E46">
            <w:pPr>
              <w:spacing w:after="0" w:line="240" w:lineRule="auto"/>
            </w:pP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Salt intake (g/d)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Social class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-0.74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High = -0.72 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056E46">
        <w:tc>
          <w:tcPr>
            <w:tcW w:w="5000" w:type="pct"/>
            <w:gridSpan w:val="9"/>
          </w:tcPr>
          <w:p w:rsidR="00056E46" w:rsidRPr="00F71358" w:rsidRDefault="00056E46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F71358">
              <w:rPr>
                <w:rFonts w:cs="Arial"/>
                <w:b/>
                <w:i/>
                <w:sz w:val="28"/>
                <w:szCs w:val="28"/>
              </w:rPr>
              <w:lastRenderedPageBreak/>
              <w:t>Prescriptive</w:t>
            </w:r>
          </w:p>
        </w:tc>
      </w:tr>
      <w:tr w:rsidR="00056E46" w:rsidRPr="00F71358" w:rsidTr="00056E46">
        <w:tc>
          <w:tcPr>
            <w:tcW w:w="5000" w:type="pct"/>
            <w:gridSpan w:val="9"/>
          </w:tcPr>
          <w:p w:rsidR="00056E46" w:rsidRPr="00F71358" w:rsidRDefault="00056E46" w:rsidP="00056E46">
            <w:pPr>
              <w:spacing w:after="0" w:line="240" w:lineRule="auto"/>
              <w:jc w:val="center"/>
              <w:rPr>
                <w:bCs/>
                <w:i/>
                <w:iCs/>
                <w:spacing w:val="-8"/>
                <w:sz w:val="24"/>
                <w:szCs w:val="24"/>
              </w:rPr>
            </w:pPr>
            <w:r w:rsidRPr="00F71358">
              <w:rPr>
                <w:rFonts w:cs="Arial"/>
                <w:i/>
                <w:spacing w:val="-8"/>
                <w:sz w:val="24"/>
                <w:szCs w:val="24"/>
              </w:rPr>
              <w:t>No studies</w:t>
            </w:r>
            <w:r w:rsidRPr="00F71358">
              <w:rPr>
                <w:bCs/>
                <w:i/>
                <w:iCs/>
                <w:spacing w:val="-8"/>
                <w:sz w:val="24"/>
                <w:szCs w:val="24"/>
              </w:rPr>
              <w:t xml:space="preserve"> were identified examining</w:t>
            </w:r>
            <w:r w:rsidRPr="00F71358">
              <w:rPr>
                <w:rFonts w:cs="Arial"/>
                <w:i/>
                <w:spacing w:val="-8"/>
                <w:sz w:val="24"/>
                <w:szCs w:val="24"/>
              </w:rPr>
              <w:t xml:space="preserve"> the potential SEP differentials effects of restrictions on advertising/marketing through controls or bans; labelling, recommendations or guidelines</w:t>
            </w:r>
          </w:p>
          <w:p w:rsidR="00056E46" w:rsidRPr="00F71358" w:rsidRDefault="00056E46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8"/>
                <w:szCs w:val="28"/>
              </w:rPr>
            </w:pPr>
          </w:p>
        </w:tc>
      </w:tr>
      <w:tr w:rsidR="00056E46" w:rsidRPr="00F71358" w:rsidTr="00056E46">
        <w:tc>
          <w:tcPr>
            <w:tcW w:w="5000" w:type="pct"/>
            <w:gridSpan w:val="9"/>
          </w:tcPr>
          <w:p w:rsidR="00056E46" w:rsidRPr="00F71358" w:rsidRDefault="00056E46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F71358">
              <w:rPr>
                <w:rFonts w:cs="Arial"/>
                <w:b/>
                <w:i/>
                <w:sz w:val="28"/>
                <w:szCs w:val="28"/>
              </w:rPr>
              <w:t>Promotion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Cappacci</w:t>
            </w:r>
            <w:r w:rsidR="0098209C">
              <w:rPr>
                <w:vertAlign w:val="superscript"/>
              </w:rPr>
              <w:t>49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20,722 people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UK 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Health information campaign: Estimated the impact of the UK “Five a day” campaign 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Change in fruit and vegetable intake (portions)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+0.51, p = &lt;0.05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+0.37, p = &gt;0.05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Dal</w:t>
            </w:r>
            <w:r>
              <w:rPr>
                <w:b/>
              </w:rPr>
              <w:t>l</w:t>
            </w:r>
            <w:r w:rsidRPr="00F71358">
              <w:rPr>
                <w:b/>
              </w:rPr>
              <w:t>ongeville</w:t>
            </w:r>
            <w:r w:rsidR="0098209C">
              <w:rPr>
                <w:vertAlign w:val="superscript"/>
              </w:rPr>
              <w:t>34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Modelling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2,624 adults and 1,455 children France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Health information campaign: Modelled a pessimistic scenario examining  the impact of a </w:t>
            </w:r>
            <w:r w:rsidRPr="00F71358">
              <w:rPr>
                <w:bCs/>
                <w:iCs/>
              </w:rPr>
              <w:t>€10M information campaign promoting fruit and vegetable consumption in France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Change in fruit and vegetable consumption (g/d)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+0.3</w:t>
            </w:r>
            <w:r>
              <w:rPr>
                <w:rFonts w:cs="Arial"/>
              </w:rPr>
              <w:t xml:space="preserve"> (CI = </w:t>
            </w:r>
            <w:r w:rsidRPr="00F71358">
              <w:rPr>
                <w:rFonts w:cs="Arial"/>
              </w:rPr>
              <w:t>-0.1-0.5)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Rest = +0.4 (</w:t>
            </w:r>
            <w:r>
              <w:rPr>
                <w:rFonts w:cs="Arial"/>
              </w:rPr>
              <w:t xml:space="preserve">CI = </w:t>
            </w:r>
            <w:r w:rsidRPr="00F71358">
              <w:rPr>
                <w:rFonts w:cs="Arial"/>
              </w:rPr>
              <w:t>0.2-0.7)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Estaquio</w:t>
            </w:r>
            <w:r w:rsidR="0098209C">
              <w:rPr>
                <w:vertAlign w:val="superscript"/>
              </w:rPr>
              <w:t>50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Cohort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 xml:space="preserve">4282 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France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Health information campaign: Retrospective cohort examining the adherence to the French “five a day” campaign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% of males consuming ≥ five portions of fruit and vegetable per day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50.4 (</w:t>
            </w:r>
            <w:r>
              <w:rPr>
                <w:rFonts w:cs="Arial"/>
              </w:rPr>
              <w:t xml:space="preserve">CI = </w:t>
            </w:r>
            <w:r w:rsidRPr="00F71358">
              <w:rPr>
                <w:rFonts w:cs="Arial"/>
              </w:rPr>
              <w:t>0.54-0.92)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58.1 1 (referent)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Stables</w:t>
            </w:r>
            <w:r w:rsidR="0098209C">
              <w:rPr>
                <w:vertAlign w:val="superscript"/>
              </w:rPr>
              <w:t>51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Cross </w:t>
            </w:r>
            <w:r w:rsidRPr="00F71358">
              <w:lastRenderedPageBreak/>
              <w:t>sectional survey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 xml:space="preserve">5,297 </w:t>
            </w:r>
            <w:r w:rsidRPr="00F71358">
              <w:lastRenderedPageBreak/>
              <w:t xml:space="preserve">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USA 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 xml:space="preserve">Health information campaign: </w:t>
            </w:r>
            <w:r w:rsidRPr="00F71358">
              <w:lastRenderedPageBreak/>
              <w:t>Two telephone surveys in</w:t>
            </w:r>
            <w:r>
              <w:t xml:space="preserve"> 1991 and 1997 to assess the</w:t>
            </w:r>
            <w:r w:rsidRPr="00F71358">
              <w:t xml:space="preserve"> “Five a day” campaign in the USA 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>2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Change in </w:t>
            </w:r>
            <w:r w:rsidRPr="00F71358">
              <w:lastRenderedPageBreak/>
              <w:t>portions of fruit and vegetables consumed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 xml:space="preserve">Poverty Index </w:t>
            </w:r>
            <w:r w:rsidRPr="00F71358">
              <w:rPr>
                <w:rFonts w:cs="Arial"/>
              </w:rPr>
              <w:lastRenderedPageBreak/>
              <w:t>Ratio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 xml:space="preserve">Low = +0.29, </w:t>
            </w:r>
            <w:r w:rsidRPr="00F71358">
              <w:rPr>
                <w:rFonts w:cs="Arial"/>
              </w:rPr>
              <w:lastRenderedPageBreak/>
              <w:t>p = 0.122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0, p = 0.977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lastRenderedPageBreak/>
              <w:t>↔*</w:t>
            </w:r>
          </w:p>
        </w:tc>
      </w:tr>
      <w:tr w:rsidR="00056E46" w:rsidRPr="00F71358" w:rsidTr="00056E46">
        <w:tc>
          <w:tcPr>
            <w:tcW w:w="5000" w:type="pct"/>
            <w:gridSpan w:val="9"/>
          </w:tcPr>
          <w:p w:rsidR="00056E46" w:rsidRPr="00F71358" w:rsidRDefault="00056E46" w:rsidP="00056E46">
            <w:pPr>
              <w:spacing w:after="0" w:line="240" w:lineRule="auto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F71358">
              <w:rPr>
                <w:rFonts w:cs="Arial"/>
                <w:b/>
                <w:i/>
                <w:sz w:val="28"/>
                <w:szCs w:val="28"/>
              </w:rPr>
              <w:lastRenderedPageBreak/>
              <w:t>Person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Brownson</w:t>
            </w:r>
            <w:r w:rsidR="0098209C">
              <w:rPr>
                <w:vertAlign w:val="superscript"/>
              </w:rPr>
              <w:t>61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Cross sectional survey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2,516 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Health education: Community level multicomponent interventions including health festivals and education campaigns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% change of the % of people who consume five portions of fruit and vegetables per day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+4.6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+0.3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Burgi</w:t>
            </w:r>
            <w:r w:rsidR="0098209C">
              <w:rPr>
                <w:vertAlign w:val="superscript"/>
              </w:rPr>
              <w:t>52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652 preschool children Switzerland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Health education: Children completed 22 lessons in healthy nutrition. Health foods were promoted for snacks and treats with teacher and parent training 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Mean BMI (kg/m²)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Parental 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diff = 0, p = 0.668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=intervention had 0.3 lower than control, p = 0.253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Carcaise-Edinboro</w:t>
            </w:r>
            <w:r w:rsidR="0098209C">
              <w:rPr>
                <w:vertAlign w:val="superscript"/>
              </w:rPr>
              <w:t>62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623 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Health education: Tailored feedback and self-help dietary intervention. Individualised intervention booklets posted to the homes of participants once a week for four weeks detailing advice on healthful eating practices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Mean fruit and veg intake score (Score out of 3, 3 = less F/V intake, 1 = more F/V intake)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1.74, p = 0.02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1.83, p = 0.68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Connett</w:t>
            </w:r>
            <w:r w:rsidR="0098209C">
              <w:rPr>
                <w:vertAlign w:val="superscript"/>
              </w:rPr>
              <w:t>63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12,866 adults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Dietary counselling intervention: Randomised, primary prevention trial involving dietary counselling </w:t>
            </w:r>
            <w:r w:rsidRPr="00F71358">
              <w:rPr>
                <w:bCs/>
                <w:iCs/>
              </w:rPr>
              <w:lastRenderedPageBreak/>
              <w:t>to maintain a</w:t>
            </w:r>
            <w:r w:rsidRPr="00F71358">
              <w:rPr>
                <w:rFonts w:ascii="Arial" w:hAnsi="Arial" w:cs="Arial"/>
                <w:bCs/>
                <w:iCs/>
              </w:rPr>
              <w:t xml:space="preserve"> </w:t>
            </w:r>
            <w:r w:rsidRPr="00F71358">
              <w:rPr>
                <w:bCs/>
                <w:iCs/>
              </w:rPr>
              <w:t>fat-modified diet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Change in serum cholesterol (mg/dl)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-6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-7.3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lastRenderedPageBreak/>
              <w:t>Curtis</w:t>
            </w:r>
            <w:r w:rsidR="0098209C">
              <w:rPr>
                <w:vertAlign w:val="superscript"/>
              </w:rPr>
              <w:t>53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Randomised parallel groups comparison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169 families (589 individuals)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 UK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Health education: </w:t>
            </w:r>
            <w:r w:rsidRPr="00F71358">
              <w:t>Cooking fair with cooking lessons accompanying personalised dietary goal settings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% change in mean food energy from fat 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Quintile of Deprivation Index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-2.3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-0.4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Friel</w:t>
            </w:r>
            <w:r w:rsidR="0098209C">
              <w:rPr>
                <w:vertAlign w:val="superscript"/>
              </w:rPr>
              <w:t>54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821 school children Republic of Ireland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Health education: Piloted a ten week intervention of a pre-existing American intervention called “hearty heart” which is a children’s fictional character. This was  used in intervention schools receiving 20x30 minute sessions using a cross-curriculum approach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2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Change in % of children consuming &gt;4 portions of fruit and veg per day 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Area level deprivation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+1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Haerens</w:t>
            </w:r>
            <w:r w:rsidR="0098209C">
              <w:rPr>
                <w:vertAlign w:val="superscript"/>
              </w:rPr>
              <w:t>55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304 school children Belgium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Health education: The intervention was an adaptation of an adult computer tailored dietary intervention. Students completed a 50 min CD-ROM alone which covered detailing the student’s dietary fat intake and then producing individual feedback based on their responses which could be saved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4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Change in mean dietary fat intake (g/d) 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Pre =  97.8 (SD = 38.9)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Post = 86.2 (SD = 39.3)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Pre = 118.4 (SD = 50.1)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Post = 102 (SD = 43.8)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Havas</w:t>
            </w:r>
            <w:r w:rsidR="0098209C">
              <w:rPr>
                <w:vertAlign w:val="superscript"/>
              </w:rPr>
              <w:t>64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3017A7" w:rsidP="00056E46">
            <w:pPr>
              <w:spacing w:after="0" w:line="240" w:lineRule="auto"/>
            </w:pPr>
            <w:r>
              <w:t>3</w:t>
            </w:r>
            <w:r w:rsidR="00056E46" w:rsidRPr="00F71358">
              <w:t xml:space="preserve">,122 women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Health education: Intervention consisted of several sessions including self-assessment and goal setting, </w:t>
            </w:r>
            <w:r w:rsidRPr="00F71358">
              <w:rPr>
                <w:bCs/>
                <w:iCs/>
              </w:rPr>
              <w:lastRenderedPageBreak/>
              <w:t>identifying and overcoming potential barriers and maintenance strategies. Each session had a food demonstration. Individual letter sent to participants throughout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Change in mean daily servings consumed of </w:t>
            </w:r>
            <w:r w:rsidRPr="00F71358">
              <w:rPr>
                <w:rFonts w:cs="Arial"/>
              </w:rPr>
              <w:lastRenderedPageBreak/>
              <w:t>fruit and vegetables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0.12 p = 0.43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0.62, p = 0.003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lastRenderedPageBreak/>
              <w:t>Havas</w:t>
            </w:r>
            <w:r w:rsidR="0098209C">
              <w:rPr>
                <w:vertAlign w:val="superscript"/>
              </w:rPr>
              <w:t>65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2,066 women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Dietary counselling intervention: Intervention involved individualised dietary counselling with a kick off fair (including taste tests, four 45 minute, behaviour-reinforcing incentives and phone calls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 xml:space="preserve">% change in </w:t>
            </w:r>
            <w:r w:rsidRPr="00F71358">
              <w:rPr>
                <w:rFonts w:cs="Arial"/>
                <w:bCs/>
                <w:iCs/>
              </w:rPr>
              <w:t xml:space="preserve">fruit and vegetables consumed 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0.13, p = 0.22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0.2, p = 0.04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Holme</w:t>
            </w:r>
            <w:r w:rsidR="0098209C">
              <w:rPr>
                <w:vertAlign w:val="superscript"/>
              </w:rPr>
              <w:t>56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1,232 men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Norway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Dietary counselling intervention: </w:t>
            </w:r>
            <w:r w:rsidRPr="00F71358">
              <w:t>Intervention involved dietary counselling and education with a clinical examination twice a year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% change in cholesterol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Social class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-29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-46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</w:t>
            </w:r>
          </w:p>
        </w:tc>
      </w:tr>
      <w:tr w:rsidR="00056E46" w:rsidRPr="00F71358" w:rsidTr="0098209C">
        <w:trPr>
          <w:trHeight w:val="104"/>
        </w:trPr>
        <w:tc>
          <w:tcPr>
            <w:tcW w:w="544" w:type="pct"/>
            <w:vMerge w:val="restar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Jeffery</w:t>
            </w:r>
            <w:r w:rsidR="0098209C">
              <w:rPr>
                <w:vertAlign w:val="superscript"/>
              </w:rPr>
              <w:t>66</w:t>
            </w:r>
          </w:p>
        </w:tc>
        <w:tc>
          <w:tcPr>
            <w:tcW w:w="517" w:type="pct"/>
            <w:vMerge w:val="restar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1,226 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Health education through monthly newsletters in suburban communities in the US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Mean weight change in women (lb)</w:t>
            </w:r>
          </w:p>
        </w:tc>
        <w:tc>
          <w:tcPr>
            <w:tcW w:w="568" w:type="pct"/>
            <w:vMerge w:val="restar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+2.11 (SE = 0.99)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+1.03 (SE = 0.66)</w:t>
            </w:r>
            <w:r w:rsidRPr="00F71358">
              <w:rPr>
                <w:rFonts w:cs="Arial"/>
              </w:rPr>
              <w:tab/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98209C">
        <w:trPr>
          <w:trHeight w:val="103"/>
        </w:trPr>
        <w:tc>
          <w:tcPr>
            <w:tcW w:w="544" w:type="pct"/>
            <w:vMerge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/>
              </w:rPr>
            </w:pPr>
          </w:p>
        </w:tc>
        <w:tc>
          <w:tcPr>
            <w:tcW w:w="517" w:type="pct"/>
            <w:vMerge/>
          </w:tcPr>
          <w:p w:rsidR="00056E46" w:rsidRPr="00F71358" w:rsidRDefault="00056E46" w:rsidP="00056E46">
            <w:pPr>
              <w:spacing w:after="0" w:line="240" w:lineRule="auto"/>
            </w:pPr>
          </w:p>
        </w:tc>
        <w:tc>
          <w:tcPr>
            <w:tcW w:w="444" w:type="pct"/>
            <w:vMerge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t>Health education through monthly newsletters in suburban communities in the US with an additional financial incentive of a lottery with the chance of winning $100 per month</w:t>
            </w:r>
          </w:p>
        </w:tc>
        <w:tc>
          <w:tcPr>
            <w:tcW w:w="365" w:type="pct"/>
            <w:vMerge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</w:p>
        </w:tc>
        <w:tc>
          <w:tcPr>
            <w:tcW w:w="490" w:type="pct"/>
            <w:vMerge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68" w:type="pct"/>
            <w:vMerge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(Standard error)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+3.23 (0.98)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+0.51 (0.64)</w:t>
            </w:r>
            <w:r w:rsidRPr="00F71358">
              <w:rPr>
                <w:rFonts w:cs="Arial"/>
              </w:rPr>
              <w:tab/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↔*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Jouret</w:t>
            </w:r>
            <w:r w:rsidR="0098209C">
              <w:rPr>
                <w:vertAlign w:val="superscript"/>
              </w:rPr>
              <w:t>57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1,253 pre-school </w:t>
            </w:r>
            <w:r w:rsidRPr="00F71358">
              <w:lastRenderedPageBreak/>
              <w:t>children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France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lastRenderedPageBreak/>
              <w:t xml:space="preserve">Health education: Educational intervention in kindergartens </w:t>
            </w:r>
            <w:r w:rsidRPr="00F71358">
              <w:rPr>
                <w:bCs/>
                <w:iCs/>
              </w:rPr>
              <w:lastRenderedPageBreak/>
              <w:t>consisting of ten 20 minute sessions which aimed to promote healthy nutrition habits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lastRenderedPageBreak/>
              <w:t>4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Change in % of children </w:t>
            </w:r>
            <w:r w:rsidRPr="00F71358">
              <w:lastRenderedPageBreak/>
              <w:t>overweight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lastRenderedPageBreak/>
              <w:t>Area level deprivation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+4.7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+2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lastRenderedPageBreak/>
              <w:t>Lowe</w:t>
            </w:r>
            <w:r w:rsidR="0098209C">
              <w:rPr>
                <w:vertAlign w:val="superscript"/>
              </w:rPr>
              <w:t>58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Cohort study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402 school children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UK 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Health education: </w:t>
            </w:r>
            <w:r w:rsidRPr="00F71358">
              <w:t>The children were provided with free portions of fruit and vegetables in school and completed accompanying educational activities relating to this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% change in vegetables  observed consumed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Free school meal entitlement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-4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+4</w:t>
            </w:r>
            <w:r w:rsidRPr="00F71358">
              <w:rPr>
                <w:rFonts w:cs="Arial"/>
              </w:rPr>
              <w:tab/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Plachta-Danielzik</w:t>
            </w:r>
            <w:r w:rsidR="0098209C">
              <w:rPr>
                <w:vertAlign w:val="superscript"/>
              </w:rPr>
              <w:t>59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1,764 school children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Germany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bCs/>
                <w:iCs/>
              </w:rPr>
            </w:pPr>
            <w:r w:rsidRPr="00F71358">
              <w:rPr>
                <w:bCs/>
                <w:iCs/>
              </w:rPr>
              <w:t xml:space="preserve">Health education: Lessons included healthy nutrition done as interactive games, </w:t>
            </w:r>
            <w:proofErr w:type="spellStart"/>
            <w:r w:rsidRPr="00F71358">
              <w:rPr>
                <w:bCs/>
                <w:iCs/>
              </w:rPr>
              <w:t>fairytale</w:t>
            </w:r>
            <w:proofErr w:type="spellEnd"/>
            <w:r w:rsidRPr="00F71358">
              <w:rPr>
                <w:bCs/>
                <w:iCs/>
              </w:rPr>
              <w:t xml:space="preserve"> story-telling and a practical teaching how to prepare a healthy breakfast</w:t>
            </w:r>
          </w:p>
          <w:p w:rsidR="00056E46" w:rsidRPr="00F71358" w:rsidRDefault="00056E46" w:rsidP="00056E46">
            <w:pPr>
              <w:spacing w:after="0" w:line="240" w:lineRule="auto"/>
            </w:pP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5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Change in % prevalence of overweight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Parental 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+6.5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-0.7</w:t>
            </w:r>
            <w:r w:rsidRPr="00F71358">
              <w:rPr>
                <w:rFonts w:cs="Arial"/>
              </w:rPr>
              <w:tab/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Reynolds</w:t>
            </w:r>
            <w:r w:rsidR="0098209C">
              <w:rPr>
                <w:vertAlign w:val="superscript"/>
              </w:rPr>
              <w:t>67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1,698 school children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t>USA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Health education: Classroom based health education with taste testing sessions of different fruits and vegetables 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3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Portions of fruit and vegetables consumed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Household income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Difference between intervention and control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+0.9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+1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98209C" w:rsidRDefault="00056E46" w:rsidP="0098209C">
            <w:pPr>
              <w:spacing w:after="0" w:line="240" w:lineRule="auto"/>
              <w:rPr>
                <w:b/>
                <w:vertAlign w:val="superscript"/>
              </w:rPr>
            </w:pPr>
            <w:r w:rsidRPr="00F71358">
              <w:rPr>
                <w:b/>
              </w:rPr>
              <w:t>Smith</w:t>
            </w:r>
            <w:r w:rsidR="0098209C">
              <w:rPr>
                <w:vertAlign w:val="superscript"/>
              </w:rPr>
              <w:t>58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 xml:space="preserve">487 adults </w:t>
            </w:r>
          </w:p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Australia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>Health education: Participants examined their food profiles and based on this were asked to set no more than 5 dietary goals. Educational materials were posted out at monthly intervals for the participants to record and monitor these goals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4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Change in fat density consumed (g/4200 kcal)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The Daniel Scale of Occupational Prestige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-1.75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-0.58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↓</w:t>
            </w:r>
          </w:p>
        </w:tc>
      </w:tr>
      <w:tr w:rsidR="00056E46" w:rsidRPr="00F71358" w:rsidTr="0098209C">
        <w:tc>
          <w:tcPr>
            <w:tcW w:w="544" w:type="pct"/>
            <w:shd w:val="clear" w:color="auto" w:fill="auto"/>
          </w:tcPr>
          <w:p w:rsidR="00056E46" w:rsidRPr="00F71358" w:rsidRDefault="00056E46" w:rsidP="003017A7">
            <w:pPr>
              <w:spacing w:after="0" w:line="240" w:lineRule="auto"/>
              <w:rPr>
                <w:b/>
              </w:rPr>
            </w:pPr>
            <w:r w:rsidRPr="00F71358">
              <w:rPr>
                <w:b/>
              </w:rPr>
              <w:lastRenderedPageBreak/>
              <w:t>Toft</w:t>
            </w:r>
            <w:r w:rsidR="0098209C">
              <w:rPr>
                <w:vertAlign w:val="superscript"/>
              </w:rPr>
              <w:t>60</w:t>
            </w:r>
          </w:p>
        </w:tc>
        <w:tc>
          <w:tcPr>
            <w:tcW w:w="517" w:type="pct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RCT</w:t>
            </w:r>
          </w:p>
        </w:tc>
        <w:tc>
          <w:tcPr>
            <w:tcW w:w="444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11,283 adults Denmark</w:t>
            </w:r>
          </w:p>
        </w:tc>
        <w:tc>
          <w:tcPr>
            <w:tcW w:w="1036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rPr>
                <w:bCs/>
                <w:iCs/>
              </w:rPr>
              <w:t xml:space="preserve">Dietary counselling intervention: </w:t>
            </w:r>
            <w:r w:rsidRPr="00F71358">
              <w:t>Repeated individualised dietary counselling with the integration of family members of participants for reinforcement</w:t>
            </w:r>
          </w:p>
        </w:tc>
        <w:tc>
          <w:tcPr>
            <w:tcW w:w="36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4</w:t>
            </w:r>
          </w:p>
        </w:tc>
        <w:tc>
          <w:tcPr>
            <w:tcW w:w="490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</w:pPr>
            <w:r w:rsidRPr="00F71358">
              <w:t>Change in amount of fruit eaten by men (g/week)</w:t>
            </w:r>
          </w:p>
        </w:tc>
        <w:tc>
          <w:tcPr>
            <w:tcW w:w="568" w:type="pct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Education level</w:t>
            </w:r>
          </w:p>
        </w:tc>
        <w:tc>
          <w:tcPr>
            <w:tcW w:w="505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Low = +218</w:t>
            </w:r>
          </w:p>
          <w:p w:rsidR="00056E46" w:rsidRPr="00F71358" w:rsidRDefault="00056E46" w:rsidP="00056E46">
            <w:pPr>
              <w:spacing w:after="0" w:line="240" w:lineRule="auto"/>
              <w:rPr>
                <w:rFonts w:cs="Arial"/>
              </w:rPr>
            </w:pPr>
            <w:r w:rsidRPr="00F71358">
              <w:rPr>
                <w:rFonts w:cs="Arial"/>
              </w:rPr>
              <w:t>High = +250</w:t>
            </w:r>
          </w:p>
        </w:tc>
        <w:tc>
          <w:tcPr>
            <w:tcW w:w="529" w:type="pct"/>
            <w:shd w:val="clear" w:color="auto" w:fill="auto"/>
          </w:tcPr>
          <w:p w:rsidR="00056E46" w:rsidRPr="00F71358" w:rsidRDefault="00056E46" w:rsidP="00056E46">
            <w:pPr>
              <w:spacing w:after="0" w:line="240" w:lineRule="auto"/>
              <w:rPr>
                <w:rFonts w:cs="Arial"/>
                <w:b/>
                <w:sz w:val="28"/>
                <w:szCs w:val="28"/>
              </w:rPr>
            </w:pPr>
            <w:r w:rsidRPr="00F71358">
              <w:rPr>
                <w:rFonts w:cs="Arial"/>
                <w:b/>
                <w:sz w:val="28"/>
                <w:szCs w:val="28"/>
              </w:rPr>
              <w:t>↑*</w:t>
            </w:r>
          </w:p>
        </w:tc>
      </w:tr>
    </w:tbl>
    <w:p w:rsidR="00EC64AD" w:rsidRDefault="00EC64AD"/>
    <w:p w:rsidR="00E523C7" w:rsidRDefault="00E523C7"/>
    <w:p w:rsidR="00E523C7" w:rsidRPr="003C6715" w:rsidRDefault="00E523C7" w:rsidP="00E523C7">
      <w:pPr>
        <w:rPr>
          <w:rFonts w:cs="Arial"/>
          <w:i/>
        </w:rPr>
      </w:pPr>
      <w:r w:rsidRPr="00F05B5B">
        <w:rPr>
          <w:rFonts w:ascii="Arial" w:hAnsi="Arial" w:cs="Arial"/>
          <w:i/>
          <w:vertAlign w:val="superscript"/>
        </w:rPr>
        <w:t>∆</w:t>
      </w:r>
      <w:r>
        <w:rPr>
          <w:rFonts w:ascii="Arial" w:hAnsi="Arial" w:cs="Arial"/>
          <w:i/>
        </w:rPr>
        <w:t xml:space="preserve">Quality of empirical studies were assessed using a validated </w:t>
      </w:r>
      <w:r w:rsidRPr="0098209C">
        <w:rPr>
          <w:rFonts w:ascii="Arial" w:hAnsi="Arial" w:cs="Arial"/>
          <w:i/>
        </w:rPr>
        <w:t>too</w:t>
      </w:r>
      <w:r w:rsidR="0098209C">
        <w:rPr>
          <w:rFonts w:ascii="Arial" w:hAnsi="Arial" w:cs="Arial"/>
          <w:i/>
        </w:rPr>
        <w:t xml:space="preserve">l </w:t>
      </w:r>
      <w:r w:rsidR="0098209C" w:rsidRPr="0098209C">
        <w:rPr>
          <w:rFonts w:ascii="Arial" w:hAnsi="Arial" w:cs="Arial"/>
          <w:i/>
          <w:vertAlign w:val="superscript"/>
        </w:rPr>
        <w:t>26</w:t>
      </w:r>
      <w:r w:rsidRPr="0098209C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Studies were scored against six criteria and this number was summed to give an overal</w:t>
      </w:r>
      <w:bookmarkStart w:id="0" w:name="_GoBack"/>
      <w:bookmarkEnd w:id="0"/>
      <w:r>
        <w:rPr>
          <w:rFonts w:ascii="Arial" w:hAnsi="Arial" w:cs="Arial"/>
          <w:i/>
        </w:rPr>
        <w:t xml:space="preserve">l quality score (maximum of six). The modelling studies were assessed for quality by two independent experts and their scores were converted into a score out of six to allow comparison. </w:t>
      </w:r>
    </w:p>
    <w:p w:rsidR="00E523C7" w:rsidRDefault="00E523C7" w:rsidP="00E523C7">
      <w:pPr>
        <w:rPr>
          <w:rFonts w:ascii="Arial" w:hAnsi="Arial" w:cs="Arial"/>
          <w:i/>
        </w:rPr>
      </w:pPr>
      <w:r w:rsidRPr="00306989">
        <w:rPr>
          <w:rFonts w:ascii="Arial" w:hAnsi="Arial" w:cs="Arial"/>
          <w:i/>
        </w:rPr>
        <w:t># Quantitative change by SE</w:t>
      </w:r>
      <w:r>
        <w:rPr>
          <w:rFonts w:ascii="Arial" w:hAnsi="Arial" w:cs="Arial"/>
          <w:i/>
        </w:rPr>
        <w:t>P is presented with confidence intervals (95%CI), standard deviation (SD), standard error (SE) and/ or p values where available.</w:t>
      </w:r>
    </w:p>
    <w:p w:rsidR="00E523C7" w:rsidRPr="00814B2C" w:rsidRDefault="00E523C7" w:rsidP="00E523C7">
      <w:pPr>
        <w:rPr>
          <w:rFonts w:ascii="Arial" w:hAnsi="Arial" w:cs="Arial"/>
          <w:i/>
        </w:rPr>
      </w:pPr>
      <w:r w:rsidRPr="00814B2C">
        <w:rPr>
          <w:rFonts w:ascii="Arial" w:hAnsi="Arial" w:cs="Arial"/>
        </w:rPr>
        <w:t>†</w:t>
      </w:r>
      <w:r w:rsidRPr="00814B2C">
        <w:rPr>
          <w:rFonts w:ascii="Arial" w:hAnsi="Arial" w:cs="Arial"/>
          <w:i/>
        </w:rPr>
        <w:t xml:space="preserve">the effect on inequalities is displayed symbolically in the table as: ↓ for an Intervention likely to reduce inequalities: the intervention preferentially improved healthy eating outcomes in people of lower SEP, ↑ for an intervention likely to widen inequalities: the intervention preferentially improved healthy eating outcomes in people of higher SEP, and ↔ for </w:t>
      </w:r>
      <w:r w:rsidRPr="0098209C">
        <w:rPr>
          <w:rFonts w:ascii="Arial" w:hAnsi="Arial" w:cs="Arial"/>
          <w:i/>
        </w:rPr>
        <w:t>an intervention which had no preferential impact by SEP</w:t>
      </w:r>
      <w:r w:rsidRPr="00814B2C">
        <w:rPr>
          <w:rFonts w:ascii="Arial" w:hAnsi="Arial" w:cs="Arial"/>
          <w:i/>
        </w:rPr>
        <w:t xml:space="preserve"> </w:t>
      </w:r>
    </w:p>
    <w:p w:rsidR="00E523C7" w:rsidRDefault="00E523C7" w:rsidP="00E523C7">
      <w:r>
        <w:rPr>
          <w:rFonts w:ascii="Arial" w:hAnsi="Arial" w:cs="Arial"/>
          <w:i/>
        </w:rPr>
        <w:t>* indicates interventions where statistical significance values were given to the quantitative evidence relevant to our review.</w:t>
      </w:r>
    </w:p>
    <w:sectPr w:rsidR="00E523C7" w:rsidSect="00E523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3C7"/>
    <w:rsid w:val="00056E46"/>
    <w:rsid w:val="00082DC9"/>
    <w:rsid w:val="002E048E"/>
    <w:rsid w:val="003017A7"/>
    <w:rsid w:val="00510EE1"/>
    <w:rsid w:val="00591D94"/>
    <w:rsid w:val="007A6FD6"/>
    <w:rsid w:val="008F2F0F"/>
    <w:rsid w:val="0098209C"/>
    <w:rsid w:val="00AC5FE9"/>
    <w:rsid w:val="00B141C7"/>
    <w:rsid w:val="00E523C7"/>
    <w:rsid w:val="00EC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3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3C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McGill, Rory</dc:creator>
  <cp:lastModifiedBy>McGill, Rory</cp:lastModifiedBy>
  <cp:revision>8</cp:revision>
  <dcterms:created xsi:type="dcterms:W3CDTF">2014-05-12T10:06:00Z</dcterms:created>
  <dcterms:modified xsi:type="dcterms:W3CDTF">2015-03-06T11:51:00Z</dcterms:modified>
</cp:coreProperties>
</file>