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88FBF" w14:textId="77777777" w:rsidR="00A611EE" w:rsidRPr="004D0B32" w:rsidRDefault="00F00ED5" w:rsidP="00CD53B6">
      <w:pPr>
        <w:autoSpaceDE w:val="0"/>
        <w:autoSpaceDN w:val="0"/>
        <w:adjustRightInd w:val="0"/>
        <w:spacing w:before="240" w:after="60" w:line="240" w:lineRule="auto"/>
        <w:rPr>
          <w:rFonts w:ascii="Arial" w:hAnsi="Arial" w:cs="Arial"/>
          <w:b/>
          <w:color w:val="000000" w:themeColor="text1"/>
          <w:sz w:val="32"/>
          <w:szCs w:val="32"/>
        </w:rPr>
      </w:pPr>
      <w:r w:rsidRPr="004D0B32">
        <w:rPr>
          <w:rFonts w:ascii="Arial" w:hAnsi="Arial" w:cs="Arial"/>
          <w:b/>
          <w:color w:val="000000" w:themeColor="text1"/>
          <w:sz w:val="32"/>
          <w:szCs w:val="32"/>
        </w:rPr>
        <w:t>WHO European Chi</w:t>
      </w:r>
      <w:r w:rsidR="003415FE" w:rsidRPr="004D0B32">
        <w:rPr>
          <w:rFonts w:ascii="Arial" w:hAnsi="Arial" w:cs="Arial"/>
          <w:b/>
          <w:color w:val="000000" w:themeColor="text1"/>
          <w:sz w:val="32"/>
          <w:szCs w:val="32"/>
        </w:rPr>
        <w:t>ldhood Obesity Surveillance Initiative</w:t>
      </w:r>
      <w:r w:rsidRPr="004D0B32">
        <w:rPr>
          <w:rFonts w:ascii="Arial" w:hAnsi="Arial" w:cs="Arial"/>
          <w:b/>
          <w:color w:val="000000" w:themeColor="text1"/>
          <w:sz w:val="32"/>
          <w:szCs w:val="32"/>
        </w:rPr>
        <w:t xml:space="preserve">: </w:t>
      </w:r>
      <w:bookmarkStart w:id="0" w:name="OLE_LINK4"/>
      <w:r w:rsidR="00572FC3" w:rsidRPr="004D0B32">
        <w:rPr>
          <w:rFonts w:ascii="Arial" w:hAnsi="Arial" w:cs="Arial"/>
          <w:b/>
          <w:color w:val="000000" w:themeColor="text1"/>
          <w:sz w:val="32"/>
          <w:szCs w:val="32"/>
        </w:rPr>
        <w:t>a</w:t>
      </w:r>
      <w:r w:rsidR="00A611EE" w:rsidRPr="004D0B32">
        <w:rPr>
          <w:rFonts w:ascii="Arial" w:hAnsi="Arial" w:cs="Arial"/>
          <w:b/>
          <w:color w:val="000000" w:themeColor="text1"/>
          <w:sz w:val="32"/>
          <w:szCs w:val="32"/>
        </w:rPr>
        <w:t xml:space="preserve">ssociations between sleep duration, screen time and </w:t>
      </w:r>
      <w:r w:rsidR="008A0C1D" w:rsidRPr="004D0B32">
        <w:rPr>
          <w:rFonts w:ascii="Arial" w:hAnsi="Arial" w:cs="Arial"/>
          <w:b/>
          <w:color w:val="000000" w:themeColor="text1"/>
          <w:sz w:val="32"/>
          <w:szCs w:val="32"/>
        </w:rPr>
        <w:t>food consumption frequencies</w:t>
      </w:r>
      <w:bookmarkEnd w:id="0"/>
    </w:p>
    <w:p w14:paraId="7BAF4A34" w14:textId="77777777" w:rsidR="00FF7483" w:rsidRPr="004D0B32" w:rsidRDefault="00FF7483" w:rsidP="00CD53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BEB976" w14:textId="2DE436CC" w:rsidR="00FF7483" w:rsidRPr="004D0B32" w:rsidRDefault="00FF7483" w:rsidP="00CD53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Claudia Börnhorst, Trudy </w:t>
      </w:r>
      <w:r w:rsidR="00044586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 </w:t>
      </w:r>
      <w:r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Wijnhoven, </w:t>
      </w:r>
      <w:r w:rsidR="003C2787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Marie Kune</w:t>
      </w:r>
      <w:r w:rsidR="00572FC3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š</w:t>
      </w:r>
      <w:r w:rsidR="003C2787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ov</w:t>
      </w:r>
      <w:r w:rsidR="00572FC3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="003C2787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Agneta Yngve, </w:t>
      </w:r>
      <w:r w:rsidR="002E0AD0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Ana I</w:t>
      </w:r>
      <w:r w:rsidR="00883ED7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Rito, </w:t>
      </w:r>
      <w:r w:rsidR="00CF7894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Lauren Lissner, </w:t>
      </w:r>
      <w:proofErr w:type="spellStart"/>
      <w:r w:rsidR="00EB6003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Vesselka</w:t>
      </w:r>
      <w:proofErr w:type="spellEnd"/>
      <w:r w:rsidR="00EB6003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B6003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Duleva</w:t>
      </w:r>
      <w:proofErr w:type="spellEnd"/>
      <w:r w:rsidR="00EB6003"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Ausra Petrauskiene, </w:t>
      </w:r>
      <w:proofErr w:type="spellStart"/>
      <w:r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>João</w:t>
      </w:r>
      <w:proofErr w:type="spellEnd"/>
      <w:r w:rsidRPr="004D0B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Breda</w:t>
      </w:r>
    </w:p>
    <w:p w14:paraId="2D42C6DD" w14:textId="77777777" w:rsidR="00D44017" w:rsidRPr="004D0B32" w:rsidRDefault="00D44017" w:rsidP="00CD53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D3CC6C" w14:textId="77777777" w:rsidR="00D44017" w:rsidRDefault="00D44017" w:rsidP="00CD53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</w:p>
    <w:p w14:paraId="61BE9694" w14:textId="41EB12E9" w:rsidR="00C103AB" w:rsidRPr="00C103AB" w:rsidRDefault="00C103AB" w:rsidP="00CD53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103AB">
        <w:rPr>
          <w:rFonts w:ascii="Times New Roman" w:hAnsi="Times New Roman" w:cs="Times New Roman"/>
          <w:color w:val="000000" w:themeColor="text1"/>
          <w:sz w:val="24"/>
          <w:szCs w:val="24"/>
        </w:rPr>
        <w:t>© 2015 World Health Organization; licensee BioMed Central Ltd.</w:t>
      </w:r>
      <w:proofErr w:type="gramEnd"/>
    </w:p>
    <w:p w14:paraId="1AE5530D" w14:textId="77777777" w:rsidR="00C103AB" w:rsidRDefault="00C103AB" w:rsidP="00CD53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06D998" w14:textId="77777777" w:rsidR="00C103AB" w:rsidRPr="004D0B32" w:rsidRDefault="00C103AB" w:rsidP="00CD53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C103AB" w:rsidRPr="004D0B32" w:rsidSect="00F717AC">
          <w:headerReference w:type="default" r:id="rId12"/>
          <w:footerReference w:type="default" r:id="rId13"/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4CB8E8AE" w14:textId="77777777" w:rsidR="00C941B5" w:rsidRPr="004D0B32" w:rsidRDefault="008C3C0B" w:rsidP="00C941B5">
      <w:pPr>
        <w:spacing w:after="0" w:line="360" w:lineRule="auto"/>
        <w:rPr>
          <w:rFonts w:ascii="Arial" w:hAnsi="Arial" w:cs="Arial"/>
          <w:b/>
          <w:color w:val="000000" w:themeColor="text1"/>
        </w:rPr>
      </w:pPr>
      <w:r w:rsidRPr="004D0B32">
        <w:rPr>
          <w:rFonts w:ascii="Arial" w:hAnsi="Arial" w:cs="Arial"/>
          <w:b/>
          <w:color w:val="000000" w:themeColor="text1"/>
        </w:rPr>
        <w:lastRenderedPageBreak/>
        <w:t>Supplementary file</w:t>
      </w:r>
      <w:r w:rsidR="00C941B5" w:rsidRPr="004D0B32">
        <w:rPr>
          <w:rFonts w:ascii="Arial" w:hAnsi="Arial" w:cs="Arial"/>
          <w:b/>
          <w:color w:val="000000" w:themeColor="text1"/>
        </w:rPr>
        <w:t xml:space="preserve"> S1  - Adjusted odds ratios</w:t>
      </w:r>
      <w:r w:rsidR="00C941B5" w:rsidRPr="004D0B32">
        <w:rPr>
          <w:rFonts w:ascii="Arial" w:hAnsi="Arial" w:cs="Arial"/>
          <w:b/>
          <w:color w:val="000000" w:themeColor="text1"/>
          <w:vertAlign w:val="superscript"/>
        </w:rPr>
        <w:t>†,#</w:t>
      </w:r>
      <w:r w:rsidR="00C941B5" w:rsidRPr="004D0B32">
        <w:rPr>
          <w:rFonts w:ascii="Arial" w:hAnsi="Arial" w:cs="Arial"/>
          <w:b/>
          <w:color w:val="000000" w:themeColor="text1"/>
        </w:rPr>
        <w:t xml:space="preserve"> and 99%-confidence intervals for the effects of screen time (hours/day) and total sleep duration (hours/day) on consumption frequencies of selected food items; models additionally adjusted for BMI-for-age z-scores of the children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2030"/>
        <w:gridCol w:w="2028"/>
      </w:tblGrid>
      <w:tr w:rsidR="004D0B32" w:rsidRPr="004D0B32" w14:paraId="447E2B65" w14:textId="77777777" w:rsidTr="007517DE">
        <w:trPr>
          <w:trHeight w:val="306"/>
        </w:trPr>
        <w:tc>
          <w:tcPr>
            <w:tcW w:w="2815" w:type="pct"/>
            <w:tcBorders>
              <w:top w:val="single" w:sz="4" w:space="0" w:color="auto"/>
            </w:tcBorders>
          </w:tcPr>
          <w:p w14:paraId="6CC33A5E" w14:textId="77777777" w:rsidR="00C941B5" w:rsidRPr="004D0B32" w:rsidRDefault="00C941B5" w:rsidP="007517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5" w:type="pct"/>
            <w:gridSpan w:val="2"/>
            <w:tcBorders>
              <w:top w:val="single" w:sz="4" w:space="0" w:color="auto"/>
            </w:tcBorders>
          </w:tcPr>
          <w:p w14:paraId="18A31C37" w14:textId="77777777" w:rsidR="00C941B5" w:rsidRPr="004D0B32" w:rsidRDefault="00C941B5" w:rsidP="007517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Exposure variables</w:t>
            </w:r>
          </w:p>
        </w:tc>
      </w:tr>
      <w:tr w:rsidR="004D0B32" w:rsidRPr="004D0B32" w14:paraId="7B20E8D9" w14:textId="77777777" w:rsidTr="00D03166">
        <w:trPr>
          <w:trHeight w:val="306"/>
        </w:trPr>
        <w:tc>
          <w:tcPr>
            <w:tcW w:w="2815" w:type="pct"/>
          </w:tcPr>
          <w:p w14:paraId="37538B1F" w14:textId="77777777" w:rsidR="00C941B5" w:rsidRPr="004D0B32" w:rsidRDefault="00C941B5" w:rsidP="007517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93" w:type="pct"/>
          </w:tcPr>
          <w:p w14:paraId="1B0CFE67" w14:textId="77777777" w:rsidR="00C941B5" w:rsidRPr="004D0B32" w:rsidRDefault="00C941B5" w:rsidP="007517DE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Screen time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†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(hours/day)</w:t>
            </w:r>
          </w:p>
        </w:tc>
        <w:tc>
          <w:tcPr>
            <w:tcW w:w="1092" w:type="pct"/>
          </w:tcPr>
          <w:p w14:paraId="5C887C99" w14:textId="77777777" w:rsidR="00C941B5" w:rsidRPr="004D0B32" w:rsidRDefault="00C941B5" w:rsidP="007517DE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Sleep duration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#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(hours/day)</w:t>
            </w:r>
          </w:p>
        </w:tc>
      </w:tr>
      <w:tr w:rsidR="004D0B32" w:rsidRPr="004D0B32" w14:paraId="0661F968" w14:textId="77777777" w:rsidTr="007517DE">
        <w:trPr>
          <w:trHeight w:val="306"/>
        </w:trPr>
        <w:tc>
          <w:tcPr>
            <w:tcW w:w="2815" w:type="pct"/>
            <w:tcBorders>
              <w:bottom w:val="single" w:sz="4" w:space="0" w:color="auto"/>
            </w:tcBorders>
          </w:tcPr>
          <w:p w14:paraId="3891C2EB" w14:textId="77777777" w:rsidR="00C941B5" w:rsidRPr="004D0B32" w:rsidRDefault="00C941B5" w:rsidP="007517DE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 xml:space="preserve">Outcome variables 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(Categorization: ≥ 4 days/week vs. &lt; 4 days/week; exceptions in brackets)</w:t>
            </w:r>
          </w:p>
        </w:tc>
        <w:tc>
          <w:tcPr>
            <w:tcW w:w="2185" w:type="pct"/>
            <w:gridSpan w:val="2"/>
            <w:tcBorders>
              <w:bottom w:val="single" w:sz="4" w:space="0" w:color="auto"/>
            </w:tcBorders>
          </w:tcPr>
          <w:p w14:paraId="4AEF9566" w14:textId="77777777" w:rsidR="00C941B5" w:rsidRPr="004D0B32" w:rsidRDefault="00C941B5" w:rsidP="007517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44356B3" w14:textId="77777777" w:rsidR="00C941B5" w:rsidRPr="004D0B32" w:rsidRDefault="00C941B5" w:rsidP="007517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OR (99% CI)</w:t>
            </w:r>
          </w:p>
        </w:tc>
      </w:tr>
      <w:tr w:rsidR="004D0B32" w:rsidRPr="004D0B32" w14:paraId="5C6A7565" w14:textId="77777777" w:rsidTr="00D03166">
        <w:trPr>
          <w:trHeight w:val="306"/>
        </w:trPr>
        <w:tc>
          <w:tcPr>
            <w:tcW w:w="2815" w:type="pct"/>
            <w:tcBorders>
              <w:top w:val="single" w:sz="4" w:space="0" w:color="auto"/>
            </w:tcBorders>
          </w:tcPr>
          <w:p w14:paraId="77A9BF3A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Fresh fruit (Daily vs. &lt; 7 days/week)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461A19F8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0.91 (0.85;0.97)**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72630958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1.11 (1.04;1.19)**</w:t>
            </w:r>
          </w:p>
        </w:tc>
      </w:tr>
      <w:tr w:rsidR="004D0B32" w:rsidRPr="004D0B32" w14:paraId="5E6391DF" w14:textId="77777777" w:rsidTr="00D03166">
        <w:trPr>
          <w:trHeight w:val="292"/>
        </w:trPr>
        <w:tc>
          <w:tcPr>
            <w:tcW w:w="2815" w:type="pct"/>
          </w:tcPr>
          <w:p w14:paraId="7B268A6A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Vegetables (excluding potatoes) (Daily vs. &lt; 7 days/week)</w:t>
            </w:r>
          </w:p>
        </w:tc>
        <w:tc>
          <w:tcPr>
            <w:tcW w:w="1093" w:type="pct"/>
          </w:tcPr>
          <w:p w14:paraId="109905D6" w14:textId="77777777" w:rsidR="00C941B5" w:rsidRPr="004D0B32" w:rsidRDefault="00C941B5" w:rsidP="00435A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0.8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(0.8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;0.9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3" w:type="pct"/>
          </w:tcPr>
          <w:p w14:paraId="5981A9FF" w14:textId="77777777" w:rsidR="00C941B5" w:rsidRPr="004D0B32" w:rsidRDefault="00C941B5" w:rsidP="00435A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1.14 (1.07;1.2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602A2626" w14:textId="77777777" w:rsidTr="00D03166">
        <w:trPr>
          <w:trHeight w:val="306"/>
        </w:trPr>
        <w:tc>
          <w:tcPr>
            <w:tcW w:w="2815" w:type="pct"/>
          </w:tcPr>
          <w:p w14:paraId="2CE009FB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100% fruit juice </w:t>
            </w:r>
          </w:p>
        </w:tc>
        <w:tc>
          <w:tcPr>
            <w:tcW w:w="1093" w:type="pct"/>
          </w:tcPr>
          <w:p w14:paraId="29EBA03A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1.08 (1.01;1.15)*</w:t>
            </w:r>
          </w:p>
        </w:tc>
        <w:tc>
          <w:tcPr>
            <w:tcW w:w="1093" w:type="pct"/>
          </w:tcPr>
          <w:p w14:paraId="4F6E93D5" w14:textId="77777777" w:rsidR="00C941B5" w:rsidRPr="004D0B32" w:rsidRDefault="00C941B5" w:rsidP="00435A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(1.0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;1.2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64A8CB87" w14:textId="77777777" w:rsidTr="00D03166">
        <w:trPr>
          <w:trHeight w:val="306"/>
        </w:trPr>
        <w:tc>
          <w:tcPr>
            <w:tcW w:w="2815" w:type="pct"/>
          </w:tcPr>
          <w:p w14:paraId="4C065C7E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Soft drinks containing sugar (≥ 1 day/week vs. never)</w:t>
            </w:r>
          </w:p>
        </w:tc>
        <w:tc>
          <w:tcPr>
            <w:tcW w:w="1093" w:type="pct"/>
          </w:tcPr>
          <w:p w14:paraId="2B171BB3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1.29 (1.19;1.39)**</w:t>
            </w:r>
          </w:p>
        </w:tc>
        <w:tc>
          <w:tcPr>
            <w:tcW w:w="1093" w:type="pct"/>
          </w:tcPr>
          <w:p w14:paraId="308E7845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0.99 (0.91;1.07)</w:t>
            </w:r>
          </w:p>
        </w:tc>
      </w:tr>
      <w:tr w:rsidR="004D0B32" w:rsidRPr="004D0B32" w14:paraId="6FF31E17" w14:textId="77777777" w:rsidTr="00D03166">
        <w:trPr>
          <w:trHeight w:val="306"/>
        </w:trPr>
        <w:tc>
          <w:tcPr>
            <w:tcW w:w="2815" w:type="pct"/>
          </w:tcPr>
          <w:p w14:paraId="3A94D96D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Diet/light soft drinks (≥ 1 day/week vs. never)</w:t>
            </w:r>
          </w:p>
        </w:tc>
        <w:tc>
          <w:tcPr>
            <w:tcW w:w="1093" w:type="pct"/>
          </w:tcPr>
          <w:p w14:paraId="7B660D33" w14:textId="77777777" w:rsidR="00C941B5" w:rsidRPr="004D0B32" w:rsidRDefault="00C941B5" w:rsidP="00435A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1.20 (1.1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;1.2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3" w:type="pct"/>
          </w:tcPr>
          <w:p w14:paraId="15155F3B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0.98 (0.91;1.05)</w:t>
            </w:r>
          </w:p>
        </w:tc>
      </w:tr>
      <w:tr w:rsidR="004D0B32" w:rsidRPr="004D0B32" w14:paraId="4E3DF468" w14:textId="77777777" w:rsidTr="00D03166">
        <w:trPr>
          <w:trHeight w:val="306"/>
        </w:trPr>
        <w:tc>
          <w:tcPr>
            <w:tcW w:w="2815" w:type="pct"/>
          </w:tcPr>
          <w:p w14:paraId="5CD65961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Low-fat/semi-skimmed milk </w:t>
            </w:r>
          </w:p>
        </w:tc>
        <w:tc>
          <w:tcPr>
            <w:tcW w:w="1093" w:type="pct"/>
          </w:tcPr>
          <w:p w14:paraId="262FD65A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1.07 (1.00;1.14)</w:t>
            </w:r>
          </w:p>
        </w:tc>
        <w:tc>
          <w:tcPr>
            <w:tcW w:w="1093" w:type="pct"/>
          </w:tcPr>
          <w:p w14:paraId="143EF4B1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0.97 (0.90;1.05)</w:t>
            </w:r>
          </w:p>
        </w:tc>
      </w:tr>
      <w:tr w:rsidR="004D0B32" w:rsidRPr="004D0B32" w14:paraId="7B2F8099" w14:textId="77777777" w:rsidTr="00D03166">
        <w:trPr>
          <w:trHeight w:val="306"/>
        </w:trPr>
        <w:tc>
          <w:tcPr>
            <w:tcW w:w="2815" w:type="pct"/>
            <w:shd w:val="clear" w:color="auto" w:fill="auto"/>
          </w:tcPr>
          <w:p w14:paraId="39D605E9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Whole-fat milk </w:t>
            </w:r>
          </w:p>
        </w:tc>
        <w:tc>
          <w:tcPr>
            <w:tcW w:w="1093" w:type="pct"/>
            <w:shd w:val="clear" w:color="auto" w:fill="auto"/>
          </w:tcPr>
          <w:p w14:paraId="62AD8419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0.98 (0.92;1.05)</w:t>
            </w:r>
          </w:p>
        </w:tc>
        <w:tc>
          <w:tcPr>
            <w:tcW w:w="1093" w:type="pct"/>
            <w:shd w:val="clear" w:color="auto" w:fill="auto"/>
          </w:tcPr>
          <w:p w14:paraId="35B1A5B9" w14:textId="77777777" w:rsidR="00C941B5" w:rsidRPr="004D0B32" w:rsidRDefault="00C941B5" w:rsidP="00435AA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435AA4" w:rsidRPr="004D0B32"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="0046397E" w:rsidRPr="004D0B32">
              <w:rPr>
                <w:rFonts w:ascii="Times New Roman" w:hAnsi="Times New Roman" w:cs="Times New Roman"/>
                <w:color w:val="000000" w:themeColor="text1"/>
              </w:rPr>
              <w:t xml:space="preserve"> (1.02;1.17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46D93D85" w14:textId="77777777" w:rsidTr="00D03166">
        <w:trPr>
          <w:trHeight w:val="292"/>
        </w:trPr>
        <w:tc>
          <w:tcPr>
            <w:tcW w:w="2815" w:type="pct"/>
            <w:shd w:val="clear" w:color="auto" w:fill="auto"/>
          </w:tcPr>
          <w:p w14:paraId="686557FA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Flavoured milk </w:t>
            </w:r>
          </w:p>
        </w:tc>
        <w:tc>
          <w:tcPr>
            <w:tcW w:w="1093" w:type="pct"/>
            <w:shd w:val="clear" w:color="auto" w:fill="auto"/>
          </w:tcPr>
          <w:p w14:paraId="12ED0F54" w14:textId="77777777" w:rsidR="00C941B5" w:rsidRPr="004D0B32" w:rsidRDefault="0046397E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1.18 (1.09</w:t>
            </w:r>
            <w:r w:rsidR="00C941B5" w:rsidRPr="004D0B32">
              <w:rPr>
                <w:rFonts w:ascii="Times New Roman" w:hAnsi="Times New Roman" w:cs="Times New Roman"/>
                <w:color w:val="000000" w:themeColor="text1"/>
              </w:rPr>
              <w:t>;1.29)**</w:t>
            </w:r>
          </w:p>
        </w:tc>
        <w:tc>
          <w:tcPr>
            <w:tcW w:w="1093" w:type="pct"/>
            <w:shd w:val="clear" w:color="auto" w:fill="auto"/>
          </w:tcPr>
          <w:p w14:paraId="2B71C682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0.98 (0.89;1.07)</w:t>
            </w:r>
          </w:p>
        </w:tc>
      </w:tr>
      <w:tr w:rsidR="004D0B32" w:rsidRPr="004D0B32" w14:paraId="79D1A545" w14:textId="77777777" w:rsidTr="00D03166">
        <w:trPr>
          <w:trHeight w:val="306"/>
        </w:trPr>
        <w:tc>
          <w:tcPr>
            <w:tcW w:w="2815" w:type="pct"/>
          </w:tcPr>
          <w:p w14:paraId="1719FE6C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Cheese </w:t>
            </w:r>
          </w:p>
        </w:tc>
        <w:tc>
          <w:tcPr>
            <w:tcW w:w="1093" w:type="pct"/>
          </w:tcPr>
          <w:p w14:paraId="5B422650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1.02 (0.96;1.08)</w:t>
            </w:r>
          </w:p>
        </w:tc>
        <w:tc>
          <w:tcPr>
            <w:tcW w:w="1093" w:type="pct"/>
          </w:tcPr>
          <w:p w14:paraId="13C4A3EE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1.13 (1.06;1.21)**</w:t>
            </w:r>
          </w:p>
        </w:tc>
      </w:tr>
      <w:tr w:rsidR="004D0B32" w:rsidRPr="004D0B32" w14:paraId="2255BD06" w14:textId="77777777" w:rsidTr="00D03166">
        <w:trPr>
          <w:trHeight w:val="306"/>
        </w:trPr>
        <w:tc>
          <w:tcPr>
            <w:tcW w:w="2815" w:type="pct"/>
          </w:tcPr>
          <w:p w14:paraId="7ABE30AA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Yoghurt, cream cheese/quark or other dairy products</w:t>
            </w:r>
          </w:p>
        </w:tc>
        <w:tc>
          <w:tcPr>
            <w:tcW w:w="1093" w:type="pct"/>
          </w:tcPr>
          <w:p w14:paraId="6D5DD979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0.95 (0.89;1.01)</w:t>
            </w:r>
          </w:p>
        </w:tc>
        <w:tc>
          <w:tcPr>
            <w:tcW w:w="1093" w:type="pct"/>
          </w:tcPr>
          <w:p w14:paraId="446CF091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1.16 (1.08;1.24)**</w:t>
            </w:r>
          </w:p>
        </w:tc>
      </w:tr>
      <w:tr w:rsidR="004D0B32" w:rsidRPr="004D0B32" w14:paraId="4616B990" w14:textId="77777777" w:rsidTr="00D03166">
        <w:trPr>
          <w:trHeight w:val="306"/>
        </w:trPr>
        <w:tc>
          <w:tcPr>
            <w:tcW w:w="2815" w:type="pct"/>
          </w:tcPr>
          <w:p w14:paraId="4E415A8F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Meat</w:t>
            </w:r>
          </w:p>
        </w:tc>
        <w:tc>
          <w:tcPr>
            <w:tcW w:w="1093" w:type="pct"/>
          </w:tcPr>
          <w:p w14:paraId="3C3BEF73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1.12 (1.05;1.19)**</w:t>
            </w:r>
          </w:p>
        </w:tc>
        <w:tc>
          <w:tcPr>
            <w:tcW w:w="1093" w:type="pct"/>
          </w:tcPr>
          <w:p w14:paraId="625DDDE6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1.04 (0.97;1.12)</w:t>
            </w:r>
          </w:p>
        </w:tc>
      </w:tr>
      <w:tr w:rsidR="004D0B32" w:rsidRPr="004D0B32" w14:paraId="2D67D787" w14:textId="77777777" w:rsidTr="00D03166">
        <w:trPr>
          <w:trHeight w:val="306"/>
        </w:trPr>
        <w:tc>
          <w:tcPr>
            <w:tcW w:w="2815" w:type="pct"/>
          </w:tcPr>
          <w:p w14:paraId="70D9B090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Fish</w:t>
            </w:r>
          </w:p>
        </w:tc>
        <w:tc>
          <w:tcPr>
            <w:tcW w:w="1093" w:type="pct"/>
          </w:tcPr>
          <w:p w14:paraId="6A5769B0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0.96 (0.88;1.04)</w:t>
            </w:r>
          </w:p>
        </w:tc>
        <w:tc>
          <w:tcPr>
            <w:tcW w:w="1093" w:type="pct"/>
          </w:tcPr>
          <w:p w14:paraId="367E7C00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1.06 (0.97;1.16)</w:t>
            </w:r>
          </w:p>
        </w:tc>
      </w:tr>
      <w:tr w:rsidR="004D0B32" w:rsidRPr="004D0B32" w14:paraId="5BFFC4BF" w14:textId="77777777" w:rsidTr="00D03166">
        <w:trPr>
          <w:trHeight w:val="306"/>
        </w:trPr>
        <w:tc>
          <w:tcPr>
            <w:tcW w:w="2815" w:type="pct"/>
          </w:tcPr>
          <w:p w14:paraId="03C4337C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Potato chips (crisps), corn chips, popcorn or peanuts</w:t>
            </w:r>
          </w:p>
        </w:tc>
        <w:tc>
          <w:tcPr>
            <w:tcW w:w="1093" w:type="pct"/>
          </w:tcPr>
          <w:p w14:paraId="18F7BC92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1.33 (1.21;1.46)**</w:t>
            </w:r>
          </w:p>
        </w:tc>
        <w:tc>
          <w:tcPr>
            <w:tcW w:w="1093" w:type="pct"/>
          </w:tcPr>
          <w:p w14:paraId="7309DA11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1.07 (0.97;1.18)</w:t>
            </w:r>
          </w:p>
        </w:tc>
      </w:tr>
      <w:tr w:rsidR="004D0B32" w:rsidRPr="004D0B32" w14:paraId="69C50511" w14:textId="77777777" w:rsidTr="00D03166">
        <w:trPr>
          <w:trHeight w:val="306"/>
        </w:trPr>
        <w:tc>
          <w:tcPr>
            <w:tcW w:w="2815" w:type="pct"/>
          </w:tcPr>
          <w:p w14:paraId="7E2BB5EA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Candy bars or chocolate</w:t>
            </w:r>
          </w:p>
        </w:tc>
        <w:tc>
          <w:tcPr>
            <w:tcW w:w="1093" w:type="pct"/>
          </w:tcPr>
          <w:p w14:paraId="6DEECCBD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1.32 (1.23;1.41)**</w:t>
            </w:r>
          </w:p>
        </w:tc>
        <w:tc>
          <w:tcPr>
            <w:tcW w:w="1093" w:type="pct"/>
          </w:tcPr>
          <w:p w14:paraId="7D315CE0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1.03 (0.96;1.11)</w:t>
            </w:r>
          </w:p>
        </w:tc>
      </w:tr>
      <w:tr w:rsidR="004D0B32" w:rsidRPr="004D0B32" w14:paraId="32CE51B4" w14:textId="77777777" w:rsidTr="00D03166">
        <w:trPr>
          <w:trHeight w:val="306"/>
        </w:trPr>
        <w:tc>
          <w:tcPr>
            <w:tcW w:w="2815" w:type="pct"/>
          </w:tcPr>
          <w:p w14:paraId="46605B94" w14:textId="77777777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Biscuits, cakes, doughnuts or pies</w:t>
            </w:r>
          </w:p>
        </w:tc>
        <w:tc>
          <w:tcPr>
            <w:tcW w:w="1093" w:type="pct"/>
          </w:tcPr>
          <w:p w14:paraId="79A62703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1.23 (1.15;1.31)**</w:t>
            </w:r>
          </w:p>
        </w:tc>
        <w:tc>
          <w:tcPr>
            <w:tcW w:w="1093" w:type="pct"/>
          </w:tcPr>
          <w:p w14:paraId="76338DA8" w14:textId="77777777" w:rsidR="00C941B5" w:rsidRPr="004D0B32" w:rsidRDefault="00C941B5" w:rsidP="0046397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1.02 (0.9</w:t>
            </w:r>
            <w:r w:rsidR="0046397E" w:rsidRPr="004D0B3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;1.10)</w:t>
            </w:r>
          </w:p>
        </w:tc>
      </w:tr>
      <w:tr w:rsidR="004D0B32" w:rsidRPr="004D0B32" w14:paraId="169DB6C8" w14:textId="77777777" w:rsidTr="00D03166">
        <w:trPr>
          <w:trHeight w:val="306"/>
        </w:trPr>
        <w:tc>
          <w:tcPr>
            <w:tcW w:w="2815" w:type="pct"/>
            <w:tcBorders>
              <w:bottom w:val="single" w:sz="4" w:space="0" w:color="auto"/>
            </w:tcBorders>
          </w:tcPr>
          <w:p w14:paraId="302140FB" w14:textId="379FAF4F" w:rsidR="00C941B5" w:rsidRPr="004D0B32" w:rsidRDefault="00C941B5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Pizza, French fries (chips), hamburgers</w:t>
            </w:r>
            <w:r w:rsidR="006E7595" w:rsidRPr="004D0B32">
              <w:rPr>
                <w:rFonts w:ascii="Times New Roman" w:hAnsi="Times New Roman" w:cs="Times New Roman"/>
                <w:color w:val="000000" w:themeColor="text1"/>
              </w:rPr>
              <w:t>, sausages or meat pies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14:paraId="06C6A7D1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1.31 (1.19;1.44)**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14:paraId="0E20AD1C" w14:textId="77777777" w:rsidR="00C941B5" w:rsidRPr="004D0B32" w:rsidRDefault="00C941B5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1.03 (0.93;1.13)</w:t>
            </w:r>
          </w:p>
        </w:tc>
      </w:tr>
    </w:tbl>
    <w:p w14:paraId="3B79E58E" w14:textId="77777777" w:rsidR="00C941B5" w:rsidRPr="004D0B32" w:rsidRDefault="00C941B5" w:rsidP="00C941B5">
      <w:pPr>
        <w:spacing w:after="0"/>
        <w:rPr>
          <w:rFonts w:ascii="Times New Roman" w:hAnsi="Times New Roman" w:cs="Times New Roman"/>
          <w:color w:val="000000" w:themeColor="text1"/>
        </w:rPr>
      </w:pPr>
      <w:proofErr w:type="gramStart"/>
      <w:r w:rsidRPr="004D0B32">
        <w:rPr>
          <w:rFonts w:ascii="Times New Roman" w:hAnsi="Times New Roman" w:cs="Times New Roman"/>
          <w:color w:val="000000" w:themeColor="text1"/>
        </w:rPr>
        <w:t>CI, confidence interval; OR, odds ratio.</w:t>
      </w:r>
      <w:proofErr w:type="gramEnd"/>
    </w:p>
    <w:p w14:paraId="4E685CB1" w14:textId="77777777" w:rsidR="00C941B5" w:rsidRPr="004D0B32" w:rsidRDefault="00C941B5" w:rsidP="00C941B5">
      <w:pPr>
        <w:spacing w:after="0"/>
        <w:rPr>
          <w:rFonts w:ascii="Times New Roman" w:hAnsi="Times New Roman" w:cs="Times New Roman"/>
          <w:color w:val="000000" w:themeColor="text1"/>
        </w:rPr>
      </w:pPr>
      <w:r w:rsidRPr="004D0B32">
        <w:rPr>
          <w:rFonts w:ascii="Times New Roman" w:hAnsi="Times New Roman" w:cs="Times New Roman"/>
          <w:color w:val="000000" w:themeColor="text1"/>
        </w:rPr>
        <w:t>Significance levels: * p &lt; 0.01 ** p &lt; 0.001</w:t>
      </w:r>
    </w:p>
    <w:p w14:paraId="14B8BF8E" w14:textId="77777777" w:rsidR="00C941B5" w:rsidRPr="004D0B32" w:rsidRDefault="00C941B5" w:rsidP="00C941B5">
      <w:pPr>
        <w:spacing w:after="0"/>
        <w:rPr>
          <w:rFonts w:ascii="Times New Roman" w:hAnsi="Times New Roman" w:cs="Times New Roman"/>
          <w:color w:val="000000" w:themeColor="text1"/>
        </w:rPr>
      </w:pPr>
      <w:r w:rsidRPr="004D0B32">
        <w:rPr>
          <w:rFonts w:ascii="Times New Roman" w:hAnsi="Times New Roman" w:cs="Times New Roman"/>
          <w:b/>
          <w:color w:val="000000" w:themeColor="text1"/>
          <w:vertAlign w:val="superscript"/>
        </w:rPr>
        <w:t>†</w:t>
      </w:r>
      <w:r w:rsidRPr="004D0B32">
        <w:rPr>
          <w:rFonts w:ascii="Times New Roman" w:hAnsi="Times New Roman" w:cs="Times New Roman"/>
          <w:color w:val="000000" w:themeColor="text1"/>
        </w:rPr>
        <w:t xml:space="preserve">All models </w:t>
      </w:r>
      <w:r w:rsidR="00E45983" w:rsidRPr="004D0B32">
        <w:rPr>
          <w:rFonts w:ascii="Times New Roman" w:hAnsi="Times New Roman" w:cs="Times New Roman"/>
          <w:color w:val="000000" w:themeColor="text1"/>
        </w:rPr>
        <w:t xml:space="preserve">were </w:t>
      </w:r>
      <w:r w:rsidRPr="004D0B32">
        <w:rPr>
          <w:rFonts w:ascii="Times New Roman" w:hAnsi="Times New Roman" w:cs="Times New Roman"/>
          <w:color w:val="000000" w:themeColor="text1"/>
        </w:rPr>
        <w:t>adjusted for sleep duration, age, sex, BMI-for-age z-scores of the children, outdoor play time and maximum parental educational level of the children and included random effects for country and primary sampling units.</w:t>
      </w:r>
    </w:p>
    <w:p w14:paraId="0E99687B" w14:textId="77777777" w:rsidR="00C941B5" w:rsidRPr="004D0B32" w:rsidRDefault="00C941B5" w:rsidP="00C941B5">
      <w:pPr>
        <w:spacing w:after="0"/>
        <w:rPr>
          <w:rFonts w:ascii="Times New Roman" w:hAnsi="Times New Roman" w:cs="Times New Roman"/>
          <w:color w:val="000000" w:themeColor="text1"/>
        </w:rPr>
      </w:pPr>
      <w:r w:rsidRPr="004D0B32">
        <w:rPr>
          <w:rFonts w:ascii="Times New Roman" w:hAnsi="Times New Roman" w:cs="Times New Roman"/>
          <w:b/>
          <w:color w:val="000000" w:themeColor="text1"/>
          <w:vertAlign w:val="superscript"/>
        </w:rPr>
        <w:t>#</w:t>
      </w:r>
      <w:proofErr w:type="gramStart"/>
      <w:r w:rsidRPr="004D0B32">
        <w:rPr>
          <w:rFonts w:ascii="Times New Roman" w:hAnsi="Times New Roman" w:cs="Times New Roman"/>
          <w:color w:val="000000" w:themeColor="text1"/>
        </w:rPr>
        <w:t>All</w:t>
      </w:r>
      <w:proofErr w:type="gramEnd"/>
      <w:r w:rsidRPr="004D0B32">
        <w:rPr>
          <w:rFonts w:ascii="Times New Roman" w:hAnsi="Times New Roman" w:cs="Times New Roman"/>
          <w:color w:val="000000" w:themeColor="text1"/>
        </w:rPr>
        <w:t xml:space="preserve"> models </w:t>
      </w:r>
      <w:r w:rsidR="00E45983" w:rsidRPr="004D0B32">
        <w:rPr>
          <w:rFonts w:ascii="Times New Roman" w:hAnsi="Times New Roman" w:cs="Times New Roman"/>
          <w:color w:val="000000" w:themeColor="text1"/>
        </w:rPr>
        <w:t xml:space="preserve">were </w:t>
      </w:r>
      <w:r w:rsidRPr="004D0B32">
        <w:rPr>
          <w:rFonts w:ascii="Times New Roman" w:hAnsi="Times New Roman" w:cs="Times New Roman"/>
          <w:color w:val="000000" w:themeColor="text1"/>
        </w:rPr>
        <w:t>adjusted for screen time, age, sex, BMI-for-age z-scores of the children, outdoor play time and maximum parental educational level of the children and included random effects for country and primary sampling units.</w:t>
      </w:r>
    </w:p>
    <w:p w14:paraId="2E49EB82" w14:textId="77777777" w:rsidR="00532F0C" w:rsidRPr="004D0B32" w:rsidRDefault="00532F0C" w:rsidP="00C941B5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64DCB63D" w14:textId="77777777" w:rsidR="00532F0C" w:rsidRPr="004D0B32" w:rsidRDefault="00532F0C" w:rsidP="00A768B4">
      <w:pPr>
        <w:spacing w:after="0" w:line="360" w:lineRule="auto"/>
        <w:rPr>
          <w:rFonts w:ascii="Arial" w:hAnsi="Arial" w:cs="Arial"/>
          <w:b/>
          <w:color w:val="000000" w:themeColor="text1"/>
        </w:rPr>
        <w:sectPr w:rsidR="00532F0C" w:rsidRPr="004D0B32" w:rsidSect="00DB17A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2481E1A" w14:textId="77777777" w:rsidR="00A768B4" w:rsidRPr="004D0B32" w:rsidRDefault="008C3C0B" w:rsidP="008C3C0B">
      <w:pPr>
        <w:spacing w:after="0" w:line="360" w:lineRule="auto"/>
        <w:rPr>
          <w:rFonts w:ascii="Arial" w:hAnsi="Arial" w:cs="Arial"/>
          <w:b/>
          <w:color w:val="000000" w:themeColor="text1"/>
        </w:rPr>
      </w:pPr>
      <w:r w:rsidRPr="004D0B32">
        <w:rPr>
          <w:rFonts w:ascii="Arial" w:hAnsi="Arial" w:cs="Arial"/>
          <w:b/>
          <w:color w:val="000000" w:themeColor="text1"/>
        </w:rPr>
        <w:lastRenderedPageBreak/>
        <w:t>Supplementary file</w:t>
      </w:r>
      <w:r w:rsidR="00A768B4" w:rsidRPr="004D0B32">
        <w:rPr>
          <w:rFonts w:ascii="Arial" w:hAnsi="Arial" w:cs="Arial"/>
          <w:b/>
          <w:color w:val="000000" w:themeColor="text1"/>
        </w:rPr>
        <w:t xml:space="preserve"> S</w:t>
      </w:r>
      <w:r w:rsidR="00C941B5" w:rsidRPr="004D0B32">
        <w:rPr>
          <w:rFonts w:ascii="Arial" w:hAnsi="Arial" w:cs="Arial"/>
          <w:b/>
          <w:color w:val="000000" w:themeColor="text1"/>
        </w:rPr>
        <w:t>2</w:t>
      </w:r>
      <w:r w:rsidRPr="004D0B32">
        <w:rPr>
          <w:rFonts w:ascii="Arial" w:hAnsi="Arial" w:cs="Arial"/>
          <w:b/>
          <w:color w:val="000000" w:themeColor="text1"/>
        </w:rPr>
        <w:t xml:space="preserve">  </w:t>
      </w:r>
      <w:r w:rsidR="00A768B4" w:rsidRPr="004D0B32">
        <w:rPr>
          <w:rFonts w:ascii="Arial" w:hAnsi="Arial" w:cs="Arial"/>
          <w:b/>
          <w:color w:val="000000" w:themeColor="text1"/>
        </w:rPr>
        <w:t>- Results of the sensitivity analysis: Adjusted odds ratios</w:t>
      </w:r>
      <w:r w:rsidR="00A768B4" w:rsidRPr="004D0B32">
        <w:rPr>
          <w:rFonts w:ascii="Arial" w:hAnsi="Arial" w:cs="Arial"/>
          <w:b/>
          <w:color w:val="000000" w:themeColor="text1"/>
          <w:vertAlign w:val="superscript"/>
        </w:rPr>
        <w:t>†</w:t>
      </w:r>
      <w:r w:rsidR="00A768B4" w:rsidRPr="004D0B32">
        <w:rPr>
          <w:rFonts w:ascii="Arial" w:hAnsi="Arial" w:cs="Arial"/>
          <w:b/>
          <w:color w:val="000000" w:themeColor="text1"/>
        </w:rPr>
        <w:t xml:space="preserve"> and 99%- confidence intervals for the effects of TV time (hours/day) and PC time (hours/day) on consumption fre</w:t>
      </w:r>
      <w:r w:rsidRPr="004D0B32">
        <w:rPr>
          <w:rFonts w:ascii="Arial" w:hAnsi="Arial" w:cs="Arial"/>
          <w:b/>
          <w:color w:val="000000" w:themeColor="text1"/>
        </w:rPr>
        <w:t>quencies of selected food items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2030"/>
        <w:gridCol w:w="2028"/>
      </w:tblGrid>
      <w:tr w:rsidR="004D0B32" w:rsidRPr="004D0B32" w14:paraId="27CEA448" w14:textId="77777777" w:rsidTr="007517DE">
        <w:trPr>
          <w:trHeight w:val="306"/>
        </w:trPr>
        <w:tc>
          <w:tcPr>
            <w:tcW w:w="2815" w:type="pct"/>
            <w:tcBorders>
              <w:top w:val="single" w:sz="4" w:space="0" w:color="auto"/>
            </w:tcBorders>
          </w:tcPr>
          <w:p w14:paraId="23B77A0E" w14:textId="77777777" w:rsidR="00A768B4" w:rsidRPr="004D0B32" w:rsidRDefault="00A768B4" w:rsidP="007517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5" w:type="pct"/>
            <w:gridSpan w:val="2"/>
            <w:tcBorders>
              <w:top w:val="single" w:sz="4" w:space="0" w:color="auto"/>
            </w:tcBorders>
          </w:tcPr>
          <w:p w14:paraId="50D21DD0" w14:textId="77777777" w:rsidR="00A768B4" w:rsidRPr="004D0B32" w:rsidRDefault="00A768B4" w:rsidP="007517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Exposure variables</w:t>
            </w:r>
          </w:p>
        </w:tc>
      </w:tr>
      <w:tr w:rsidR="004D0B32" w:rsidRPr="004D0B32" w14:paraId="7317A988" w14:textId="77777777" w:rsidTr="00D03166">
        <w:trPr>
          <w:trHeight w:val="306"/>
        </w:trPr>
        <w:tc>
          <w:tcPr>
            <w:tcW w:w="2815" w:type="pct"/>
          </w:tcPr>
          <w:p w14:paraId="3D813154" w14:textId="77777777" w:rsidR="00A768B4" w:rsidRPr="004D0B32" w:rsidRDefault="00A768B4" w:rsidP="007517D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93" w:type="pct"/>
          </w:tcPr>
          <w:p w14:paraId="204E2ED2" w14:textId="77777777" w:rsidR="00A768B4" w:rsidRPr="004D0B32" w:rsidRDefault="00A768B4" w:rsidP="00A768B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TV time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†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(hours/day)</w:t>
            </w:r>
          </w:p>
        </w:tc>
        <w:tc>
          <w:tcPr>
            <w:tcW w:w="1093" w:type="pct"/>
          </w:tcPr>
          <w:p w14:paraId="7266F6D1" w14:textId="77777777" w:rsidR="00A768B4" w:rsidRPr="004D0B32" w:rsidRDefault="00A768B4" w:rsidP="00A768B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PC time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  <w:vertAlign w:val="superscript"/>
              </w:rPr>
              <w:t>†</w:t>
            </w: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 xml:space="preserve"> (hours/day)</w:t>
            </w:r>
          </w:p>
        </w:tc>
      </w:tr>
      <w:tr w:rsidR="004D0B32" w:rsidRPr="004D0B32" w14:paraId="7573F221" w14:textId="77777777" w:rsidTr="007517DE">
        <w:trPr>
          <w:trHeight w:val="306"/>
        </w:trPr>
        <w:tc>
          <w:tcPr>
            <w:tcW w:w="2815" w:type="pct"/>
            <w:tcBorders>
              <w:bottom w:val="single" w:sz="4" w:space="0" w:color="auto"/>
            </w:tcBorders>
          </w:tcPr>
          <w:p w14:paraId="6DCFBF1D" w14:textId="77777777" w:rsidR="00A768B4" w:rsidRPr="004D0B32" w:rsidRDefault="00A768B4" w:rsidP="007517DE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 xml:space="preserve">Outcome variables 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(Categorization: ≥ 4 days/week vs. &lt; 4 days/week; exceptions in brackets)</w:t>
            </w:r>
          </w:p>
        </w:tc>
        <w:tc>
          <w:tcPr>
            <w:tcW w:w="2185" w:type="pct"/>
            <w:gridSpan w:val="2"/>
            <w:tcBorders>
              <w:bottom w:val="single" w:sz="4" w:space="0" w:color="auto"/>
            </w:tcBorders>
          </w:tcPr>
          <w:p w14:paraId="55E3AD5A" w14:textId="77777777" w:rsidR="00A768B4" w:rsidRPr="004D0B32" w:rsidRDefault="00A768B4" w:rsidP="007517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A7E2C3D" w14:textId="77777777" w:rsidR="00A768B4" w:rsidRPr="004D0B32" w:rsidRDefault="00A768B4" w:rsidP="007517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b/>
                <w:color w:val="000000" w:themeColor="text1"/>
              </w:rPr>
              <w:t>OR (99% CI)</w:t>
            </w:r>
          </w:p>
        </w:tc>
      </w:tr>
      <w:tr w:rsidR="004D0B32" w:rsidRPr="004D0B32" w14:paraId="23EA5CCB" w14:textId="77777777" w:rsidTr="00D03166">
        <w:trPr>
          <w:trHeight w:val="306"/>
        </w:trPr>
        <w:tc>
          <w:tcPr>
            <w:tcW w:w="2815" w:type="pct"/>
            <w:tcBorders>
              <w:top w:val="single" w:sz="4" w:space="0" w:color="auto"/>
            </w:tcBorders>
          </w:tcPr>
          <w:p w14:paraId="7C1CD13F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Fresh fruit (Daily vs. &lt; 7 days/week)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7894686D" w14:textId="77777777" w:rsidR="00537548" w:rsidRPr="004D0B32" w:rsidRDefault="00537548" w:rsidP="00D031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03166" w:rsidRPr="004D0B32">
              <w:rPr>
                <w:rFonts w:ascii="Times New Roman" w:hAnsi="Times New Roman" w:cs="Times New Roman"/>
                <w:color w:val="000000" w:themeColor="text1"/>
              </w:rPr>
              <w:t>86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D03166" w:rsidRPr="004D0B32">
              <w:rPr>
                <w:rFonts w:ascii="Times New Roman" w:hAnsi="Times New Roman" w:cs="Times New Roman"/>
                <w:color w:val="000000" w:themeColor="text1"/>
              </w:rPr>
              <w:t>79;0.94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  <w:tcBorders>
              <w:top w:val="single" w:sz="4" w:space="0" w:color="auto"/>
            </w:tcBorders>
          </w:tcPr>
          <w:p w14:paraId="70771841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0.97 (0.88;1.07)</w:t>
            </w:r>
          </w:p>
        </w:tc>
      </w:tr>
      <w:tr w:rsidR="004D0B32" w:rsidRPr="004D0B32" w14:paraId="6038E849" w14:textId="77777777" w:rsidTr="00D03166">
        <w:trPr>
          <w:trHeight w:val="292"/>
        </w:trPr>
        <w:tc>
          <w:tcPr>
            <w:tcW w:w="2815" w:type="pct"/>
          </w:tcPr>
          <w:p w14:paraId="70F68FDD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Vegetables (excluding potatoes) (Daily vs. &lt; 7 days/week)</w:t>
            </w:r>
          </w:p>
        </w:tc>
        <w:tc>
          <w:tcPr>
            <w:tcW w:w="1093" w:type="pct"/>
          </w:tcPr>
          <w:p w14:paraId="3DFA135C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0.81 (0.74;0.89)**</w:t>
            </w:r>
          </w:p>
        </w:tc>
        <w:tc>
          <w:tcPr>
            <w:tcW w:w="1092" w:type="pct"/>
          </w:tcPr>
          <w:p w14:paraId="3DC596D9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0.97 (0.88;1.</w:t>
            </w:r>
            <w:r w:rsidR="00D03166" w:rsidRPr="004D0B32"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D0B32" w:rsidRPr="004D0B32" w14:paraId="1E6C2852" w14:textId="77777777" w:rsidTr="00D03166">
        <w:trPr>
          <w:trHeight w:val="306"/>
        </w:trPr>
        <w:tc>
          <w:tcPr>
            <w:tcW w:w="2815" w:type="pct"/>
          </w:tcPr>
          <w:p w14:paraId="0234101D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100% fruit juice </w:t>
            </w:r>
          </w:p>
        </w:tc>
        <w:tc>
          <w:tcPr>
            <w:tcW w:w="1093" w:type="pct"/>
          </w:tcPr>
          <w:p w14:paraId="225AE8FA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1.00 (0.</w:t>
            </w:r>
            <w:r w:rsidR="00D03166" w:rsidRPr="004D0B32">
              <w:rPr>
                <w:rFonts w:ascii="Times New Roman" w:hAnsi="Times New Roman" w:cs="Times New Roman"/>
                <w:color w:val="000000" w:themeColor="text1"/>
              </w:rPr>
              <w:t>91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92" w:type="pct"/>
          </w:tcPr>
          <w:p w14:paraId="14A87A65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1.18 (1.08;1.30)*</w:t>
            </w:r>
            <w:r w:rsidR="00C941B5" w:rsidRPr="004D0B32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</w:tr>
      <w:tr w:rsidR="004D0B32" w:rsidRPr="004D0B32" w14:paraId="2AEC158B" w14:textId="77777777" w:rsidTr="00D03166">
        <w:trPr>
          <w:trHeight w:val="306"/>
        </w:trPr>
        <w:tc>
          <w:tcPr>
            <w:tcW w:w="2815" w:type="pct"/>
          </w:tcPr>
          <w:p w14:paraId="36538B09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Soft drinks containing sugar (≥ 1 day/week vs. never)</w:t>
            </w:r>
          </w:p>
        </w:tc>
        <w:tc>
          <w:tcPr>
            <w:tcW w:w="1093" w:type="pct"/>
          </w:tcPr>
          <w:p w14:paraId="3E09A96B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49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</w:tcPr>
          <w:p w14:paraId="13B53CD9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1.2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2EA11B10" w14:textId="77777777" w:rsidTr="00D03166">
        <w:trPr>
          <w:trHeight w:val="306"/>
        </w:trPr>
        <w:tc>
          <w:tcPr>
            <w:tcW w:w="2815" w:type="pct"/>
          </w:tcPr>
          <w:p w14:paraId="3E033EA0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Diet/light soft drinks (≥ 1 day/week vs. never)</w:t>
            </w:r>
          </w:p>
        </w:tc>
        <w:tc>
          <w:tcPr>
            <w:tcW w:w="1093" w:type="pct"/>
          </w:tcPr>
          <w:p w14:paraId="1D8664C2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1.21 (1.1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</w:tcPr>
          <w:p w14:paraId="47D417C7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1.2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(1.1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040C777C" w14:textId="77777777" w:rsidTr="00D03166">
        <w:trPr>
          <w:trHeight w:val="306"/>
        </w:trPr>
        <w:tc>
          <w:tcPr>
            <w:tcW w:w="2815" w:type="pct"/>
          </w:tcPr>
          <w:p w14:paraId="7598129F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Low-fat/semi-skimmed milk </w:t>
            </w:r>
          </w:p>
        </w:tc>
        <w:tc>
          <w:tcPr>
            <w:tcW w:w="1093" w:type="pct"/>
          </w:tcPr>
          <w:p w14:paraId="660F477C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(1.0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C941B5" w:rsidRPr="004D0B32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1092" w:type="pct"/>
          </w:tcPr>
          <w:p w14:paraId="73364546" w14:textId="77777777" w:rsidR="00537548" w:rsidRPr="004D0B32" w:rsidRDefault="00537548" w:rsidP="00275DE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94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;1.1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D0B32" w:rsidRPr="004D0B32" w14:paraId="57B25A15" w14:textId="77777777" w:rsidTr="00D03166">
        <w:trPr>
          <w:trHeight w:val="306"/>
        </w:trPr>
        <w:tc>
          <w:tcPr>
            <w:tcW w:w="2815" w:type="pct"/>
            <w:shd w:val="clear" w:color="auto" w:fill="auto"/>
          </w:tcPr>
          <w:p w14:paraId="6D5076A2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Whole-fat milk </w:t>
            </w:r>
          </w:p>
        </w:tc>
        <w:tc>
          <w:tcPr>
            <w:tcW w:w="1093" w:type="pct"/>
            <w:shd w:val="clear" w:color="auto" w:fill="auto"/>
          </w:tcPr>
          <w:p w14:paraId="42E41399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0.97 (0.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88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;1.0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92" w:type="pct"/>
            <w:shd w:val="clear" w:color="auto" w:fill="auto"/>
          </w:tcPr>
          <w:p w14:paraId="42D09A0A" w14:textId="77777777" w:rsidR="00537548" w:rsidRPr="004D0B32" w:rsidRDefault="00537548" w:rsidP="00275DE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;1.0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D0B32" w:rsidRPr="004D0B32" w14:paraId="0565A884" w14:textId="77777777" w:rsidTr="00D03166">
        <w:trPr>
          <w:trHeight w:val="292"/>
        </w:trPr>
        <w:tc>
          <w:tcPr>
            <w:tcW w:w="2815" w:type="pct"/>
            <w:shd w:val="clear" w:color="auto" w:fill="auto"/>
          </w:tcPr>
          <w:p w14:paraId="7036B968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Flavoured milk </w:t>
            </w:r>
          </w:p>
        </w:tc>
        <w:tc>
          <w:tcPr>
            <w:tcW w:w="1093" w:type="pct"/>
            <w:shd w:val="clear" w:color="auto" w:fill="auto"/>
          </w:tcPr>
          <w:p w14:paraId="7E73CC8E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(1.0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  <w:shd w:val="clear" w:color="auto" w:fill="auto"/>
          </w:tcPr>
          <w:p w14:paraId="3B7B5481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1.18 (1.0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7E4F3577" w14:textId="77777777" w:rsidTr="00D03166">
        <w:trPr>
          <w:trHeight w:val="306"/>
        </w:trPr>
        <w:tc>
          <w:tcPr>
            <w:tcW w:w="2815" w:type="pct"/>
          </w:tcPr>
          <w:p w14:paraId="27FE86A7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Cheese </w:t>
            </w:r>
          </w:p>
        </w:tc>
        <w:tc>
          <w:tcPr>
            <w:tcW w:w="1093" w:type="pct"/>
          </w:tcPr>
          <w:p w14:paraId="6A807F12" w14:textId="77777777" w:rsidR="00537548" w:rsidRPr="004D0B32" w:rsidRDefault="00851E8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0.99</w:t>
            </w:r>
            <w:r w:rsidR="00537548" w:rsidRPr="004D0B32">
              <w:rPr>
                <w:rFonts w:ascii="Times New Roman" w:hAnsi="Times New Roman" w:cs="Times New Roman"/>
                <w:color w:val="000000" w:themeColor="text1"/>
              </w:rPr>
              <w:t xml:space="preserve"> (0.9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37548" w:rsidRPr="004D0B32">
              <w:rPr>
                <w:rFonts w:ascii="Times New Roman" w:hAnsi="Times New Roman" w:cs="Times New Roman"/>
                <w:color w:val="000000" w:themeColor="text1"/>
              </w:rPr>
              <w:t>;1.0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37548"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92" w:type="pct"/>
          </w:tcPr>
          <w:p w14:paraId="5E97BD8A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(0.9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D0B32" w:rsidRPr="004D0B32" w14:paraId="798EC6E7" w14:textId="77777777" w:rsidTr="00D03166">
        <w:trPr>
          <w:trHeight w:val="306"/>
        </w:trPr>
        <w:tc>
          <w:tcPr>
            <w:tcW w:w="2815" w:type="pct"/>
          </w:tcPr>
          <w:p w14:paraId="3FC30A5F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Yoghurt, cream cheese/quark or other dairy products</w:t>
            </w:r>
          </w:p>
        </w:tc>
        <w:tc>
          <w:tcPr>
            <w:tcW w:w="1093" w:type="pct"/>
          </w:tcPr>
          <w:p w14:paraId="3871A6F8" w14:textId="77777777" w:rsidR="00537548" w:rsidRPr="004D0B32" w:rsidRDefault="00537548" w:rsidP="00275DE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(0.8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;1.0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92" w:type="pct"/>
          </w:tcPr>
          <w:p w14:paraId="7B1F445E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0.95 (0.8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;1.0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D0B32" w:rsidRPr="004D0B32" w14:paraId="7A409F29" w14:textId="77777777" w:rsidTr="00D03166">
        <w:trPr>
          <w:trHeight w:val="306"/>
        </w:trPr>
        <w:tc>
          <w:tcPr>
            <w:tcW w:w="2815" w:type="pct"/>
          </w:tcPr>
          <w:p w14:paraId="75717663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Meat</w:t>
            </w:r>
          </w:p>
        </w:tc>
        <w:tc>
          <w:tcPr>
            <w:tcW w:w="1093" w:type="pct"/>
          </w:tcPr>
          <w:p w14:paraId="1CD7B884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(1.05;1.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</w:tcPr>
          <w:p w14:paraId="1ACE5FDF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1.1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1.00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D0B32" w:rsidRPr="004D0B32" w14:paraId="36FDC634" w14:textId="77777777" w:rsidTr="00D03166">
        <w:trPr>
          <w:trHeight w:val="306"/>
        </w:trPr>
        <w:tc>
          <w:tcPr>
            <w:tcW w:w="2815" w:type="pct"/>
          </w:tcPr>
          <w:p w14:paraId="1C26EE18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Fish</w:t>
            </w:r>
          </w:p>
        </w:tc>
        <w:tc>
          <w:tcPr>
            <w:tcW w:w="1093" w:type="pct"/>
          </w:tcPr>
          <w:p w14:paraId="1C88CE7C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0.9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(0.8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;1.0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092" w:type="pct"/>
          </w:tcPr>
          <w:p w14:paraId="476634A0" w14:textId="77777777" w:rsidR="00537548" w:rsidRPr="004D0B32" w:rsidRDefault="00851E8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1.00</w:t>
            </w:r>
            <w:r w:rsidR="00537548" w:rsidRPr="004D0B32">
              <w:rPr>
                <w:rFonts w:ascii="Times New Roman" w:hAnsi="Times New Roman" w:cs="Times New Roman"/>
                <w:color w:val="000000" w:themeColor="text1"/>
              </w:rPr>
              <w:t xml:space="preserve"> (0.8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37548"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537548" w:rsidRPr="004D0B3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4D0B32" w:rsidRPr="004D0B32" w14:paraId="283BB876" w14:textId="77777777" w:rsidTr="00D03166">
        <w:trPr>
          <w:trHeight w:val="306"/>
        </w:trPr>
        <w:tc>
          <w:tcPr>
            <w:tcW w:w="2815" w:type="pct"/>
          </w:tcPr>
          <w:p w14:paraId="40A977D5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Potato chips (crisps), corn chips, popcorn or peanuts</w:t>
            </w:r>
          </w:p>
        </w:tc>
        <w:tc>
          <w:tcPr>
            <w:tcW w:w="1093" w:type="pct"/>
          </w:tcPr>
          <w:p w14:paraId="4066F009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(1.2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</w:tcPr>
          <w:p w14:paraId="481351F3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;1.4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09A56C81" w14:textId="77777777" w:rsidTr="00D03166">
        <w:trPr>
          <w:trHeight w:val="306"/>
        </w:trPr>
        <w:tc>
          <w:tcPr>
            <w:tcW w:w="2815" w:type="pct"/>
          </w:tcPr>
          <w:p w14:paraId="162050E6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Candy bars or chocolate</w:t>
            </w:r>
          </w:p>
        </w:tc>
        <w:tc>
          <w:tcPr>
            <w:tcW w:w="1093" w:type="pct"/>
          </w:tcPr>
          <w:p w14:paraId="70CC4CB6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1.3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(1.2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</w:tcPr>
          <w:p w14:paraId="68A7D50E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39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2F461F38" w14:textId="77777777" w:rsidTr="00D03166">
        <w:trPr>
          <w:trHeight w:val="306"/>
        </w:trPr>
        <w:tc>
          <w:tcPr>
            <w:tcW w:w="2815" w:type="pct"/>
          </w:tcPr>
          <w:p w14:paraId="2A40525A" w14:textId="77777777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Biscuits, cakes, doughnuts or pies</w:t>
            </w:r>
          </w:p>
        </w:tc>
        <w:tc>
          <w:tcPr>
            <w:tcW w:w="1093" w:type="pct"/>
          </w:tcPr>
          <w:p w14:paraId="00A41719" w14:textId="77777777" w:rsidR="00537548" w:rsidRPr="004D0B32" w:rsidRDefault="00537548" w:rsidP="00275DE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2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75DE1" w:rsidRPr="004D0B3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45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</w:tcPr>
          <w:p w14:paraId="3216C9BD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4;1.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  <w:tr w:rsidR="004D0B32" w:rsidRPr="004D0B32" w14:paraId="4F820949" w14:textId="77777777" w:rsidTr="00D03166">
        <w:trPr>
          <w:trHeight w:val="306"/>
        </w:trPr>
        <w:tc>
          <w:tcPr>
            <w:tcW w:w="2815" w:type="pct"/>
            <w:tcBorders>
              <w:bottom w:val="single" w:sz="4" w:space="0" w:color="auto"/>
            </w:tcBorders>
          </w:tcPr>
          <w:p w14:paraId="3028783B" w14:textId="207C4D43" w:rsidR="00537548" w:rsidRPr="004D0B32" w:rsidRDefault="00537548" w:rsidP="006F2E20">
            <w:pPr>
              <w:spacing w:line="360" w:lineRule="auto"/>
              <w:ind w:left="113" w:hanging="113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Pizza, French fries (chips), hamburgers</w:t>
            </w:r>
            <w:r w:rsidR="00C103AB">
              <w:rPr>
                <w:rFonts w:ascii="Times New Roman" w:hAnsi="Times New Roman" w:cs="Times New Roman"/>
                <w:color w:val="000000" w:themeColor="text1"/>
              </w:rPr>
              <w:t>, sausages or meat pies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14:paraId="1B993934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1.3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60343FD7" w14:textId="77777777" w:rsidR="00537548" w:rsidRPr="004D0B32" w:rsidRDefault="00537548" w:rsidP="006F2E2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D0B32"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 xml:space="preserve"> (1.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;1.4</w:t>
            </w:r>
            <w:r w:rsidR="00851E88" w:rsidRPr="004D0B3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4D0B32">
              <w:rPr>
                <w:rFonts w:ascii="Times New Roman" w:hAnsi="Times New Roman" w:cs="Times New Roman"/>
                <w:color w:val="000000" w:themeColor="text1"/>
              </w:rPr>
              <w:t>)**</w:t>
            </w:r>
          </w:p>
        </w:tc>
      </w:tr>
    </w:tbl>
    <w:p w14:paraId="4AAB2683" w14:textId="77777777" w:rsidR="00A768B4" w:rsidRPr="004D0B32" w:rsidRDefault="00A768B4" w:rsidP="00A768B4">
      <w:pPr>
        <w:spacing w:after="0"/>
        <w:rPr>
          <w:rFonts w:ascii="Times New Roman" w:hAnsi="Times New Roman" w:cs="Times New Roman"/>
          <w:color w:val="000000" w:themeColor="text1"/>
        </w:rPr>
      </w:pPr>
      <w:proofErr w:type="gramStart"/>
      <w:r w:rsidRPr="004D0B32">
        <w:rPr>
          <w:rFonts w:ascii="Times New Roman" w:hAnsi="Times New Roman" w:cs="Times New Roman"/>
          <w:color w:val="000000" w:themeColor="text1"/>
        </w:rPr>
        <w:t>CI, confidence interval; OR, odds ratio.</w:t>
      </w:r>
      <w:proofErr w:type="gramEnd"/>
    </w:p>
    <w:p w14:paraId="22F14622" w14:textId="77777777" w:rsidR="00A768B4" w:rsidRPr="004D0B32" w:rsidRDefault="00A768B4" w:rsidP="00A768B4">
      <w:pPr>
        <w:spacing w:after="0"/>
        <w:rPr>
          <w:rFonts w:ascii="Times New Roman" w:hAnsi="Times New Roman" w:cs="Times New Roman"/>
          <w:color w:val="000000" w:themeColor="text1"/>
        </w:rPr>
      </w:pPr>
      <w:r w:rsidRPr="004D0B32">
        <w:rPr>
          <w:rFonts w:ascii="Times New Roman" w:hAnsi="Times New Roman" w:cs="Times New Roman"/>
          <w:color w:val="000000" w:themeColor="text1"/>
        </w:rPr>
        <w:t>Significance levels: * p &lt; 0.01 ** p &lt; 0.001</w:t>
      </w:r>
    </w:p>
    <w:p w14:paraId="1D1C5853" w14:textId="77777777" w:rsidR="00A768B4" w:rsidRPr="004D0B32" w:rsidRDefault="00A768B4" w:rsidP="00A768B4">
      <w:pPr>
        <w:spacing w:after="0"/>
        <w:rPr>
          <w:rFonts w:ascii="Times New Roman" w:hAnsi="Times New Roman" w:cs="Times New Roman"/>
          <w:color w:val="000000" w:themeColor="text1"/>
        </w:rPr>
      </w:pPr>
      <w:r w:rsidRPr="004D0B32">
        <w:rPr>
          <w:rFonts w:ascii="Times New Roman" w:hAnsi="Times New Roman" w:cs="Times New Roman"/>
          <w:b/>
          <w:color w:val="000000" w:themeColor="text1"/>
          <w:vertAlign w:val="superscript"/>
        </w:rPr>
        <w:t>†</w:t>
      </w:r>
      <w:r w:rsidRPr="004D0B32">
        <w:rPr>
          <w:rFonts w:ascii="Times New Roman" w:hAnsi="Times New Roman" w:cs="Times New Roman"/>
          <w:color w:val="000000" w:themeColor="text1"/>
        </w:rPr>
        <w:t>All models</w:t>
      </w:r>
      <w:r w:rsidR="00E45983" w:rsidRPr="004D0B32">
        <w:rPr>
          <w:rFonts w:ascii="Times New Roman" w:hAnsi="Times New Roman" w:cs="Times New Roman"/>
          <w:color w:val="000000" w:themeColor="text1"/>
        </w:rPr>
        <w:t xml:space="preserve"> were</w:t>
      </w:r>
      <w:r w:rsidRPr="004D0B32">
        <w:rPr>
          <w:rFonts w:ascii="Times New Roman" w:hAnsi="Times New Roman" w:cs="Times New Roman"/>
          <w:color w:val="000000" w:themeColor="text1"/>
        </w:rPr>
        <w:t xml:space="preserve"> adjusted for sleep duration, age, sex, outdoor play time and maximum parental educational level of the children and included random effects for country and primary sampling units.</w:t>
      </w:r>
    </w:p>
    <w:p w14:paraId="6375370D" w14:textId="77777777" w:rsidR="00761639" w:rsidRPr="004D0B32" w:rsidRDefault="00761639">
      <w:pPr>
        <w:rPr>
          <w:rFonts w:ascii="Times New Roman" w:hAnsi="Times New Roman" w:cs="Times New Roman"/>
          <w:color w:val="000000" w:themeColor="text1"/>
        </w:rPr>
      </w:pPr>
    </w:p>
    <w:sectPr w:rsidR="00761639" w:rsidRPr="004D0B32" w:rsidSect="00ED161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A8C11" w14:textId="77777777" w:rsidR="00CA7BA3" w:rsidRDefault="00CA7BA3" w:rsidP="000B18FD">
      <w:pPr>
        <w:spacing w:after="0" w:line="240" w:lineRule="auto"/>
      </w:pPr>
      <w:r>
        <w:separator/>
      </w:r>
    </w:p>
    <w:p w14:paraId="18CC2E3D" w14:textId="77777777" w:rsidR="00CA7BA3" w:rsidRDefault="00CA7BA3"/>
  </w:endnote>
  <w:endnote w:type="continuationSeparator" w:id="0">
    <w:p w14:paraId="3AC29B2D" w14:textId="77777777" w:rsidR="00CA7BA3" w:rsidRDefault="00CA7BA3" w:rsidP="000B18FD">
      <w:pPr>
        <w:spacing w:after="0" w:line="240" w:lineRule="auto"/>
      </w:pPr>
      <w:r>
        <w:continuationSeparator/>
      </w:r>
    </w:p>
    <w:p w14:paraId="56C7EC95" w14:textId="77777777" w:rsidR="00CA7BA3" w:rsidRDefault="00CA7BA3"/>
  </w:endnote>
  <w:endnote w:type="continuationNotice" w:id="1">
    <w:p w14:paraId="7F1549B0" w14:textId="77777777" w:rsidR="00CA7BA3" w:rsidRDefault="00CA7B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3176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2CDD1D4" w14:textId="77777777" w:rsidR="00F864B7" w:rsidRPr="003E6D75" w:rsidRDefault="00F864B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E6D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D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E6D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03A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E6D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F77F44" w14:textId="77777777" w:rsidR="00F864B7" w:rsidRDefault="00F864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596A6" w14:textId="77777777" w:rsidR="00CA7BA3" w:rsidRDefault="00CA7BA3" w:rsidP="000B18FD">
      <w:pPr>
        <w:spacing w:after="0" w:line="240" w:lineRule="auto"/>
      </w:pPr>
      <w:r>
        <w:separator/>
      </w:r>
    </w:p>
    <w:p w14:paraId="2E714EEC" w14:textId="77777777" w:rsidR="00CA7BA3" w:rsidRDefault="00CA7BA3"/>
  </w:footnote>
  <w:footnote w:type="continuationSeparator" w:id="0">
    <w:p w14:paraId="7365B1AF" w14:textId="77777777" w:rsidR="00CA7BA3" w:rsidRDefault="00CA7BA3" w:rsidP="000B18FD">
      <w:pPr>
        <w:spacing w:after="0" w:line="240" w:lineRule="auto"/>
      </w:pPr>
      <w:r>
        <w:continuationSeparator/>
      </w:r>
    </w:p>
    <w:p w14:paraId="1F5E79F7" w14:textId="77777777" w:rsidR="00CA7BA3" w:rsidRDefault="00CA7BA3"/>
  </w:footnote>
  <w:footnote w:type="continuationNotice" w:id="1">
    <w:p w14:paraId="08FD8ED2" w14:textId="77777777" w:rsidR="00CA7BA3" w:rsidRDefault="00CA7B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2FB68" w14:textId="77777777" w:rsidR="00F864B7" w:rsidRDefault="00F864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4150"/>
    <w:multiLevelType w:val="hybridMultilevel"/>
    <w:tmpl w:val="6EF8A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F15E4"/>
    <w:multiLevelType w:val="hybridMultilevel"/>
    <w:tmpl w:val="C0F02B5C"/>
    <w:lvl w:ilvl="0" w:tplc="E320F4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53977"/>
    <w:multiLevelType w:val="hybridMultilevel"/>
    <w:tmpl w:val="B164D4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72F38"/>
    <w:multiLevelType w:val="hybridMultilevel"/>
    <w:tmpl w:val="F74005AE"/>
    <w:lvl w:ilvl="0" w:tplc="59904AEE">
      <w:numFmt w:val="bullet"/>
      <w:lvlText w:val=""/>
      <w:lvlJc w:val="left"/>
      <w:pPr>
        <w:ind w:left="294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>
    <w:nsid w:val="4E1B2E4D"/>
    <w:multiLevelType w:val="hybridMultilevel"/>
    <w:tmpl w:val="02AAB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Nutri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0xt5s9reswpfwexx20xf0fhzefszxsxz0w2&quot;&gt;Paper_sleep&lt;record-ids&gt;&lt;item&gt;271&lt;/item&gt;&lt;item&gt;274&lt;/item&gt;&lt;/record-ids&gt;&lt;/item&gt;&lt;/Libraries&gt;"/>
    <w:docVar w:name="REFMGR.Layout" w:val="&lt;ENLayout&gt;&lt;Style&gt;F:\Applic\Reference Manager 12\Styles\International Journal of Obesity.os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2&lt;/LineSpacing&gt;&lt;SpaceAfter&gt;3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Sleep&lt;/item&gt;&lt;/Libraries&gt;&lt;/ENLibraries&gt;"/>
  </w:docVars>
  <w:rsids>
    <w:rsidRoot w:val="00A611EE"/>
    <w:rsid w:val="0000078E"/>
    <w:rsid w:val="000019A4"/>
    <w:rsid w:val="000056EA"/>
    <w:rsid w:val="00006587"/>
    <w:rsid w:val="00012496"/>
    <w:rsid w:val="00012704"/>
    <w:rsid w:val="00012EEC"/>
    <w:rsid w:val="000135AA"/>
    <w:rsid w:val="00023850"/>
    <w:rsid w:val="000249B8"/>
    <w:rsid w:val="00025933"/>
    <w:rsid w:val="00030529"/>
    <w:rsid w:val="00030DF0"/>
    <w:rsid w:val="00035233"/>
    <w:rsid w:val="00037EFA"/>
    <w:rsid w:val="00044586"/>
    <w:rsid w:val="000453FC"/>
    <w:rsid w:val="00046551"/>
    <w:rsid w:val="00046FA9"/>
    <w:rsid w:val="00050AB7"/>
    <w:rsid w:val="00051D3F"/>
    <w:rsid w:val="00051FE3"/>
    <w:rsid w:val="00053643"/>
    <w:rsid w:val="00054E66"/>
    <w:rsid w:val="0005519B"/>
    <w:rsid w:val="00055BDF"/>
    <w:rsid w:val="000568B3"/>
    <w:rsid w:val="00056AF9"/>
    <w:rsid w:val="00056D2E"/>
    <w:rsid w:val="00057424"/>
    <w:rsid w:val="00057BFE"/>
    <w:rsid w:val="0006282B"/>
    <w:rsid w:val="0006638F"/>
    <w:rsid w:val="00067037"/>
    <w:rsid w:val="00070931"/>
    <w:rsid w:val="00071696"/>
    <w:rsid w:val="00072467"/>
    <w:rsid w:val="0007547E"/>
    <w:rsid w:val="00075EC7"/>
    <w:rsid w:val="00076CAF"/>
    <w:rsid w:val="00077B73"/>
    <w:rsid w:val="00084672"/>
    <w:rsid w:val="00084717"/>
    <w:rsid w:val="000850C4"/>
    <w:rsid w:val="00086DFD"/>
    <w:rsid w:val="00086E8D"/>
    <w:rsid w:val="00087244"/>
    <w:rsid w:val="00091D22"/>
    <w:rsid w:val="000923E8"/>
    <w:rsid w:val="00093321"/>
    <w:rsid w:val="00095944"/>
    <w:rsid w:val="00096B36"/>
    <w:rsid w:val="000A2AB6"/>
    <w:rsid w:val="000A3647"/>
    <w:rsid w:val="000A637B"/>
    <w:rsid w:val="000B0A71"/>
    <w:rsid w:val="000B1559"/>
    <w:rsid w:val="000B18FD"/>
    <w:rsid w:val="000B3C59"/>
    <w:rsid w:val="000B58FA"/>
    <w:rsid w:val="000B6413"/>
    <w:rsid w:val="000B6A20"/>
    <w:rsid w:val="000B776D"/>
    <w:rsid w:val="000C2FBB"/>
    <w:rsid w:val="000C3D8C"/>
    <w:rsid w:val="000C5659"/>
    <w:rsid w:val="000C5AFE"/>
    <w:rsid w:val="000C5E83"/>
    <w:rsid w:val="000C60DD"/>
    <w:rsid w:val="000C7E1C"/>
    <w:rsid w:val="000D1376"/>
    <w:rsid w:val="000D13C2"/>
    <w:rsid w:val="000D1FAD"/>
    <w:rsid w:val="000D23CC"/>
    <w:rsid w:val="000D2E80"/>
    <w:rsid w:val="000D3C62"/>
    <w:rsid w:val="000D4485"/>
    <w:rsid w:val="000D7894"/>
    <w:rsid w:val="000E0B7B"/>
    <w:rsid w:val="000E187C"/>
    <w:rsid w:val="000E18EC"/>
    <w:rsid w:val="000E1CBD"/>
    <w:rsid w:val="000E250A"/>
    <w:rsid w:val="000E3271"/>
    <w:rsid w:val="000E4CE8"/>
    <w:rsid w:val="000F1021"/>
    <w:rsid w:val="000F5060"/>
    <w:rsid w:val="000F64C2"/>
    <w:rsid w:val="001002B4"/>
    <w:rsid w:val="00101B39"/>
    <w:rsid w:val="0010325C"/>
    <w:rsid w:val="0010343D"/>
    <w:rsid w:val="00104286"/>
    <w:rsid w:val="00105665"/>
    <w:rsid w:val="00112038"/>
    <w:rsid w:val="001122F5"/>
    <w:rsid w:val="0011426B"/>
    <w:rsid w:val="00117751"/>
    <w:rsid w:val="0011796A"/>
    <w:rsid w:val="00120A42"/>
    <w:rsid w:val="00120BFD"/>
    <w:rsid w:val="00121B20"/>
    <w:rsid w:val="00122D13"/>
    <w:rsid w:val="0012448E"/>
    <w:rsid w:val="00124D02"/>
    <w:rsid w:val="0012755A"/>
    <w:rsid w:val="0012792D"/>
    <w:rsid w:val="0013052B"/>
    <w:rsid w:val="00135837"/>
    <w:rsid w:val="00135A12"/>
    <w:rsid w:val="00136736"/>
    <w:rsid w:val="00140EEC"/>
    <w:rsid w:val="00140FA4"/>
    <w:rsid w:val="00141E24"/>
    <w:rsid w:val="00141F9E"/>
    <w:rsid w:val="001436BB"/>
    <w:rsid w:val="00143B1E"/>
    <w:rsid w:val="00144A00"/>
    <w:rsid w:val="00144B95"/>
    <w:rsid w:val="00144FA3"/>
    <w:rsid w:val="00144FAE"/>
    <w:rsid w:val="00145905"/>
    <w:rsid w:val="001462A6"/>
    <w:rsid w:val="00150745"/>
    <w:rsid w:val="00151890"/>
    <w:rsid w:val="001523D2"/>
    <w:rsid w:val="00152B09"/>
    <w:rsid w:val="00152E97"/>
    <w:rsid w:val="00153EF7"/>
    <w:rsid w:val="001564AF"/>
    <w:rsid w:val="00156999"/>
    <w:rsid w:val="001610A3"/>
    <w:rsid w:val="00161372"/>
    <w:rsid w:val="00161842"/>
    <w:rsid w:val="00162A9E"/>
    <w:rsid w:val="00162BB3"/>
    <w:rsid w:val="00164AEA"/>
    <w:rsid w:val="001653CA"/>
    <w:rsid w:val="00166D7C"/>
    <w:rsid w:val="0016717F"/>
    <w:rsid w:val="0017294A"/>
    <w:rsid w:val="001731FF"/>
    <w:rsid w:val="00173506"/>
    <w:rsid w:val="00177E2E"/>
    <w:rsid w:val="00181140"/>
    <w:rsid w:val="001812C7"/>
    <w:rsid w:val="00181FA2"/>
    <w:rsid w:val="00182CA9"/>
    <w:rsid w:val="0018326B"/>
    <w:rsid w:val="00185361"/>
    <w:rsid w:val="0018575F"/>
    <w:rsid w:val="00192FEB"/>
    <w:rsid w:val="00193FEF"/>
    <w:rsid w:val="001947A2"/>
    <w:rsid w:val="001966AA"/>
    <w:rsid w:val="001A0D38"/>
    <w:rsid w:val="001A1F7F"/>
    <w:rsid w:val="001A248F"/>
    <w:rsid w:val="001A3292"/>
    <w:rsid w:val="001A331B"/>
    <w:rsid w:val="001A447C"/>
    <w:rsid w:val="001A4E19"/>
    <w:rsid w:val="001A5CE5"/>
    <w:rsid w:val="001A5F24"/>
    <w:rsid w:val="001A64A6"/>
    <w:rsid w:val="001A71BD"/>
    <w:rsid w:val="001B08A8"/>
    <w:rsid w:val="001B1225"/>
    <w:rsid w:val="001B4567"/>
    <w:rsid w:val="001B5BE3"/>
    <w:rsid w:val="001C0DD7"/>
    <w:rsid w:val="001C0EA4"/>
    <w:rsid w:val="001C2792"/>
    <w:rsid w:val="001C2845"/>
    <w:rsid w:val="001C32C5"/>
    <w:rsid w:val="001C3A9D"/>
    <w:rsid w:val="001C44EF"/>
    <w:rsid w:val="001D19E1"/>
    <w:rsid w:val="001D1DF1"/>
    <w:rsid w:val="001D26D5"/>
    <w:rsid w:val="001D437C"/>
    <w:rsid w:val="001D49B2"/>
    <w:rsid w:val="001D4B90"/>
    <w:rsid w:val="001D7D65"/>
    <w:rsid w:val="001E0DDC"/>
    <w:rsid w:val="001E1FAA"/>
    <w:rsid w:val="001E30BD"/>
    <w:rsid w:val="001E36EF"/>
    <w:rsid w:val="001E5393"/>
    <w:rsid w:val="001E6285"/>
    <w:rsid w:val="001E72F2"/>
    <w:rsid w:val="001F1F5D"/>
    <w:rsid w:val="00200833"/>
    <w:rsid w:val="00201BCB"/>
    <w:rsid w:val="0020244B"/>
    <w:rsid w:val="002045B5"/>
    <w:rsid w:val="00205BAC"/>
    <w:rsid w:val="002076A5"/>
    <w:rsid w:val="002116D3"/>
    <w:rsid w:val="00212CBD"/>
    <w:rsid w:val="00213457"/>
    <w:rsid w:val="00217C11"/>
    <w:rsid w:val="00217F72"/>
    <w:rsid w:val="002201BD"/>
    <w:rsid w:val="002215BA"/>
    <w:rsid w:val="002220C7"/>
    <w:rsid w:val="002231E4"/>
    <w:rsid w:val="002244D0"/>
    <w:rsid w:val="0022738F"/>
    <w:rsid w:val="00233716"/>
    <w:rsid w:val="00233D39"/>
    <w:rsid w:val="00233DA3"/>
    <w:rsid w:val="0023605A"/>
    <w:rsid w:val="00237977"/>
    <w:rsid w:val="00241B85"/>
    <w:rsid w:val="00244409"/>
    <w:rsid w:val="00245565"/>
    <w:rsid w:val="002462E1"/>
    <w:rsid w:val="0024651D"/>
    <w:rsid w:val="002477A1"/>
    <w:rsid w:val="00251214"/>
    <w:rsid w:val="002514F3"/>
    <w:rsid w:val="00251A05"/>
    <w:rsid w:val="00251C66"/>
    <w:rsid w:val="00252302"/>
    <w:rsid w:val="002525A6"/>
    <w:rsid w:val="00253FE0"/>
    <w:rsid w:val="00254B23"/>
    <w:rsid w:val="002555C3"/>
    <w:rsid w:val="00255E2A"/>
    <w:rsid w:val="00261ABD"/>
    <w:rsid w:val="002626C4"/>
    <w:rsid w:val="00263473"/>
    <w:rsid w:val="0026347A"/>
    <w:rsid w:val="00263AFD"/>
    <w:rsid w:val="00265236"/>
    <w:rsid w:val="002655FD"/>
    <w:rsid w:val="00266017"/>
    <w:rsid w:val="002708F3"/>
    <w:rsid w:val="00270CA7"/>
    <w:rsid w:val="00273E82"/>
    <w:rsid w:val="00274739"/>
    <w:rsid w:val="002752A3"/>
    <w:rsid w:val="00275D2B"/>
    <w:rsid w:val="00275DE1"/>
    <w:rsid w:val="00275E8A"/>
    <w:rsid w:val="00275F63"/>
    <w:rsid w:val="00276393"/>
    <w:rsid w:val="002775ED"/>
    <w:rsid w:val="002805AB"/>
    <w:rsid w:val="002813E6"/>
    <w:rsid w:val="00282C97"/>
    <w:rsid w:val="00283ABC"/>
    <w:rsid w:val="00284495"/>
    <w:rsid w:val="002849D4"/>
    <w:rsid w:val="00285EBE"/>
    <w:rsid w:val="002865C8"/>
    <w:rsid w:val="00286ABD"/>
    <w:rsid w:val="00286F1A"/>
    <w:rsid w:val="0029059A"/>
    <w:rsid w:val="00292BA0"/>
    <w:rsid w:val="00293B15"/>
    <w:rsid w:val="00294232"/>
    <w:rsid w:val="00295228"/>
    <w:rsid w:val="00295348"/>
    <w:rsid w:val="00296241"/>
    <w:rsid w:val="002A16F5"/>
    <w:rsid w:val="002A53CE"/>
    <w:rsid w:val="002A727E"/>
    <w:rsid w:val="002B2613"/>
    <w:rsid w:val="002B5275"/>
    <w:rsid w:val="002B77A6"/>
    <w:rsid w:val="002B7E7F"/>
    <w:rsid w:val="002C0BE5"/>
    <w:rsid w:val="002C273B"/>
    <w:rsid w:val="002C2AE6"/>
    <w:rsid w:val="002C3AF1"/>
    <w:rsid w:val="002C43B7"/>
    <w:rsid w:val="002C4979"/>
    <w:rsid w:val="002C49A4"/>
    <w:rsid w:val="002C5ABF"/>
    <w:rsid w:val="002C668B"/>
    <w:rsid w:val="002C7684"/>
    <w:rsid w:val="002D0692"/>
    <w:rsid w:val="002D1CFF"/>
    <w:rsid w:val="002D4E56"/>
    <w:rsid w:val="002D5F9E"/>
    <w:rsid w:val="002D61A9"/>
    <w:rsid w:val="002E0A0F"/>
    <w:rsid w:val="002E0AD0"/>
    <w:rsid w:val="002E10B7"/>
    <w:rsid w:val="002E153D"/>
    <w:rsid w:val="002E3AA7"/>
    <w:rsid w:val="002E3F6F"/>
    <w:rsid w:val="002E4526"/>
    <w:rsid w:val="002E461C"/>
    <w:rsid w:val="002E563F"/>
    <w:rsid w:val="002E6A7E"/>
    <w:rsid w:val="002E71A0"/>
    <w:rsid w:val="002E71F0"/>
    <w:rsid w:val="002E74BE"/>
    <w:rsid w:val="002F226A"/>
    <w:rsid w:val="002F2378"/>
    <w:rsid w:val="002F376A"/>
    <w:rsid w:val="002F5762"/>
    <w:rsid w:val="002F6825"/>
    <w:rsid w:val="002F783A"/>
    <w:rsid w:val="003002F3"/>
    <w:rsid w:val="003006F9"/>
    <w:rsid w:val="003024BE"/>
    <w:rsid w:val="00303019"/>
    <w:rsid w:val="00303B97"/>
    <w:rsid w:val="00305FBF"/>
    <w:rsid w:val="003107EF"/>
    <w:rsid w:val="00311A34"/>
    <w:rsid w:val="00314894"/>
    <w:rsid w:val="00315676"/>
    <w:rsid w:val="00315D8A"/>
    <w:rsid w:val="00316473"/>
    <w:rsid w:val="003176DD"/>
    <w:rsid w:val="003226FA"/>
    <w:rsid w:val="00322B80"/>
    <w:rsid w:val="003262AE"/>
    <w:rsid w:val="0033217C"/>
    <w:rsid w:val="0033238E"/>
    <w:rsid w:val="003323E5"/>
    <w:rsid w:val="003333C9"/>
    <w:rsid w:val="00333A16"/>
    <w:rsid w:val="00333F18"/>
    <w:rsid w:val="003356F2"/>
    <w:rsid w:val="00337F05"/>
    <w:rsid w:val="003415FE"/>
    <w:rsid w:val="003426F1"/>
    <w:rsid w:val="003427F1"/>
    <w:rsid w:val="0034411B"/>
    <w:rsid w:val="00351E73"/>
    <w:rsid w:val="003534B4"/>
    <w:rsid w:val="00354EB8"/>
    <w:rsid w:val="00356BC1"/>
    <w:rsid w:val="00356CF0"/>
    <w:rsid w:val="00360D5E"/>
    <w:rsid w:val="00362697"/>
    <w:rsid w:val="003660F7"/>
    <w:rsid w:val="003674B1"/>
    <w:rsid w:val="00370FAC"/>
    <w:rsid w:val="003736F5"/>
    <w:rsid w:val="003749EA"/>
    <w:rsid w:val="0037586F"/>
    <w:rsid w:val="003813F9"/>
    <w:rsid w:val="00383E21"/>
    <w:rsid w:val="00384849"/>
    <w:rsid w:val="00384C6E"/>
    <w:rsid w:val="00386952"/>
    <w:rsid w:val="003869F4"/>
    <w:rsid w:val="003873B4"/>
    <w:rsid w:val="00387C6A"/>
    <w:rsid w:val="003940EA"/>
    <w:rsid w:val="0039448F"/>
    <w:rsid w:val="00394B64"/>
    <w:rsid w:val="00395BB1"/>
    <w:rsid w:val="003960C6"/>
    <w:rsid w:val="00396115"/>
    <w:rsid w:val="003966D8"/>
    <w:rsid w:val="003A0045"/>
    <w:rsid w:val="003A2225"/>
    <w:rsid w:val="003A5733"/>
    <w:rsid w:val="003A5848"/>
    <w:rsid w:val="003A68DA"/>
    <w:rsid w:val="003A7A81"/>
    <w:rsid w:val="003B0170"/>
    <w:rsid w:val="003B05B5"/>
    <w:rsid w:val="003B222A"/>
    <w:rsid w:val="003B46F5"/>
    <w:rsid w:val="003B66C2"/>
    <w:rsid w:val="003B66DF"/>
    <w:rsid w:val="003B6BB4"/>
    <w:rsid w:val="003B7662"/>
    <w:rsid w:val="003C2787"/>
    <w:rsid w:val="003C590C"/>
    <w:rsid w:val="003C6724"/>
    <w:rsid w:val="003C73C1"/>
    <w:rsid w:val="003D07C4"/>
    <w:rsid w:val="003D2DE3"/>
    <w:rsid w:val="003D3463"/>
    <w:rsid w:val="003D54D2"/>
    <w:rsid w:val="003D59C6"/>
    <w:rsid w:val="003E0A39"/>
    <w:rsid w:val="003E0AE8"/>
    <w:rsid w:val="003E1339"/>
    <w:rsid w:val="003E17BF"/>
    <w:rsid w:val="003E218A"/>
    <w:rsid w:val="003E347A"/>
    <w:rsid w:val="003E3EE9"/>
    <w:rsid w:val="003E573A"/>
    <w:rsid w:val="003E6D75"/>
    <w:rsid w:val="003F4A80"/>
    <w:rsid w:val="003F53D4"/>
    <w:rsid w:val="003F6CE9"/>
    <w:rsid w:val="00401D7F"/>
    <w:rsid w:val="00402730"/>
    <w:rsid w:val="00404583"/>
    <w:rsid w:val="004102F1"/>
    <w:rsid w:val="00411621"/>
    <w:rsid w:val="00414BA4"/>
    <w:rsid w:val="00414C63"/>
    <w:rsid w:val="00415BAB"/>
    <w:rsid w:val="004160DC"/>
    <w:rsid w:val="004171DA"/>
    <w:rsid w:val="00420D93"/>
    <w:rsid w:val="00425199"/>
    <w:rsid w:val="004255F7"/>
    <w:rsid w:val="004277B8"/>
    <w:rsid w:val="00430C4F"/>
    <w:rsid w:val="00430EB1"/>
    <w:rsid w:val="00432416"/>
    <w:rsid w:val="00432C24"/>
    <w:rsid w:val="004339E7"/>
    <w:rsid w:val="004350FF"/>
    <w:rsid w:val="00435AA4"/>
    <w:rsid w:val="00436855"/>
    <w:rsid w:val="00437D12"/>
    <w:rsid w:val="00437EEF"/>
    <w:rsid w:val="004406AC"/>
    <w:rsid w:val="004409E7"/>
    <w:rsid w:val="00440DA9"/>
    <w:rsid w:val="00441BE5"/>
    <w:rsid w:val="00442F25"/>
    <w:rsid w:val="00444989"/>
    <w:rsid w:val="00445ECE"/>
    <w:rsid w:val="004462DD"/>
    <w:rsid w:val="004470DB"/>
    <w:rsid w:val="00452E78"/>
    <w:rsid w:val="00453491"/>
    <w:rsid w:val="0045549D"/>
    <w:rsid w:val="00457446"/>
    <w:rsid w:val="0046004B"/>
    <w:rsid w:val="00460BF0"/>
    <w:rsid w:val="00461FA3"/>
    <w:rsid w:val="004627A0"/>
    <w:rsid w:val="00462FC9"/>
    <w:rsid w:val="00463205"/>
    <w:rsid w:val="0046397E"/>
    <w:rsid w:val="00463C50"/>
    <w:rsid w:val="004644CC"/>
    <w:rsid w:val="00464D9B"/>
    <w:rsid w:val="0046592C"/>
    <w:rsid w:val="004723A1"/>
    <w:rsid w:val="0047284B"/>
    <w:rsid w:val="00472CF2"/>
    <w:rsid w:val="004747C8"/>
    <w:rsid w:val="00475923"/>
    <w:rsid w:val="00480032"/>
    <w:rsid w:val="0048015F"/>
    <w:rsid w:val="00480CD9"/>
    <w:rsid w:val="0048298A"/>
    <w:rsid w:val="004829B0"/>
    <w:rsid w:val="00483BC5"/>
    <w:rsid w:val="00485BF7"/>
    <w:rsid w:val="0049002E"/>
    <w:rsid w:val="004901AE"/>
    <w:rsid w:val="00490279"/>
    <w:rsid w:val="004938F2"/>
    <w:rsid w:val="00494253"/>
    <w:rsid w:val="004948D4"/>
    <w:rsid w:val="004962AD"/>
    <w:rsid w:val="004966B7"/>
    <w:rsid w:val="004975A6"/>
    <w:rsid w:val="004A02FE"/>
    <w:rsid w:val="004A102D"/>
    <w:rsid w:val="004A27C5"/>
    <w:rsid w:val="004A3D65"/>
    <w:rsid w:val="004A4CD2"/>
    <w:rsid w:val="004A4E52"/>
    <w:rsid w:val="004A7B9C"/>
    <w:rsid w:val="004B32EC"/>
    <w:rsid w:val="004B3309"/>
    <w:rsid w:val="004B55FA"/>
    <w:rsid w:val="004B70A5"/>
    <w:rsid w:val="004B75F3"/>
    <w:rsid w:val="004B79A3"/>
    <w:rsid w:val="004C1F92"/>
    <w:rsid w:val="004C21D7"/>
    <w:rsid w:val="004C2F78"/>
    <w:rsid w:val="004C3EC8"/>
    <w:rsid w:val="004C5915"/>
    <w:rsid w:val="004C62F6"/>
    <w:rsid w:val="004D0226"/>
    <w:rsid w:val="004D0B32"/>
    <w:rsid w:val="004D177C"/>
    <w:rsid w:val="004D1D84"/>
    <w:rsid w:val="004D20C2"/>
    <w:rsid w:val="004D2AC3"/>
    <w:rsid w:val="004D3724"/>
    <w:rsid w:val="004D3B98"/>
    <w:rsid w:val="004D3F18"/>
    <w:rsid w:val="004D545F"/>
    <w:rsid w:val="004D7840"/>
    <w:rsid w:val="004D7A62"/>
    <w:rsid w:val="004D7CBD"/>
    <w:rsid w:val="004E071C"/>
    <w:rsid w:val="004E13CF"/>
    <w:rsid w:val="004E492A"/>
    <w:rsid w:val="004E65B1"/>
    <w:rsid w:val="004E6CF6"/>
    <w:rsid w:val="004E6F03"/>
    <w:rsid w:val="004E7B88"/>
    <w:rsid w:val="004F0E05"/>
    <w:rsid w:val="004F2626"/>
    <w:rsid w:val="004F5C6F"/>
    <w:rsid w:val="004F6510"/>
    <w:rsid w:val="0050298F"/>
    <w:rsid w:val="00504CBC"/>
    <w:rsid w:val="00505DC2"/>
    <w:rsid w:val="00506404"/>
    <w:rsid w:val="005109EE"/>
    <w:rsid w:val="00510F6C"/>
    <w:rsid w:val="005131C5"/>
    <w:rsid w:val="00513FC6"/>
    <w:rsid w:val="00514C0C"/>
    <w:rsid w:val="0051521A"/>
    <w:rsid w:val="00521452"/>
    <w:rsid w:val="0053097B"/>
    <w:rsid w:val="00530E98"/>
    <w:rsid w:val="005312FA"/>
    <w:rsid w:val="0053217E"/>
    <w:rsid w:val="00532F0C"/>
    <w:rsid w:val="00533EB8"/>
    <w:rsid w:val="00534EA7"/>
    <w:rsid w:val="005374F8"/>
    <w:rsid w:val="00537548"/>
    <w:rsid w:val="005414A8"/>
    <w:rsid w:val="00541A88"/>
    <w:rsid w:val="0054202D"/>
    <w:rsid w:val="00553ADF"/>
    <w:rsid w:val="0055429A"/>
    <w:rsid w:val="00554680"/>
    <w:rsid w:val="005548CF"/>
    <w:rsid w:val="00557765"/>
    <w:rsid w:val="00557B6D"/>
    <w:rsid w:val="0056230A"/>
    <w:rsid w:val="005638F4"/>
    <w:rsid w:val="00564749"/>
    <w:rsid w:val="00565399"/>
    <w:rsid w:val="00566075"/>
    <w:rsid w:val="005664DD"/>
    <w:rsid w:val="00566C28"/>
    <w:rsid w:val="00566D68"/>
    <w:rsid w:val="005729C3"/>
    <w:rsid w:val="00572FC3"/>
    <w:rsid w:val="005742C2"/>
    <w:rsid w:val="00574441"/>
    <w:rsid w:val="005754CA"/>
    <w:rsid w:val="00581A24"/>
    <w:rsid w:val="00582D0E"/>
    <w:rsid w:val="00582F61"/>
    <w:rsid w:val="005840C3"/>
    <w:rsid w:val="00585FC6"/>
    <w:rsid w:val="00587688"/>
    <w:rsid w:val="0059017E"/>
    <w:rsid w:val="00591855"/>
    <w:rsid w:val="005938A6"/>
    <w:rsid w:val="005956E4"/>
    <w:rsid w:val="00596611"/>
    <w:rsid w:val="00596E2F"/>
    <w:rsid w:val="005976D3"/>
    <w:rsid w:val="005A0C31"/>
    <w:rsid w:val="005A4139"/>
    <w:rsid w:val="005A4222"/>
    <w:rsid w:val="005A4C20"/>
    <w:rsid w:val="005A5CEF"/>
    <w:rsid w:val="005A739A"/>
    <w:rsid w:val="005A7D58"/>
    <w:rsid w:val="005B0096"/>
    <w:rsid w:val="005B0399"/>
    <w:rsid w:val="005B03C7"/>
    <w:rsid w:val="005B05D4"/>
    <w:rsid w:val="005B1410"/>
    <w:rsid w:val="005B2367"/>
    <w:rsid w:val="005B2CDD"/>
    <w:rsid w:val="005B3918"/>
    <w:rsid w:val="005B7CF4"/>
    <w:rsid w:val="005C08E7"/>
    <w:rsid w:val="005C4568"/>
    <w:rsid w:val="005C4CDC"/>
    <w:rsid w:val="005C54A4"/>
    <w:rsid w:val="005C5DF5"/>
    <w:rsid w:val="005C67F4"/>
    <w:rsid w:val="005C7388"/>
    <w:rsid w:val="005C7CCB"/>
    <w:rsid w:val="005D0D85"/>
    <w:rsid w:val="005D5602"/>
    <w:rsid w:val="005D7247"/>
    <w:rsid w:val="005E10E1"/>
    <w:rsid w:val="005E19C6"/>
    <w:rsid w:val="005E2875"/>
    <w:rsid w:val="005E61E1"/>
    <w:rsid w:val="005E6902"/>
    <w:rsid w:val="005E75E6"/>
    <w:rsid w:val="005E7D4D"/>
    <w:rsid w:val="005F0CF3"/>
    <w:rsid w:val="005F153E"/>
    <w:rsid w:val="005F1CF2"/>
    <w:rsid w:val="005F1DE5"/>
    <w:rsid w:val="005F1E5E"/>
    <w:rsid w:val="005F2E24"/>
    <w:rsid w:val="005F33E7"/>
    <w:rsid w:val="005F4CE4"/>
    <w:rsid w:val="0060230B"/>
    <w:rsid w:val="00603A73"/>
    <w:rsid w:val="00605229"/>
    <w:rsid w:val="006057AF"/>
    <w:rsid w:val="006064D9"/>
    <w:rsid w:val="00610E4E"/>
    <w:rsid w:val="00611105"/>
    <w:rsid w:val="00611DCA"/>
    <w:rsid w:val="00612853"/>
    <w:rsid w:val="00613879"/>
    <w:rsid w:val="00614819"/>
    <w:rsid w:val="00615C9D"/>
    <w:rsid w:val="00615CE2"/>
    <w:rsid w:val="0062107E"/>
    <w:rsid w:val="006216D5"/>
    <w:rsid w:val="00622257"/>
    <w:rsid w:val="00623819"/>
    <w:rsid w:val="00623CCB"/>
    <w:rsid w:val="006264D2"/>
    <w:rsid w:val="00631716"/>
    <w:rsid w:val="006330D3"/>
    <w:rsid w:val="00636872"/>
    <w:rsid w:val="00641DA7"/>
    <w:rsid w:val="00644405"/>
    <w:rsid w:val="00644630"/>
    <w:rsid w:val="00646979"/>
    <w:rsid w:val="00650CEB"/>
    <w:rsid w:val="00651CE1"/>
    <w:rsid w:val="0065365D"/>
    <w:rsid w:val="006605F1"/>
    <w:rsid w:val="00660FC8"/>
    <w:rsid w:val="00662811"/>
    <w:rsid w:val="00663195"/>
    <w:rsid w:val="00664912"/>
    <w:rsid w:val="00667A8D"/>
    <w:rsid w:val="00667DBA"/>
    <w:rsid w:val="006716B4"/>
    <w:rsid w:val="00674684"/>
    <w:rsid w:val="00674CE5"/>
    <w:rsid w:val="0067506A"/>
    <w:rsid w:val="00675D19"/>
    <w:rsid w:val="00676951"/>
    <w:rsid w:val="0068206F"/>
    <w:rsid w:val="006832F8"/>
    <w:rsid w:val="00683509"/>
    <w:rsid w:val="006847AE"/>
    <w:rsid w:val="00686877"/>
    <w:rsid w:val="006931FD"/>
    <w:rsid w:val="0069373A"/>
    <w:rsid w:val="00695322"/>
    <w:rsid w:val="006959CF"/>
    <w:rsid w:val="00695A2B"/>
    <w:rsid w:val="0069768B"/>
    <w:rsid w:val="006A0559"/>
    <w:rsid w:val="006A073F"/>
    <w:rsid w:val="006A1C2B"/>
    <w:rsid w:val="006A35B9"/>
    <w:rsid w:val="006A3B44"/>
    <w:rsid w:val="006A3DB5"/>
    <w:rsid w:val="006A525D"/>
    <w:rsid w:val="006A5533"/>
    <w:rsid w:val="006A5839"/>
    <w:rsid w:val="006B05B1"/>
    <w:rsid w:val="006B0990"/>
    <w:rsid w:val="006B151E"/>
    <w:rsid w:val="006B26DF"/>
    <w:rsid w:val="006B737F"/>
    <w:rsid w:val="006C11AD"/>
    <w:rsid w:val="006C27C4"/>
    <w:rsid w:val="006C38B6"/>
    <w:rsid w:val="006C4C7C"/>
    <w:rsid w:val="006C655B"/>
    <w:rsid w:val="006C664A"/>
    <w:rsid w:val="006C68BF"/>
    <w:rsid w:val="006C762C"/>
    <w:rsid w:val="006C7A71"/>
    <w:rsid w:val="006D1A29"/>
    <w:rsid w:val="006D1F7A"/>
    <w:rsid w:val="006D4969"/>
    <w:rsid w:val="006D5D84"/>
    <w:rsid w:val="006D70AC"/>
    <w:rsid w:val="006E00CE"/>
    <w:rsid w:val="006E1198"/>
    <w:rsid w:val="006E194B"/>
    <w:rsid w:val="006E298B"/>
    <w:rsid w:val="006E31CE"/>
    <w:rsid w:val="006E3E04"/>
    <w:rsid w:val="006E4A74"/>
    <w:rsid w:val="006E6285"/>
    <w:rsid w:val="006E7595"/>
    <w:rsid w:val="006F03CE"/>
    <w:rsid w:val="006F0FD8"/>
    <w:rsid w:val="006F134D"/>
    <w:rsid w:val="006F2C5D"/>
    <w:rsid w:val="006F2E20"/>
    <w:rsid w:val="006F3AAF"/>
    <w:rsid w:val="006F4741"/>
    <w:rsid w:val="006F53DB"/>
    <w:rsid w:val="006F5498"/>
    <w:rsid w:val="006F61CB"/>
    <w:rsid w:val="0070219D"/>
    <w:rsid w:val="00703B8E"/>
    <w:rsid w:val="00711E1E"/>
    <w:rsid w:val="007123DD"/>
    <w:rsid w:val="007133A1"/>
    <w:rsid w:val="00713B8D"/>
    <w:rsid w:val="007153F6"/>
    <w:rsid w:val="00717E78"/>
    <w:rsid w:val="007206FD"/>
    <w:rsid w:val="00720DEC"/>
    <w:rsid w:val="00721207"/>
    <w:rsid w:val="00721C7A"/>
    <w:rsid w:val="00722386"/>
    <w:rsid w:val="00722C52"/>
    <w:rsid w:val="007237ED"/>
    <w:rsid w:val="00723AD3"/>
    <w:rsid w:val="00724516"/>
    <w:rsid w:val="00724653"/>
    <w:rsid w:val="00724A55"/>
    <w:rsid w:val="00725D1B"/>
    <w:rsid w:val="00725F80"/>
    <w:rsid w:val="007263F8"/>
    <w:rsid w:val="007275F2"/>
    <w:rsid w:val="007365D3"/>
    <w:rsid w:val="00740CE5"/>
    <w:rsid w:val="007418E0"/>
    <w:rsid w:val="00741CA9"/>
    <w:rsid w:val="00742740"/>
    <w:rsid w:val="007429A5"/>
    <w:rsid w:val="00742D7F"/>
    <w:rsid w:val="00746794"/>
    <w:rsid w:val="00746C4A"/>
    <w:rsid w:val="00746FCE"/>
    <w:rsid w:val="0074748A"/>
    <w:rsid w:val="00751444"/>
    <w:rsid w:val="007517DE"/>
    <w:rsid w:val="007537AC"/>
    <w:rsid w:val="00754C87"/>
    <w:rsid w:val="00756195"/>
    <w:rsid w:val="00756699"/>
    <w:rsid w:val="007579CA"/>
    <w:rsid w:val="00757E87"/>
    <w:rsid w:val="00760A8A"/>
    <w:rsid w:val="0076140E"/>
    <w:rsid w:val="00761639"/>
    <w:rsid w:val="00761E65"/>
    <w:rsid w:val="00762733"/>
    <w:rsid w:val="0076280B"/>
    <w:rsid w:val="007642E7"/>
    <w:rsid w:val="007707A2"/>
    <w:rsid w:val="00770BB0"/>
    <w:rsid w:val="00771179"/>
    <w:rsid w:val="0077199B"/>
    <w:rsid w:val="0077342C"/>
    <w:rsid w:val="007738F8"/>
    <w:rsid w:val="00774D4D"/>
    <w:rsid w:val="0077575E"/>
    <w:rsid w:val="0078273C"/>
    <w:rsid w:val="00782A0F"/>
    <w:rsid w:val="0078302E"/>
    <w:rsid w:val="00786C1A"/>
    <w:rsid w:val="007872AB"/>
    <w:rsid w:val="007919E8"/>
    <w:rsid w:val="0079275F"/>
    <w:rsid w:val="00792BF0"/>
    <w:rsid w:val="00793128"/>
    <w:rsid w:val="007937E1"/>
    <w:rsid w:val="0079658D"/>
    <w:rsid w:val="00797328"/>
    <w:rsid w:val="00797FAA"/>
    <w:rsid w:val="007A09B6"/>
    <w:rsid w:val="007A0B70"/>
    <w:rsid w:val="007A3502"/>
    <w:rsid w:val="007A4CCE"/>
    <w:rsid w:val="007A6C2F"/>
    <w:rsid w:val="007B085F"/>
    <w:rsid w:val="007B0D4C"/>
    <w:rsid w:val="007B3923"/>
    <w:rsid w:val="007B3A03"/>
    <w:rsid w:val="007B5E69"/>
    <w:rsid w:val="007B629B"/>
    <w:rsid w:val="007B62AF"/>
    <w:rsid w:val="007B6C1C"/>
    <w:rsid w:val="007B7E25"/>
    <w:rsid w:val="007C2C0F"/>
    <w:rsid w:val="007C3867"/>
    <w:rsid w:val="007C3978"/>
    <w:rsid w:val="007C3DD5"/>
    <w:rsid w:val="007C4D7A"/>
    <w:rsid w:val="007C4FB7"/>
    <w:rsid w:val="007D3C4B"/>
    <w:rsid w:val="007D3C5C"/>
    <w:rsid w:val="007D3CE3"/>
    <w:rsid w:val="007D3EC1"/>
    <w:rsid w:val="007D4322"/>
    <w:rsid w:val="007D5F14"/>
    <w:rsid w:val="007E15D2"/>
    <w:rsid w:val="007E5009"/>
    <w:rsid w:val="007F0748"/>
    <w:rsid w:val="007F0751"/>
    <w:rsid w:val="007F1293"/>
    <w:rsid w:val="007F2895"/>
    <w:rsid w:val="007F37D4"/>
    <w:rsid w:val="007F5168"/>
    <w:rsid w:val="00802550"/>
    <w:rsid w:val="0080286A"/>
    <w:rsid w:val="008056C7"/>
    <w:rsid w:val="00811FBE"/>
    <w:rsid w:val="00812341"/>
    <w:rsid w:val="00813565"/>
    <w:rsid w:val="00813AD8"/>
    <w:rsid w:val="00815F12"/>
    <w:rsid w:val="00817453"/>
    <w:rsid w:val="0082007B"/>
    <w:rsid w:val="00820638"/>
    <w:rsid w:val="00820DD6"/>
    <w:rsid w:val="0082231A"/>
    <w:rsid w:val="0082255F"/>
    <w:rsid w:val="00825422"/>
    <w:rsid w:val="008258BC"/>
    <w:rsid w:val="00826765"/>
    <w:rsid w:val="00827DB0"/>
    <w:rsid w:val="00831EC0"/>
    <w:rsid w:val="00832060"/>
    <w:rsid w:val="008331A0"/>
    <w:rsid w:val="008360E8"/>
    <w:rsid w:val="008363C2"/>
    <w:rsid w:val="00837BC2"/>
    <w:rsid w:val="00840080"/>
    <w:rsid w:val="008413CD"/>
    <w:rsid w:val="00842013"/>
    <w:rsid w:val="00842A10"/>
    <w:rsid w:val="00843F1A"/>
    <w:rsid w:val="00844448"/>
    <w:rsid w:val="0084509D"/>
    <w:rsid w:val="00845CD6"/>
    <w:rsid w:val="00845DA4"/>
    <w:rsid w:val="0084701B"/>
    <w:rsid w:val="00850174"/>
    <w:rsid w:val="008503B1"/>
    <w:rsid w:val="0085052D"/>
    <w:rsid w:val="00851E88"/>
    <w:rsid w:val="0085333B"/>
    <w:rsid w:val="00854D19"/>
    <w:rsid w:val="00854E10"/>
    <w:rsid w:val="0085677A"/>
    <w:rsid w:val="00862DC2"/>
    <w:rsid w:val="00862FDC"/>
    <w:rsid w:val="00863355"/>
    <w:rsid w:val="0086595E"/>
    <w:rsid w:val="008707E7"/>
    <w:rsid w:val="008717C5"/>
    <w:rsid w:val="008717D5"/>
    <w:rsid w:val="008741E5"/>
    <w:rsid w:val="008759FD"/>
    <w:rsid w:val="00876695"/>
    <w:rsid w:val="00880FBE"/>
    <w:rsid w:val="008812CD"/>
    <w:rsid w:val="00883895"/>
    <w:rsid w:val="00883ED7"/>
    <w:rsid w:val="00884C3F"/>
    <w:rsid w:val="008855C9"/>
    <w:rsid w:val="008912C2"/>
    <w:rsid w:val="00891F12"/>
    <w:rsid w:val="008923D5"/>
    <w:rsid w:val="0089315E"/>
    <w:rsid w:val="00893DF7"/>
    <w:rsid w:val="008958A9"/>
    <w:rsid w:val="008A0C1D"/>
    <w:rsid w:val="008A297D"/>
    <w:rsid w:val="008A604E"/>
    <w:rsid w:val="008A7D3C"/>
    <w:rsid w:val="008B06C0"/>
    <w:rsid w:val="008B1D95"/>
    <w:rsid w:val="008B1EB5"/>
    <w:rsid w:val="008B2A36"/>
    <w:rsid w:val="008B5581"/>
    <w:rsid w:val="008B58CD"/>
    <w:rsid w:val="008B59DD"/>
    <w:rsid w:val="008B7D95"/>
    <w:rsid w:val="008C27F1"/>
    <w:rsid w:val="008C3C0B"/>
    <w:rsid w:val="008C5E1F"/>
    <w:rsid w:val="008C787C"/>
    <w:rsid w:val="008C78DD"/>
    <w:rsid w:val="008D0236"/>
    <w:rsid w:val="008D39BB"/>
    <w:rsid w:val="008D5360"/>
    <w:rsid w:val="008D6BBB"/>
    <w:rsid w:val="008D7BAE"/>
    <w:rsid w:val="008E31E4"/>
    <w:rsid w:val="008E3F56"/>
    <w:rsid w:val="008E6040"/>
    <w:rsid w:val="008F0C59"/>
    <w:rsid w:val="008F62B5"/>
    <w:rsid w:val="008F6A1E"/>
    <w:rsid w:val="00901865"/>
    <w:rsid w:val="00901FE0"/>
    <w:rsid w:val="00904951"/>
    <w:rsid w:val="00905BD7"/>
    <w:rsid w:val="00907D5D"/>
    <w:rsid w:val="0091295E"/>
    <w:rsid w:val="0091406A"/>
    <w:rsid w:val="00914C5A"/>
    <w:rsid w:val="00915925"/>
    <w:rsid w:val="00917015"/>
    <w:rsid w:val="00920408"/>
    <w:rsid w:val="00921B93"/>
    <w:rsid w:val="00921CA7"/>
    <w:rsid w:val="00921E99"/>
    <w:rsid w:val="00922106"/>
    <w:rsid w:val="00923046"/>
    <w:rsid w:val="0092359B"/>
    <w:rsid w:val="00924927"/>
    <w:rsid w:val="009262BE"/>
    <w:rsid w:val="00927DE2"/>
    <w:rsid w:val="00931B8F"/>
    <w:rsid w:val="009323D6"/>
    <w:rsid w:val="00932E04"/>
    <w:rsid w:val="0093347E"/>
    <w:rsid w:val="0093582E"/>
    <w:rsid w:val="00935BE9"/>
    <w:rsid w:val="0093644A"/>
    <w:rsid w:val="00936F9C"/>
    <w:rsid w:val="00940B2F"/>
    <w:rsid w:val="00941743"/>
    <w:rsid w:val="0094317A"/>
    <w:rsid w:val="00944740"/>
    <w:rsid w:val="009466D0"/>
    <w:rsid w:val="00947CB5"/>
    <w:rsid w:val="00950B78"/>
    <w:rsid w:val="0095204D"/>
    <w:rsid w:val="0095224B"/>
    <w:rsid w:val="009525F7"/>
    <w:rsid w:val="00952D88"/>
    <w:rsid w:val="00953499"/>
    <w:rsid w:val="00955548"/>
    <w:rsid w:val="0095675A"/>
    <w:rsid w:val="0096102C"/>
    <w:rsid w:val="00961860"/>
    <w:rsid w:val="00962B63"/>
    <w:rsid w:val="009632C2"/>
    <w:rsid w:val="00966AD4"/>
    <w:rsid w:val="00970011"/>
    <w:rsid w:val="0097116B"/>
    <w:rsid w:val="009717A9"/>
    <w:rsid w:val="00971B6D"/>
    <w:rsid w:val="0097334F"/>
    <w:rsid w:val="00973576"/>
    <w:rsid w:val="009759C4"/>
    <w:rsid w:val="009765AE"/>
    <w:rsid w:val="009767A9"/>
    <w:rsid w:val="00976B0F"/>
    <w:rsid w:val="00977E67"/>
    <w:rsid w:val="00981594"/>
    <w:rsid w:val="00982B3A"/>
    <w:rsid w:val="00983109"/>
    <w:rsid w:val="00984354"/>
    <w:rsid w:val="00984850"/>
    <w:rsid w:val="00984971"/>
    <w:rsid w:val="00987716"/>
    <w:rsid w:val="009928FC"/>
    <w:rsid w:val="009939B8"/>
    <w:rsid w:val="00996404"/>
    <w:rsid w:val="00996603"/>
    <w:rsid w:val="009A1019"/>
    <w:rsid w:val="009A1D47"/>
    <w:rsid w:val="009A40EF"/>
    <w:rsid w:val="009A52BC"/>
    <w:rsid w:val="009A53EA"/>
    <w:rsid w:val="009A5662"/>
    <w:rsid w:val="009A58A7"/>
    <w:rsid w:val="009B0953"/>
    <w:rsid w:val="009B41B7"/>
    <w:rsid w:val="009C0020"/>
    <w:rsid w:val="009C0D7D"/>
    <w:rsid w:val="009C191E"/>
    <w:rsid w:val="009C1E51"/>
    <w:rsid w:val="009C2538"/>
    <w:rsid w:val="009D0B57"/>
    <w:rsid w:val="009D0E9C"/>
    <w:rsid w:val="009D3AC8"/>
    <w:rsid w:val="009D496E"/>
    <w:rsid w:val="009D7132"/>
    <w:rsid w:val="009E4001"/>
    <w:rsid w:val="009E4496"/>
    <w:rsid w:val="009E5E0B"/>
    <w:rsid w:val="009E77D1"/>
    <w:rsid w:val="009F5315"/>
    <w:rsid w:val="009F5E86"/>
    <w:rsid w:val="00A00DE4"/>
    <w:rsid w:val="00A04BA6"/>
    <w:rsid w:val="00A05751"/>
    <w:rsid w:val="00A13A91"/>
    <w:rsid w:val="00A1535B"/>
    <w:rsid w:val="00A15CDC"/>
    <w:rsid w:val="00A20906"/>
    <w:rsid w:val="00A20BFB"/>
    <w:rsid w:val="00A21E86"/>
    <w:rsid w:val="00A22873"/>
    <w:rsid w:val="00A26430"/>
    <w:rsid w:val="00A31669"/>
    <w:rsid w:val="00A35078"/>
    <w:rsid w:val="00A43570"/>
    <w:rsid w:val="00A43EDA"/>
    <w:rsid w:val="00A478BE"/>
    <w:rsid w:val="00A506C5"/>
    <w:rsid w:val="00A573C8"/>
    <w:rsid w:val="00A611EE"/>
    <w:rsid w:val="00A61EC2"/>
    <w:rsid w:val="00A63EC0"/>
    <w:rsid w:val="00A65A0D"/>
    <w:rsid w:val="00A70CFB"/>
    <w:rsid w:val="00A714FE"/>
    <w:rsid w:val="00A715A3"/>
    <w:rsid w:val="00A729F1"/>
    <w:rsid w:val="00A734DB"/>
    <w:rsid w:val="00A73D07"/>
    <w:rsid w:val="00A768B4"/>
    <w:rsid w:val="00A76ED1"/>
    <w:rsid w:val="00A8210A"/>
    <w:rsid w:val="00A84112"/>
    <w:rsid w:val="00A84913"/>
    <w:rsid w:val="00A867D9"/>
    <w:rsid w:val="00A87CDC"/>
    <w:rsid w:val="00A90DA5"/>
    <w:rsid w:val="00A91994"/>
    <w:rsid w:val="00A925C0"/>
    <w:rsid w:val="00AA0BD7"/>
    <w:rsid w:val="00AA2F9C"/>
    <w:rsid w:val="00AA460D"/>
    <w:rsid w:val="00AA549F"/>
    <w:rsid w:val="00AA6F48"/>
    <w:rsid w:val="00AB2FCF"/>
    <w:rsid w:val="00AB46AA"/>
    <w:rsid w:val="00AB4ADE"/>
    <w:rsid w:val="00AC0C2F"/>
    <w:rsid w:val="00AC1159"/>
    <w:rsid w:val="00AC64BD"/>
    <w:rsid w:val="00AC65C4"/>
    <w:rsid w:val="00AC6B76"/>
    <w:rsid w:val="00AC7A50"/>
    <w:rsid w:val="00AC7B89"/>
    <w:rsid w:val="00AD1175"/>
    <w:rsid w:val="00AD137D"/>
    <w:rsid w:val="00AD2BA1"/>
    <w:rsid w:val="00AD2D2A"/>
    <w:rsid w:val="00AD4ED7"/>
    <w:rsid w:val="00AD6F5F"/>
    <w:rsid w:val="00AE06FA"/>
    <w:rsid w:val="00AE280A"/>
    <w:rsid w:val="00AE4E6C"/>
    <w:rsid w:val="00AE5D7A"/>
    <w:rsid w:val="00AE6432"/>
    <w:rsid w:val="00AE7F97"/>
    <w:rsid w:val="00AF3FBF"/>
    <w:rsid w:val="00AF4365"/>
    <w:rsid w:val="00AF4419"/>
    <w:rsid w:val="00AF5F19"/>
    <w:rsid w:val="00AF62F6"/>
    <w:rsid w:val="00AF7076"/>
    <w:rsid w:val="00B0130F"/>
    <w:rsid w:val="00B01746"/>
    <w:rsid w:val="00B017D1"/>
    <w:rsid w:val="00B03E21"/>
    <w:rsid w:val="00B03EC1"/>
    <w:rsid w:val="00B04840"/>
    <w:rsid w:val="00B04BA1"/>
    <w:rsid w:val="00B053EB"/>
    <w:rsid w:val="00B05528"/>
    <w:rsid w:val="00B06193"/>
    <w:rsid w:val="00B0684A"/>
    <w:rsid w:val="00B10711"/>
    <w:rsid w:val="00B1299B"/>
    <w:rsid w:val="00B17519"/>
    <w:rsid w:val="00B2023F"/>
    <w:rsid w:val="00B274C4"/>
    <w:rsid w:val="00B315FB"/>
    <w:rsid w:val="00B3197D"/>
    <w:rsid w:val="00B33170"/>
    <w:rsid w:val="00B35908"/>
    <w:rsid w:val="00B376BF"/>
    <w:rsid w:val="00B37FEF"/>
    <w:rsid w:val="00B42B92"/>
    <w:rsid w:val="00B44355"/>
    <w:rsid w:val="00B4471E"/>
    <w:rsid w:val="00B44EF0"/>
    <w:rsid w:val="00B471CA"/>
    <w:rsid w:val="00B50107"/>
    <w:rsid w:val="00B50BC5"/>
    <w:rsid w:val="00B51259"/>
    <w:rsid w:val="00B521C3"/>
    <w:rsid w:val="00B52823"/>
    <w:rsid w:val="00B539D7"/>
    <w:rsid w:val="00B57FCE"/>
    <w:rsid w:val="00B617A0"/>
    <w:rsid w:val="00B61E32"/>
    <w:rsid w:val="00B62756"/>
    <w:rsid w:val="00B641FD"/>
    <w:rsid w:val="00B6441E"/>
    <w:rsid w:val="00B645B1"/>
    <w:rsid w:val="00B64F40"/>
    <w:rsid w:val="00B65D2F"/>
    <w:rsid w:val="00B66F1A"/>
    <w:rsid w:val="00B711CB"/>
    <w:rsid w:val="00B73040"/>
    <w:rsid w:val="00B76820"/>
    <w:rsid w:val="00B814D9"/>
    <w:rsid w:val="00B825B7"/>
    <w:rsid w:val="00B83590"/>
    <w:rsid w:val="00B84118"/>
    <w:rsid w:val="00B858E4"/>
    <w:rsid w:val="00B85B55"/>
    <w:rsid w:val="00B878B1"/>
    <w:rsid w:val="00B90B11"/>
    <w:rsid w:val="00B934A1"/>
    <w:rsid w:val="00B939EC"/>
    <w:rsid w:val="00B947A7"/>
    <w:rsid w:val="00B94CE4"/>
    <w:rsid w:val="00B97201"/>
    <w:rsid w:val="00B97E61"/>
    <w:rsid w:val="00BA0011"/>
    <w:rsid w:val="00BA1777"/>
    <w:rsid w:val="00BA1C0D"/>
    <w:rsid w:val="00BA2D28"/>
    <w:rsid w:val="00BA5C3B"/>
    <w:rsid w:val="00BA6367"/>
    <w:rsid w:val="00BA6513"/>
    <w:rsid w:val="00BA6B77"/>
    <w:rsid w:val="00BA7D45"/>
    <w:rsid w:val="00BA7D74"/>
    <w:rsid w:val="00BB2D01"/>
    <w:rsid w:val="00BB2EC3"/>
    <w:rsid w:val="00BB32E1"/>
    <w:rsid w:val="00BB742F"/>
    <w:rsid w:val="00BC05A0"/>
    <w:rsid w:val="00BC0667"/>
    <w:rsid w:val="00BC0EAD"/>
    <w:rsid w:val="00BC6173"/>
    <w:rsid w:val="00BC6E19"/>
    <w:rsid w:val="00BD1FE6"/>
    <w:rsid w:val="00BD3CAA"/>
    <w:rsid w:val="00BD50C2"/>
    <w:rsid w:val="00BD5A51"/>
    <w:rsid w:val="00BD5B93"/>
    <w:rsid w:val="00BD5F7B"/>
    <w:rsid w:val="00BD66D0"/>
    <w:rsid w:val="00BD6E14"/>
    <w:rsid w:val="00BD7497"/>
    <w:rsid w:val="00BE18B7"/>
    <w:rsid w:val="00BE32C1"/>
    <w:rsid w:val="00BE4CB9"/>
    <w:rsid w:val="00BE4D8B"/>
    <w:rsid w:val="00BE790C"/>
    <w:rsid w:val="00BE7939"/>
    <w:rsid w:val="00BE79C2"/>
    <w:rsid w:val="00BE7C7D"/>
    <w:rsid w:val="00BF00B5"/>
    <w:rsid w:val="00BF1BBC"/>
    <w:rsid w:val="00BF1C15"/>
    <w:rsid w:val="00BF2DA4"/>
    <w:rsid w:val="00BF3CD8"/>
    <w:rsid w:val="00BF46C4"/>
    <w:rsid w:val="00BF4C41"/>
    <w:rsid w:val="00BF50CF"/>
    <w:rsid w:val="00BF5439"/>
    <w:rsid w:val="00BF564B"/>
    <w:rsid w:val="00BF74C5"/>
    <w:rsid w:val="00BF791A"/>
    <w:rsid w:val="00C00102"/>
    <w:rsid w:val="00C003CC"/>
    <w:rsid w:val="00C01582"/>
    <w:rsid w:val="00C01E31"/>
    <w:rsid w:val="00C03BF3"/>
    <w:rsid w:val="00C077F8"/>
    <w:rsid w:val="00C103AB"/>
    <w:rsid w:val="00C11BAD"/>
    <w:rsid w:val="00C1281D"/>
    <w:rsid w:val="00C130A2"/>
    <w:rsid w:val="00C13BC9"/>
    <w:rsid w:val="00C16428"/>
    <w:rsid w:val="00C17625"/>
    <w:rsid w:val="00C17A32"/>
    <w:rsid w:val="00C2199E"/>
    <w:rsid w:val="00C242EF"/>
    <w:rsid w:val="00C24593"/>
    <w:rsid w:val="00C25A4E"/>
    <w:rsid w:val="00C30226"/>
    <w:rsid w:val="00C305BB"/>
    <w:rsid w:val="00C322FE"/>
    <w:rsid w:val="00C33371"/>
    <w:rsid w:val="00C33ED9"/>
    <w:rsid w:val="00C3456C"/>
    <w:rsid w:val="00C3791C"/>
    <w:rsid w:val="00C37F0A"/>
    <w:rsid w:val="00C406A8"/>
    <w:rsid w:val="00C4099D"/>
    <w:rsid w:val="00C40ECE"/>
    <w:rsid w:val="00C42A9E"/>
    <w:rsid w:val="00C43D6D"/>
    <w:rsid w:val="00C44261"/>
    <w:rsid w:val="00C46E37"/>
    <w:rsid w:val="00C46F31"/>
    <w:rsid w:val="00C475D4"/>
    <w:rsid w:val="00C50CB9"/>
    <w:rsid w:val="00C54C11"/>
    <w:rsid w:val="00C569B2"/>
    <w:rsid w:val="00C57FF7"/>
    <w:rsid w:val="00C6247B"/>
    <w:rsid w:val="00C63743"/>
    <w:rsid w:val="00C6605F"/>
    <w:rsid w:val="00C67342"/>
    <w:rsid w:val="00C70168"/>
    <w:rsid w:val="00C70679"/>
    <w:rsid w:val="00C70852"/>
    <w:rsid w:val="00C70E90"/>
    <w:rsid w:val="00C723B5"/>
    <w:rsid w:val="00C74DF7"/>
    <w:rsid w:val="00C8035D"/>
    <w:rsid w:val="00C8149D"/>
    <w:rsid w:val="00C81918"/>
    <w:rsid w:val="00C820C0"/>
    <w:rsid w:val="00C83F9E"/>
    <w:rsid w:val="00C86726"/>
    <w:rsid w:val="00C92BB1"/>
    <w:rsid w:val="00C941B5"/>
    <w:rsid w:val="00C958C8"/>
    <w:rsid w:val="00CA0893"/>
    <w:rsid w:val="00CA1217"/>
    <w:rsid w:val="00CA2013"/>
    <w:rsid w:val="00CA2757"/>
    <w:rsid w:val="00CA35A1"/>
    <w:rsid w:val="00CA3B5A"/>
    <w:rsid w:val="00CA4C9D"/>
    <w:rsid w:val="00CA4E5D"/>
    <w:rsid w:val="00CA767F"/>
    <w:rsid w:val="00CA79C8"/>
    <w:rsid w:val="00CA7BA3"/>
    <w:rsid w:val="00CA7E54"/>
    <w:rsid w:val="00CB1048"/>
    <w:rsid w:val="00CB3B89"/>
    <w:rsid w:val="00CB5723"/>
    <w:rsid w:val="00CB5A3F"/>
    <w:rsid w:val="00CB69C6"/>
    <w:rsid w:val="00CB6EEA"/>
    <w:rsid w:val="00CB7308"/>
    <w:rsid w:val="00CC18E0"/>
    <w:rsid w:val="00CC303F"/>
    <w:rsid w:val="00CC3AAD"/>
    <w:rsid w:val="00CC3E8B"/>
    <w:rsid w:val="00CC3F02"/>
    <w:rsid w:val="00CC4CBD"/>
    <w:rsid w:val="00CC4E03"/>
    <w:rsid w:val="00CC6F5F"/>
    <w:rsid w:val="00CC6F83"/>
    <w:rsid w:val="00CC790C"/>
    <w:rsid w:val="00CC7C7F"/>
    <w:rsid w:val="00CD0DE6"/>
    <w:rsid w:val="00CD188D"/>
    <w:rsid w:val="00CD1EB6"/>
    <w:rsid w:val="00CD420C"/>
    <w:rsid w:val="00CD53B6"/>
    <w:rsid w:val="00CD65B1"/>
    <w:rsid w:val="00CD78F4"/>
    <w:rsid w:val="00CE3338"/>
    <w:rsid w:val="00CF03E9"/>
    <w:rsid w:val="00CF0B87"/>
    <w:rsid w:val="00CF44CE"/>
    <w:rsid w:val="00CF6AA9"/>
    <w:rsid w:val="00CF7894"/>
    <w:rsid w:val="00D0039F"/>
    <w:rsid w:val="00D01572"/>
    <w:rsid w:val="00D01BA4"/>
    <w:rsid w:val="00D02AB5"/>
    <w:rsid w:val="00D02D31"/>
    <w:rsid w:val="00D03166"/>
    <w:rsid w:val="00D046E9"/>
    <w:rsid w:val="00D04BA6"/>
    <w:rsid w:val="00D0520C"/>
    <w:rsid w:val="00D0659C"/>
    <w:rsid w:val="00D065DE"/>
    <w:rsid w:val="00D06695"/>
    <w:rsid w:val="00D11896"/>
    <w:rsid w:val="00D13161"/>
    <w:rsid w:val="00D14707"/>
    <w:rsid w:val="00D17803"/>
    <w:rsid w:val="00D17B45"/>
    <w:rsid w:val="00D201FD"/>
    <w:rsid w:val="00D24221"/>
    <w:rsid w:val="00D247AA"/>
    <w:rsid w:val="00D24C56"/>
    <w:rsid w:val="00D265B8"/>
    <w:rsid w:val="00D30390"/>
    <w:rsid w:val="00D31992"/>
    <w:rsid w:val="00D331C2"/>
    <w:rsid w:val="00D3480B"/>
    <w:rsid w:val="00D36732"/>
    <w:rsid w:val="00D36DCD"/>
    <w:rsid w:val="00D37655"/>
    <w:rsid w:val="00D379F0"/>
    <w:rsid w:val="00D37AC1"/>
    <w:rsid w:val="00D409E2"/>
    <w:rsid w:val="00D414C1"/>
    <w:rsid w:val="00D4214A"/>
    <w:rsid w:val="00D44017"/>
    <w:rsid w:val="00D457E2"/>
    <w:rsid w:val="00D47B91"/>
    <w:rsid w:val="00D51306"/>
    <w:rsid w:val="00D52B72"/>
    <w:rsid w:val="00D53AEB"/>
    <w:rsid w:val="00D55277"/>
    <w:rsid w:val="00D55A96"/>
    <w:rsid w:val="00D567BE"/>
    <w:rsid w:val="00D605C3"/>
    <w:rsid w:val="00D606CA"/>
    <w:rsid w:val="00D60ADB"/>
    <w:rsid w:val="00D61470"/>
    <w:rsid w:val="00D61F03"/>
    <w:rsid w:val="00D62C29"/>
    <w:rsid w:val="00D64224"/>
    <w:rsid w:val="00D647BD"/>
    <w:rsid w:val="00D70744"/>
    <w:rsid w:val="00D73334"/>
    <w:rsid w:val="00D73916"/>
    <w:rsid w:val="00D73BF9"/>
    <w:rsid w:val="00D77CCB"/>
    <w:rsid w:val="00D80245"/>
    <w:rsid w:val="00D80A17"/>
    <w:rsid w:val="00D8213E"/>
    <w:rsid w:val="00D82199"/>
    <w:rsid w:val="00D82741"/>
    <w:rsid w:val="00D85DDE"/>
    <w:rsid w:val="00D86A98"/>
    <w:rsid w:val="00D87725"/>
    <w:rsid w:val="00D90B91"/>
    <w:rsid w:val="00D92699"/>
    <w:rsid w:val="00D9353F"/>
    <w:rsid w:val="00D94A6D"/>
    <w:rsid w:val="00D94B48"/>
    <w:rsid w:val="00D94DA1"/>
    <w:rsid w:val="00D969F4"/>
    <w:rsid w:val="00DA12F5"/>
    <w:rsid w:val="00DA6379"/>
    <w:rsid w:val="00DA7232"/>
    <w:rsid w:val="00DA79AE"/>
    <w:rsid w:val="00DB17AB"/>
    <w:rsid w:val="00DB292E"/>
    <w:rsid w:val="00DB3E69"/>
    <w:rsid w:val="00DB4452"/>
    <w:rsid w:val="00DB4AF8"/>
    <w:rsid w:val="00DB6802"/>
    <w:rsid w:val="00DB7B8E"/>
    <w:rsid w:val="00DB7BDE"/>
    <w:rsid w:val="00DC08FB"/>
    <w:rsid w:val="00DC0AA2"/>
    <w:rsid w:val="00DC19FA"/>
    <w:rsid w:val="00DC2472"/>
    <w:rsid w:val="00DC2E35"/>
    <w:rsid w:val="00DC6CF5"/>
    <w:rsid w:val="00DD23A4"/>
    <w:rsid w:val="00DD2E4E"/>
    <w:rsid w:val="00DD373D"/>
    <w:rsid w:val="00DD404F"/>
    <w:rsid w:val="00DD6951"/>
    <w:rsid w:val="00DE1700"/>
    <w:rsid w:val="00DE1929"/>
    <w:rsid w:val="00DE1C8E"/>
    <w:rsid w:val="00DE3272"/>
    <w:rsid w:val="00DE390F"/>
    <w:rsid w:val="00DE46E3"/>
    <w:rsid w:val="00DE6061"/>
    <w:rsid w:val="00DE7276"/>
    <w:rsid w:val="00DE78A7"/>
    <w:rsid w:val="00DE7C07"/>
    <w:rsid w:val="00DF090D"/>
    <w:rsid w:val="00DF09DF"/>
    <w:rsid w:val="00DF2502"/>
    <w:rsid w:val="00DF30D4"/>
    <w:rsid w:val="00DF4529"/>
    <w:rsid w:val="00DF46D3"/>
    <w:rsid w:val="00DF502D"/>
    <w:rsid w:val="00DF5AE5"/>
    <w:rsid w:val="00DF6701"/>
    <w:rsid w:val="00DF6FA0"/>
    <w:rsid w:val="00DF71FB"/>
    <w:rsid w:val="00E00138"/>
    <w:rsid w:val="00E0033D"/>
    <w:rsid w:val="00E038E2"/>
    <w:rsid w:val="00E043EB"/>
    <w:rsid w:val="00E04E96"/>
    <w:rsid w:val="00E06627"/>
    <w:rsid w:val="00E10278"/>
    <w:rsid w:val="00E10F28"/>
    <w:rsid w:val="00E11624"/>
    <w:rsid w:val="00E12C0B"/>
    <w:rsid w:val="00E13A8E"/>
    <w:rsid w:val="00E16B48"/>
    <w:rsid w:val="00E17886"/>
    <w:rsid w:val="00E21C80"/>
    <w:rsid w:val="00E21D95"/>
    <w:rsid w:val="00E23F59"/>
    <w:rsid w:val="00E264FE"/>
    <w:rsid w:val="00E269DC"/>
    <w:rsid w:val="00E3123F"/>
    <w:rsid w:val="00E315C2"/>
    <w:rsid w:val="00E329FE"/>
    <w:rsid w:val="00E34181"/>
    <w:rsid w:val="00E35176"/>
    <w:rsid w:val="00E357BF"/>
    <w:rsid w:val="00E35DCA"/>
    <w:rsid w:val="00E367B9"/>
    <w:rsid w:val="00E3786E"/>
    <w:rsid w:val="00E37E06"/>
    <w:rsid w:val="00E40071"/>
    <w:rsid w:val="00E400DF"/>
    <w:rsid w:val="00E43268"/>
    <w:rsid w:val="00E447DF"/>
    <w:rsid w:val="00E45983"/>
    <w:rsid w:val="00E51A48"/>
    <w:rsid w:val="00E56055"/>
    <w:rsid w:val="00E60D06"/>
    <w:rsid w:val="00E62D5E"/>
    <w:rsid w:val="00E63CB7"/>
    <w:rsid w:val="00E63E28"/>
    <w:rsid w:val="00E64841"/>
    <w:rsid w:val="00E64DF9"/>
    <w:rsid w:val="00E651B7"/>
    <w:rsid w:val="00E65494"/>
    <w:rsid w:val="00E6574F"/>
    <w:rsid w:val="00E67B8F"/>
    <w:rsid w:val="00E701D9"/>
    <w:rsid w:val="00E7025E"/>
    <w:rsid w:val="00E7087F"/>
    <w:rsid w:val="00E7089C"/>
    <w:rsid w:val="00E711EB"/>
    <w:rsid w:val="00E72E10"/>
    <w:rsid w:val="00E76FC2"/>
    <w:rsid w:val="00E77772"/>
    <w:rsid w:val="00E82061"/>
    <w:rsid w:val="00E83164"/>
    <w:rsid w:val="00E83C12"/>
    <w:rsid w:val="00E84897"/>
    <w:rsid w:val="00E8490D"/>
    <w:rsid w:val="00E85703"/>
    <w:rsid w:val="00E8646F"/>
    <w:rsid w:val="00E8655F"/>
    <w:rsid w:val="00E86D74"/>
    <w:rsid w:val="00E911AD"/>
    <w:rsid w:val="00E91FAF"/>
    <w:rsid w:val="00E928D6"/>
    <w:rsid w:val="00E94505"/>
    <w:rsid w:val="00E94B84"/>
    <w:rsid w:val="00E9543B"/>
    <w:rsid w:val="00E95A54"/>
    <w:rsid w:val="00E9602E"/>
    <w:rsid w:val="00EA5299"/>
    <w:rsid w:val="00EA5CD8"/>
    <w:rsid w:val="00EA69F3"/>
    <w:rsid w:val="00EB21F5"/>
    <w:rsid w:val="00EB2BF9"/>
    <w:rsid w:val="00EB2EB5"/>
    <w:rsid w:val="00EB3AA2"/>
    <w:rsid w:val="00EB48A3"/>
    <w:rsid w:val="00EB549B"/>
    <w:rsid w:val="00EB6003"/>
    <w:rsid w:val="00EB6790"/>
    <w:rsid w:val="00EC3EEF"/>
    <w:rsid w:val="00EC4D2C"/>
    <w:rsid w:val="00EC633F"/>
    <w:rsid w:val="00EC640D"/>
    <w:rsid w:val="00EC66BC"/>
    <w:rsid w:val="00ED00A2"/>
    <w:rsid w:val="00ED1480"/>
    <w:rsid w:val="00ED161B"/>
    <w:rsid w:val="00ED4780"/>
    <w:rsid w:val="00ED491F"/>
    <w:rsid w:val="00ED6369"/>
    <w:rsid w:val="00ED75FD"/>
    <w:rsid w:val="00ED76EF"/>
    <w:rsid w:val="00EE0392"/>
    <w:rsid w:val="00EE25CE"/>
    <w:rsid w:val="00EE39C3"/>
    <w:rsid w:val="00EE5E5F"/>
    <w:rsid w:val="00EE7B4F"/>
    <w:rsid w:val="00EE7DEF"/>
    <w:rsid w:val="00EF0059"/>
    <w:rsid w:val="00EF02B7"/>
    <w:rsid w:val="00EF0363"/>
    <w:rsid w:val="00EF096D"/>
    <w:rsid w:val="00EF1170"/>
    <w:rsid w:val="00EF1FF4"/>
    <w:rsid w:val="00EF2785"/>
    <w:rsid w:val="00EF4781"/>
    <w:rsid w:val="00EF479F"/>
    <w:rsid w:val="00EF572A"/>
    <w:rsid w:val="00F00ED5"/>
    <w:rsid w:val="00F01154"/>
    <w:rsid w:val="00F02393"/>
    <w:rsid w:val="00F02F03"/>
    <w:rsid w:val="00F031F9"/>
    <w:rsid w:val="00F054BC"/>
    <w:rsid w:val="00F05A57"/>
    <w:rsid w:val="00F0637E"/>
    <w:rsid w:val="00F11103"/>
    <w:rsid w:val="00F14119"/>
    <w:rsid w:val="00F14AE7"/>
    <w:rsid w:val="00F22773"/>
    <w:rsid w:val="00F23BE3"/>
    <w:rsid w:val="00F24972"/>
    <w:rsid w:val="00F25879"/>
    <w:rsid w:val="00F27343"/>
    <w:rsid w:val="00F31F93"/>
    <w:rsid w:val="00F33D60"/>
    <w:rsid w:val="00F35070"/>
    <w:rsid w:val="00F40DED"/>
    <w:rsid w:val="00F416A6"/>
    <w:rsid w:val="00F42703"/>
    <w:rsid w:val="00F4313F"/>
    <w:rsid w:val="00F4437E"/>
    <w:rsid w:val="00F45291"/>
    <w:rsid w:val="00F45B80"/>
    <w:rsid w:val="00F46AC1"/>
    <w:rsid w:val="00F506BF"/>
    <w:rsid w:val="00F506FF"/>
    <w:rsid w:val="00F50E9E"/>
    <w:rsid w:val="00F51AE6"/>
    <w:rsid w:val="00F520A7"/>
    <w:rsid w:val="00F525AE"/>
    <w:rsid w:val="00F52601"/>
    <w:rsid w:val="00F531F1"/>
    <w:rsid w:val="00F5347E"/>
    <w:rsid w:val="00F55EB8"/>
    <w:rsid w:val="00F56AF3"/>
    <w:rsid w:val="00F60685"/>
    <w:rsid w:val="00F613DE"/>
    <w:rsid w:val="00F61704"/>
    <w:rsid w:val="00F62E4C"/>
    <w:rsid w:val="00F65538"/>
    <w:rsid w:val="00F713B0"/>
    <w:rsid w:val="00F7173A"/>
    <w:rsid w:val="00F717AC"/>
    <w:rsid w:val="00F71DCC"/>
    <w:rsid w:val="00F83EF1"/>
    <w:rsid w:val="00F8475A"/>
    <w:rsid w:val="00F85335"/>
    <w:rsid w:val="00F864B7"/>
    <w:rsid w:val="00F91FF5"/>
    <w:rsid w:val="00F92E6B"/>
    <w:rsid w:val="00F92F92"/>
    <w:rsid w:val="00F969C8"/>
    <w:rsid w:val="00F96BEE"/>
    <w:rsid w:val="00F976B9"/>
    <w:rsid w:val="00FA003B"/>
    <w:rsid w:val="00FA169F"/>
    <w:rsid w:val="00FA2ADA"/>
    <w:rsid w:val="00FA4D05"/>
    <w:rsid w:val="00FA5351"/>
    <w:rsid w:val="00FA63BA"/>
    <w:rsid w:val="00FA725E"/>
    <w:rsid w:val="00FA75E4"/>
    <w:rsid w:val="00FB1509"/>
    <w:rsid w:val="00FB512C"/>
    <w:rsid w:val="00FB680A"/>
    <w:rsid w:val="00FC4A99"/>
    <w:rsid w:val="00FC4B93"/>
    <w:rsid w:val="00FC51CB"/>
    <w:rsid w:val="00FC6348"/>
    <w:rsid w:val="00FC6923"/>
    <w:rsid w:val="00FC75CC"/>
    <w:rsid w:val="00FD07FC"/>
    <w:rsid w:val="00FD10EF"/>
    <w:rsid w:val="00FD2314"/>
    <w:rsid w:val="00FD64AB"/>
    <w:rsid w:val="00FD762C"/>
    <w:rsid w:val="00FE32DD"/>
    <w:rsid w:val="00FF19BF"/>
    <w:rsid w:val="00FF3488"/>
    <w:rsid w:val="00FF4411"/>
    <w:rsid w:val="00FF4C05"/>
    <w:rsid w:val="00FF7205"/>
    <w:rsid w:val="00FF7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52B"/>
  </w:style>
  <w:style w:type="paragraph" w:styleId="Heading1">
    <w:name w:val="heading 1"/>
    <w:basedOn w:val="Normal"/>
    <w:next w:val="Normal"/>
    <w:link w:val="Heading1Char"/>
    <w:qFormat/>
    <w:rsid w:val="00EB3AA2"/>
    <w:pPr>
      <w:keepNext/>
      <w:keepLines/>
      <w:spacing w:before="240" w:after="60" w:line="240" w:lineRule="auto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qFormat/>
    <w:rsid w:val="00EB3AA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089C"/>
    <w:pPr>
      <w:keepNext/>
      <w:keepLines/>
      <w:spacing w:before="240" w:after="60" w:line="240" w:lineRule="auto"/>
      <w:outlineLvl w:val="2"/>
    </w:pPr>
    <w:rPr>
      <w:rFonts w:ascii="Arial" w:eastAsiaTheme="majorEastAsia" w:hAnsi="Arial" w:cs="Arial"/>
      <w:bCs/>
      <w:color w:val="000000" w:themeColor="text1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0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F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3C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EB3AA2"/>
    <w:rPr>
      <w:rFonts w:ascii="Arial" w:eastAsiaTheme="majorEastAsia" w:hAnsi="Arial" w:cs="Arial"/>
      <w:b/>
      <w:bCs/>
      <w:color w:val="000000" w:themeColor="text1"/>
      <w:sz w:val="32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3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2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28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8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8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81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84112"/>
    <w:rPr>
      <w:i/>
      <w:iCs/>
    </w:rPr>
  </w:style>
  <w:style w:type="table" w:styleId="TableGrid">
    <w:name w:val="Table Grid"/>
    <w:basedOn w:val="TableNormal"/>
    <w:uiPriority w:val="59"/>
    <w:rsid w:val="0004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465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50CF"/>
    <w:pPr>
      <w:outlineLvl w:val="9"/>
    </w:pPr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B1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8FD"/>
  </w:style>
  <w:style w:type="paragraph" w:styleId="Footer">
    <w:name w:val="footer"/>
    <w:basedOn w:val="Normal"/>
    <w:link w:val="FooterChar"/>
    <w:uiPriority w:val="99"/>
    <w:unhideWhenUsed/>
    <w:rsid w:val="000B1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8FD"/>
  </w:style>
  <w:style w:type="character" w:styleId="LineNumber">
    <w:name w:val="line number"/>
    <w:basedOn w:val="DefaultParagraphFont"/>
    <w:uiPriority w:val="99"/>
    <w:semiHidden/>
    <w:unhideWhenUsed/>
    <w:rsid w:val="00070931"/>
  </w:style>
  <w:style w:type="paragraph" w:customStyle="1" w:styleId="Text1">
    <w:name w:val="Text1"/>
    <w:basedOn w:val="Normal"/>
    <w:link w:val="Text1Char"/>
    <w:rsid w:val="00B645B1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1 Char"/>
    <w:link w:val="Text1"/>
    <w:rsid w:val="00B645B1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0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0833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ighlight2">
    <w:name w:val="highlight2"/>
    <w:basedOn w:val="DefaultParagraphFont"/>
    <w:rsid w:val="00820DD6"/>
  </w:style>
  <w:style w:type="character" w:customStyle="1" w:styleId="Heading2Char">
    <w:name w:val="Heading 2 Char"/>
    <w:basedOn w:val="DefaultParagraphFont"/>
    <w:link w:val="Heading2"/>
    <w:rsid w:val="00EB3AA2"/>
    <w:rPr>
      <w:rFonts w:ascii="Arial" w:eastAsia="Times New Roman" w:hAnsi="Arial" w:cs="Arial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7089C"/>
    <w:rPr>
      <w:rFonts w:ascii="Arial" w:eastAsiaTheme="majorEastAsia" w:hAnsi="Arial" w:cs="Arial"/>
      <w:bCs/>
      <w:color w:val="000000" w:themeColor="text1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70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Title">
    <w:name w:val="EndNote Bibliography Title"/>
    <w:basedOn w:val="Normal"/>
    <w:link w:val="EndNoteBibliographyTitleZchn"/>
    <w:rsid w:val="004E6F0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4E6F0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E6F0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4E6F03"/>
    <w:rPr>
      <w:rFonts w:ascii="Calibri" w:hAnsi="Calibri" w:cs="Calibri"/>
      <w:noProof/>
      <w:lang w:val="en-US"/>
    </w:rPr>
  </w:style>
  <w:style w:type="character" w:customStyle="1" w:styleId="apple-converted-space">
    <w:name w:val="apple-converted-space"/>
    <w:basedOn w:val="DefaultParagraphFont"/>
    <w:rsid w:val="00051FE3"/>
  </w:style>
  <w:style w:type="character" w:customStyle="1" w:styleId="highlight">
    <w:name w:val="highlight"/>
    <w:basedOn w:val="DefaultParagraphFont"/>
    <w:rsid w:val="00051FE3"/>
  </w:style>
  <w:style w:type="character" w:customStyle="1" w:styleId="journal">
    <w:name w:val="journal"/>
    <w:basedOn w:val="DefaultParagraphFont"/>
    <w:rsid w:val="00817453"/>
  </w:style>
  <w:style w:type="character" w:customStyle="1" w:styleId="jnumber">
    <w:name w:val="jnumber"/>
    <w:basedOn w:val="DefaultParagraphFont"/>
    <w:rsid w:val="008174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52B"/>
  </w:style>
  <w:style w:type="paragraph" w:styleId="Heading1">
    <w:name w:val="heading 1"/>
    <w:basedOn w:val="Normal"/>
    <w:next w:val="Normal"/>
    <w:link w:val="Heading1Char"/>
    <w:qFormat/>
    <w:rsid w:val="00EB3AA2"/>
    <w:pPr>
      <w:keepNext/>
      <w:keepLines/>
      <w:spacing w:before="240" w:after="60" w:line="240" w:lineRule="auto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qFormat/>
    <w:rsid w:val="00EB3AA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089C"/>
    <w:pPr>
      <w:keepNext/>
      <w:keepLines/>
      <w:spacing w:before="240" w:after="60" w:line="240" w:lineRule="auto"/>
      <w:outlineLvl w:val="2"/>
    </w:pPr>
    <w:rPr>
      <w:rFonts w:ascii="Arial" w:eastAsiaTheme="majorEastAsia" w:hAnsi="Arial" w:cs="Arial"/>
      <w:bCs/>
      <w:color w:val="000000" w:themeColor="text1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0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F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3C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EB3AA2"/>
    <w:rPr>
      <w:rFonts w:ascii="Arial" w:eastAsiaTheme="majorEastAsia" w:hAnsi="Arial" w:cs="Arial"/>
      <w:b/>
      <w:bCs/>
      <w:color w:val="000000" w:themeColor="text1"/>
      <w:sz w:val="32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3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2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28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8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8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81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84112"/>
    <w:rPr>
      <w:i/>
      <w:iCs/>
    </w:rPr>
  </w:style>
  <w:style w:type="table" w:styleId="TableGrid">
    <w:name w:val="Table Grid"/>
    <w:basedOn w:val="TableNormal"/>
    <w:uiPriority w:val="59"/>
    <w:rsid w:val="0004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465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50CF"/>
    <w:pPr>
      <w:outlineLvl w:val="9"/>
    </w:pPr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B1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8FD"/>
  </w:style>
  <w:style w:type="paragraph" w:styleId="Footer">
    <w:name w:val="footer"/>
    <w:basedOn w:val="Normal"/>
    <w:link w:val="FooterChar"/>
    <w:uiPriority w:val="99"/>
    <w:unhideWhenUsed/>
    <w:rsid w:val="000B1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8FD"/>
  </w:style>
  <w:style w:type="character" w:styleId="LineNumber">
    <w:name w:val="line number"/>
    <w:basedOn w:val="DefaultParagraphFont"/>
    <w:uiPriority w:val="99"/>
    <w:semiHidden/>
    <w:unhideWhenUsed/>
    <w:rsid w:val="00070931"/>
  </w:style>
  <w:style w:type="paragraph" w:customStyle="1" w:styleId="Text1">
    <w:name w:val="Text1"/>
    <w:basedOn w:val="Normal"/>
    <w:link w:val="Text1Char"/>
    <w:rsid w:val="00B645B1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1 Char"/>
    <w:link w:val="Text1"/>
    <w:rsid w:val="00B645B1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08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0833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ighlight2">
    <w:name w:val="highlight2"/>
    <w:basedOn w:val="DefaultParagraphFont"/>
    <w:rsid w:val="00820DD6"/>
  </w:style>
  <w:style w:type="character" w:customStyle="1" w:styleId="Heading2Char">
    <w:name w:val="Heading 2 Char"/>
    <w:basedOn w:val="DefaultParagraphFont"/>
    <w:link w:val="Heading2"/>
    <w:rsid w:val="00EB3AA2"/>
    <w:rPr>
      <w:rFonts w:ascii="Arial" w:eastAsia="Times New Roman" w:hAnsi="Arial" w:cs="Arial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7089C"/>
    <w:rPr>
      <w:rFonts w:ascii="Arial" w:eastAsiaTheme="majorEastAsia" w:hAnsi="Arial" w:cs="Arial"/>
      <w:bCs/>
      <w:color w:val="000000" w:themeColor="text1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70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Title">
    <w:name w:val="EndNote Bibliography Title"/>
    <w:basedOn w:val="Normal"/>
    <w:link w:val="EndNoteBibliographyTitleZchn"/>
    <w:rsid w:val="004E6F0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4E6F0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E6F0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4E6F03"/>
    <w:rPr>
      <w:rFonts w:ascii="Calibri" w:hAnsi="Calibri" w:cs="Calibri"/>
      <w:noProof/>
      <w:lang w:val="en-US"/>
    </w:rPr>
  </w:style>
  <w:style w:type="character" w:customStyle="1" w:styleId="apple-converted-space">
    <w:name w:val="apple-converted-space"/>
    <w:basedOn w:val="DefaultParagraphFont"/>
    <w:rsid w:val="00051FE3"/>
  </w:style>
  <w:style w:type="character" w:customStyle="1" w:styleId="highlight">
    <w:name w:val="highlight"/>
    <w:basedOn w:val="DefaultParagraphFont"/>
    <w:rsid w:val="00051FE3"/>
  </w:style>
  <w:style w:type="character" w:customStyle="1" w:styleId="journal">
    <w:name w:val="journal"/>
    <w:basedOn w:val="DefaultParagraphFont"/>
    <w:rsid w:val="00817453"/>
  </w:style>
  <w:style w:type="character" w:customStyle="1" w:styleId="jnumber">
    <w:name w:val="jnumber"/>
    <w:basedOn w:val="DefaultParagraphFont"/>
    <w:rsid w:val="0081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8495">
          <w:marLeft w:val="0"/>
          <w:marRight w:val="0"/>
          <w:marTop w:val="0"/>
          <w:marBottom w:val="0"/>
          <w:divBdr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divBdr>
          <w:divsChild>
            <w:div w:id="7441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5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5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9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5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0F7504B-AF59-485E-922D-6A62239514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2F58F0-F619-4A09-A5BF-AAF12FC19A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F0DB13-CE2A-41C8-9A9B-8712BFA271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920E32-4FED-4DC9-8E9A-6A2D34D8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Health Organization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</dc:creator>
  <cp:lastModifiedBy>WIJNHOVEN, Trudy</cp:lastModifiedBy>
  <cp:revision>4</cp:revision>
  <cp:lastPrinted>2015-04-15T16:16:00Z</cp:lastPrinted>
  <dcterms:created xsi:type="dcterms:W3CDTF">2015-05-05T12:35:00Z</dcterms:created>
  <dcterms:modified xsi:type="dcterms:W3CDTF">2015-05-05T12:38:00Z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1428102788</vt:i4>
  </property>
  <property fmtid="{D5CDD505-2E9C-101B-9397-08002B2CF9AE}" pid="3" name="_NewReviewCycle">
    <vt:lpwstr/>
  </property>
  <property fmtid="{D5CDD505-2E9C-101B-9397-08002B2CF9AE}" pid="4" name="_EmailSubject">
    <vt:lpwstr>1st Chase:  Final PDF proof: 12889_2015_1793</vt:lpwstr>
  </property>
  <property fmtid="{D5CDD505-2E9C-101B-9397-08002B2CF9AE}" pid="5" name="_AuthorEmail">
    <vt:lpwstr>twi@euro.who.int</vt:lpwstr>
  </property>
  <property fmtid="{D5CDD505-2E9C-101B-9397-08002B2CF9AE}" pid="6" name="_AuthorEmailDisplayName">
    <vt:lpwstr>Wijnhoven, Trudy (DNP-NAO)</vt:lpwstr>
  </property>
</Properties>
</file>