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946" w:rsidRPr="001E0087" w:rsidRDefault="00027B01" w:rsidP="00924946">
      <w:pPr>
        <w:pStyle w:val="1"/>
        <w:spacing w:line="240" w:lineRule="auto"/>
      </w:pPr>
      <w:bookmarkStart w:id="0" w:name="_GoBack"/>
      <w:bookmarkEnd w:id="0"/>
      <w:r>
        <w:t xml:space="preserve">Additional file </w:t>
      </w:r>
      <w:r w:rsidR="00CA4EA9">
        <w:t>2</w:t>
      </w:r>
      <w:r w:rsidRPr="00027B01">
        <w:t>: Table S3. Trends in age-standardized prevalence (95% confidence intervals) of childhood overweight according to household income and urbanity among South Korean boys and girls aged 10-19.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/>
      </w:tblPr>
      <w:tblGrid>
        <w:gridCol w:w="1723"/>
        <w:gridCol w:w="1584"/>
        <w:gridCol w:w="1581"/>
        <w:gridCol w:w="861"/>
        <w:gridCol w:w="1087"/>
        <w:gridCol w:w="222"/>
        <w:gridCol w:w="1712"/>
        <w:gridCol w:w="1581"/>
        <w:gridCol w:w="1565"/>
        <w:gridCol w:w="820"/>
        <w:gridCol w:w="1159"/>
      </w:tblGrid>
      <w:tr w:rsidR="00924946" w:rsidRPr="004E34B9" w:rsidTr="00F23755">
        <w:trPr>
          <w:trHeight w:val="509"/>
        </w:trPr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1998-2001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2010-2012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NoSpacing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05024">
              <w:rPr>
                <w:rFonts w:ascii="Times New Roman" w:eastAsia="Dotum" w:hAnsi="Times New Roman" w:cs="Times New Roman"/>
                <w:kern w:val="0"/>
                <w:sz w:val="19"/>
                <w:szCs w:val="19"/>
              </w:rPr>
              <w:t xml:space="preserve">P for </w:t>
            </w:r>
            <w:proofErr w:type="spellStart"/>
            <w:r w:rsidRPr="00F05024">
              <w:rPr>
                <w:rFonts w:ascii="Times New Roman" w:eastAsia="Dotum" w:hAnsi="Times New Roman" w:cs="Times New Roman"/>
                <w:kern w:val="0"/>
                <w:sz w:val="19"/>
                <w:szCs w:val="19"/>
              </w:rPr>
              <w:t>trends</w:t>
            </w:r>
            <w:r w:rsidRPr="00F05024">
              <w:rPr>
                <w:rFonts w:ascii="Times New Roman" w:eastAsia="Dotum" w:hAnsi="Times New Roman" w:cs="Times New Roman"/>
                <w:kern w:val="0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P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interaction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1998-2001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2010-2012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P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trends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jc w:val="center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P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interaction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b</w:t>
            </w:r>
            <w:proofErr w:type="spellEnd"/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>Boys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>Girls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>U.S. CDC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20.1 (18.0-22.2)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24.7 (22.1-27.3)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0.0053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>U.S. CDC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13.2 (11.4-15.0)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14.8 (12.5-17.1)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0.3446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1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Household income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Household income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Low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15.8 (12.6-19.1)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23.6 (19.3-27.9)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0.0064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0.4095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Low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16.7 (13.0-20.3)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17.6 (13.7-21.6)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0.7114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0.6112</w:t>
            </w: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Middle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21.9 (18.3-25.6)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24.2 (19.7-28.7)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0.5477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Middle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10.8 (8.2-13.5)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14.7 (10.6-18.8)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0.3292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High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21.6 (17.9-25.2)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26.6 (22.4-30.8)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0.0597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High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12.4 (9.5-15.3)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11.4 (7.9-14.9)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0.7367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value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trend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0.0308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0.2441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value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trend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0.1125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0.027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Urbanity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Urbanity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Rural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16.0 (12.3-19.7)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19.9 (14.3-25.4)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0.2738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0.6190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Rural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13.9 (10.5-17.4)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19.0 (12.2-25.9)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0.5136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0.6737</w:t>
            </w: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21.0 (18.6-23.4)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25.7 (22.9-28.5)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0.0104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13.0 (11.0-15.1)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14.6 (12.2-17.0)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0.4581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>value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d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0.0295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0.0964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>value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d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0.6749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0.5533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 xml:space="preserve">WHO 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25.8 (23.6-28.1)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29.8 (27.1-32.5)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0.0323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b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b/>
                <w:kern w:val="0"/>
                <w:sz w:val="19"/>
                <w:szCs w:val="19"/>
              </w:rPr>
              <w:t xml:space="preserve">WHO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17.6 (15.6-19.6)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19.1 (16.6-21.6)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0.3849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1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Household income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Household income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Low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20.3 (16.8-23.9)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26.4 (21.9-30.9)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0.0718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0.8188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Low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21.5 (17.5-25.5)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23.5 (19.2-27.7)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0.4354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0.9196</w:t>
            </w: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Middle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27.3 (23.4-31.2)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29.7 (25.0-34.5)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0.4502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Middle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16.5 (13.2-19.8)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17.6 (13.2-22.0)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0.9949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High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28.7 (24.8-32.6)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34.2 (29.6-38.9)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0.0949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High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15.1 (12.0-18.2)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14.8 (10.8-18.9)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0.9216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value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trend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0.0032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0.0146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value for </w:t>
            </w:r>
            <w:proofErr w:type="spellStart"/>
            <w:r w:rsidRPr="004E34B9">
              <w:rPr>
                <w:rFonts w:eastAsia="Dotum"/>
                <w:kern w:val="0"/>
                <w:sz w:val="19"/>
                <w:szCs w:val="19"/>
              </w:rPr>
              <w:t>trend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0.0241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0.0043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Urbanity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Urbanity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Rural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20.6 (16.5-24.6)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27.3 (20.8-33.8)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0.0695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0.4374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Rural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18.7 (14.8-22.7)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23.5 (16.2-30.7)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0.5928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0.6857</w:t>
            </w: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26.9 (24.3-29.5)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30.2 (27.2-33.2)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0.1208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kern w:val="0"/>
                <w:sz w:val="19"/>
                <w:szCs w:val="19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Urban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17.3 (15.0-19.6)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18.8 (16.2-21.5)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0.4768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</w:p>
        </w:tc>
      </w:tr>
      <w:tr w:rsidR="00924946" w:rsidRPr="004E34B9" w:rsidTr="00F23755">
        <w:trPr>
          <w:trHeight w:val="254"/>
        </w:trPr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>value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0.0123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0.5633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3F3E81">
            <w:pPr>
              <w:pStyle w:val="1"/>
              <w:spacing w:line="240" w:lineRule="auto"/>
              <w:ind w:firstLineChars="50" w:firstLine="95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>P</w:t>
            </w:r>
            <w:r w:rsidR="003F3E81">
              <w:rPr>
                <w:rFonts w:eastAsia="Dotum" w:hint="eastAsia"/>
                <w:kern w:val="0"/>
                <w:sz w:val="19"/>
                <w:szCs w:val="19"/>
              </w:rPr>
              <w:t>-</w:t>
            </w:r>
            <w:r w:rsidRPr="004E34B9">
              <w:rPr>
                <w:rFonts w:eastAsia="Dotum"/>
                <w:kern w:val="0"/>
                <w:sz w:val="19"/>
                <w:szCs w:val="19"/>
              </w:rPr>
              <w:t>value</w:t>
            </w:r>
            <w:r w:rsidRPr="004E34B9">
              <w:rPr>
                <w:rFonts w:eastAsia="Dotum"/>
                <w:kern w:val="0"/>
                <w:sz w:val="19"/>
                <w:szCs w:val="19"/>
                <w:vertAlign w:val="superscript"/>
              </w:rPr>
              <w:t>d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0.5505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color w:val="000000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color w:val="000000"/>
                <w:kern w:val="0"/>
                <w:sz w:val="19"/>
                <w:szCs w:val="19"/>
              </w:rPr>
              <w:t>0.5395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4946" w:rsidRPr="004E34B9" w:rsidRDefault="00924946" w:rsidP="00F23755">
            <w:pPr>
              <w:pStyle w:val="1"/>
              <w:spacing w:line="240" w:lineRule="auto"/>
              <w:rPr>
                <w:rFonts w:eastAsia="Dotum"/>
                <w:kern w:val="0"/>
                <w:sz w:val="19"/>
                <w:szCs w:val="19"/>
              </w:rPr>
            </w:pPr>
            <w:r w:rsidRPr="004E34B9">
              <w:rPr>
                <w:rFonts w:eastAsia="Dotum"/>
                <w:kern w:val="0"/>
                <w:sz w:val="19"/>
                <w:szCs w:val="19"/>
              </w:rPr>
              <w:t xml:space="preserve">　</w:t>
            </w:r>
          </w:p>
        </w:tc>
      </w:tr>
    </w:tbl>
    <w:p w:rsidR="00924946" w:rsidRPr="009F5177" w:rsidRDefault="00924946" w:rsidP="00924946">
      <w:pPr>
        <w:widowControl/>
        <w:wordWrap/>
        <w:autoSpaceDE/>
        <w:autoSpaceDN/>
        <w:spacing w:after="0"/>
        <w:rPr>
          <w:rFonts w:ascii="Times New Roman" w:hAnsi="Times New Roman" w:cs="Times New Roman"/>
        </w:rPr>
      </w:pPr>
      <w:r w:rsidRPr="009F5177">
        <w:rPr>
          <w:rFonts w:ascii="Times New Roman" w:hAnsi="Times New Roman" w:cs="Times New Roman"/>
          <w:vertAlign w:val="superscript"/>
        </w:rPr>
        <w:t>a</w:t>
      </w:r>
      <w:r w:rsidRPr="009F5177">
        <w:rPr>
          <w:rFonts w:ascii="Times New Roman" w:hAnsi="Times New Roman" w:cs="Times New Roman"/>
        </w:rPr>
        <w:t xml:space="preserve"> </w:t>
      </w:r>
      <w:r w:rsidR="003F3E81">
        <w:rPr>
          <w:rFonts w:ascii="Times New Roman" w:hAnsi="Times New Roman" w:cs="Times New Roman" w:hint="eastAsia"/>
        </w:rPr>
        <w:t>P</w:t>
      </w:r>
      <w:r w:rsidRPr="009F5177">
        <w:rPr>
          <w:rFonts w:ascii="Times New Roman" w:eastAsia="Dotum" w:hAnsi="Times New Roman" w:cs="Times New Roman"/>
        </w:rPr>
        <w:t xml:space="preserve">-values for time trends between 1998-2001 and 2010-2012; </w:t>
      </w:r>
      <w:r w:rsidRPr="009F5177">
        <w:rPr>
          <w:rFonts w:ascii="Times New Roman" w:eastAsia="Dotum" w:hAnsi="Times New Roman" w:cs="Times New Roman"/>
          <w:vertAlign w:val="superscript"/>
        </w:rPr>
        <w:t>b</w:t>
      </w:r>
      <w:r w:rsidRPr="009F5177">
        <w:rPr>
          <w:rFonts w:ascii="Times New Roman" w:eastAsia="Dotum" w:hAnsi="Times New Roman" w:cs="Times New Roman"/>
        </w:rPr>
        <w:t xml:space="preserve"> </w:t>
      </w:r>
      <w:r w:rsidR="003F3E81">
        <w:rPr>
          <w:rFonts w:ascii="Times New Roman" w:eastAsia="Dotum" w:hAnsi="Times New Roman" w:cs="Times New Roman" w:hint="eastAsia"/>
        </w:rPr>
        <w:t>P</w:t>
      </w:r>
      <w:r w:rsidRPr="009F5177">
        <w:rPr>
          <w:rFonts w:ascii="Times New Roman" w:eastAsia="Dotum" w:hAnsi="Times New Roman" w:cs="Times New Roman"/>
        </w:rPr>
        <w:t xml:space="preserve">-values for the interactions between time period and household income and between time period and urbanity; </w:t>
      </w:r>
      <w:r w:rsidRPr="009F5177">
        <w:rPr>
          <w:rFonts w:ascii="Times New Roman" w:eastAsia="Dotum" w:hAnsi="Times New Roman" w:cs="Times New Roman"/>
          <w:vertAlign w:val="superscript"/>
        </w:rPr>
        <w:t>c</w:t>
      </w:r>
      <w:r w:rsidRPr="009F5177">
        <w:rPr>
          <w:rFonts w:ascii="Times New Roman" w:eastAsia="Dotum" w:hAnsi="Times New Roman" w:cs="Times New Roman"/>
        </w:rPr>
        <w:t xml:space="preserve"> </w:t>
      </w:r>
      <w:r w:rsidR="003F3E81">
        <w:rPr>
          <w:rFonts w:ascii="Times New Roman" w:eastAsia="Dotum" w:hAnsi="Times New Roman" w:cs="Times New Roman" w:hint="eastAsia"/>
        </w:rPr>
        <w:t>P</w:t>
      </w:r>
      <w:r w:rsidRPr="009F5177">
        <w:rPr>
          <w:rFonts w:ascii="Times New Roman" w:eastAsia="Dotum" w:hAnsi="Times New Roman" w:cs="Times New Roman"/>
        </w:rPr>
        <w:t>-values for linear trend</w:t>
      </w:r>
      <w:r w:rsidR="003F3E81">
        <w:rPr>
          <w:rFonts w:ascii="Times New Roman" w:eastAsia="Dotum" w:hAnsi="Times New Roman" w:cs="Times New Roman" w:hint="eastAsia"/>
        </w:rPr>
        <w:t>s</w:t>
      </w:r>
      <w:r w:rsidRPr="009F5177">
        <w:rPr>
          <w:rFonts w:ascii="Times New Roman" w:eastAsia="Dotum" w:hAnsi="Times New Roman" w:cs="Times New Roman"/>
        </w:rPr>
        <w:t xml:space="preserve"> among household income groups; </w:t>
      </w:r>
      <w:r w:rsidRPr="009F5177">
        <w:rPr>
          <w:rFonts w:ascii="Times New Roman" w:eastAsia="Dotum" w:hAnsi="Times New Roman" w:cs="Times New Roman"/>
          <w:vertAlign w:val="superscript"/>
        </w:rPr>
        <w:t>d</w:t>
      </w:r>
      <w:r w:rsidRPr="009F5177">
        <w:rPr>
          <w:rFonts w:ascii="Times New Roman" w:eastAsia="Dotum" w:hAnsi="Times New Roman" w:cs="Times New Roman"/>
        </w:rPr>
        <w:t xml:space="preserve"> </w:t>
      </w:r>
      <w:r w:rsidR="003F3E81">
        <w:rPr>
          <w:rFonts w:ascii="Times New Roman" w:eastAsia="Dotum" w:hAnsi="Times New Roman" w:cs="Times New Roman" w:hint="eastAsia"/>
        </w:rPr>
        <w:t>P</w:t>
      </w:r>
      <w:r w:rsidRPr="009F5177">
        <w:rPr>
          <w:rFonts w:ascii="Times New Roman" w:eastAsia="Dotum" w:hAnsi="Times New Roman" w:cs="Times New Roman"/>
        </w:rPr>
        <w:t xml:space="preserve"> values for between-group (urban-rural areas) difference</w:t>
      </w:r>
      <w:r w:rsidR="003F3E81">
        <w:rPr>
          <w:rFonts w:ascii="Times New Roman" w:eastAsia="Dotum" w:hAnsi="Times New Roman" w:cs="Times New Roman" w:hint="eastAsia"/>
        </w:rPr>
        <w:t>s</w:t>
      </w:r>
      <w:r w:rsidRPr="009F5177">
        <w:rPr>
          <w:rFonts w:ascii="Times New Roman" w:eastAsia="Dotum" w:hAnsi="Times New Roman" w:cs="Times New Roman"/>
        </w:rPr>
        <w:t>.</w:t>
      </w:r>
    </w:p>
    <w:p w:rsidR="00641B2A" w:rsidRPr="003F3E81" w:rsidRDefault="00924946" w:rsidP="006777C9">
      <w:pPr>
        <w:pStyle w:val="1"/>
        <w:spacing w:line="240" w:lineRule="auto"/>
        <w:rPr>
          <w:rFonts w:eastAsiaTheme="minorEastAsia"/>
        </w:rPr>
      </w:pPr>
      <w:r>
        <w:rPr>
          <w:sz w:val="18"/>
        </w:rPr>
        <w:t xml:space="preserve">Note: </w:t>
      </w:r>
      <w:r w:rsidRPr="008F5955">
        <w:rPr>
          <w:sz w:val="18"/>
        </w:rPr>
        <w:t xml:space="preserve">the U.S. Centers for Disease Control and Prevention (U.S. CDC) growth charts </w:t>
      </w:r>
      <w:r w:rsidR="003F3E81">
        <w:rPr>
          <w:rFonts w:eastAsiaTheme="minorEastAsia" w:hint="eastAsia"/>
          <w:sz w:val="18"/>
        </w:rPr>
        <w:t xml:space="preserve">are </w:t>
      </w:r>
      <w:r w:rsidRPr="008F5955">
        <w:rPr>
          <w:sz w:val="18"/>
        </w:rPr>
        <w:t xml:space="preserve">derived from five national surveys conducted between 1963 and 1994 in the US. We defined overweight as BMI &gt;85th </w:t>
      </w:r>
      <w:r w:rsidR="003F3E81">
        <w:rPr>
          <w:rFonts w:eastAsiaTheme="minorEastAsia" w:hint="eastAsia"/>
          <w:sz w:val="18"/>
        </w:rPr>
        <w:t xml:space="preserve">percentile </w:t>
      </w:r>
      <w:r w:rsidRPr="008F5955">
        <w:rPr>
          <w:sz w:val="18"/>
        </w:rPr>
        <w:t xml:space="preserve">and obesity as BMI ≥95th </w:t>
      </w:r>
      <w:r w:rsidR="003F3E81">
        <w:rPr>
          <w:rFonts w:eastAsiaTheme="minorEastAsia" w:hint="eastAsia"/>
          <w:sz w:val="18"/>
        </w:rPr>
        <w:t xml:space="preserve">percentile </w:t>
      </w:r>
      <w:r w:rsidRPr="008F5955">
        <w:rPr>
          <w:sz w:val="18"/>
        </w:rPr>
        <w:t>(</w:t>
      </w:r>
      <w:proofErr w:type="spellStart"/>
      <w:r w:rsidRPr="008F5955">
        <w:rPr>
          <w:sz w:val="18"/>
        </w:rPr>
        <w:t>Kuczmarski</w:t>
      </w:r>
      <w:proofErr w:type="spellEnd"/>
      <w:r>
        <w:rPr>
          <w:sz w:val="18"/>
        </w:rPr>
        <w:t xml:space="preserve"> et al., 2002). T</w:t>
      </w:r>
      <w:r w:rsidRPr="008F5955">
        <w:rPr>
          <w:sz w:val="18"/>
        </w:rPr>
        <w:t>he World Health Organization (WHO) criteria</w:t>
      </w:r>
      <w:r w:rsidR="003F3E81">
        <w:rPr>
          <w:rFonts w:eastAsiaTheme="minorEastAsia" w:hint="eastAsia"/>
          <w:sz w:val="18"/>
        </w:rPr>
        <w:t xml:space="preserve"> </w:t>
      </w:r>
      <w:r w:rsidRPr="008F5955">
        <w:rPr>
          <w:sz w:val="18"/>
        </w:rPr>
        <w:t xml:space="preserve">were generated from data collected from the WHO Multicentre Growth Reference Study in six countries </w:t>
      </w:r>
      <w:r w:rsidR="00D343D8">
        <w:rPr>
          <w:sz w:val="18"/>
        </w:rPr>
        <w:fldChar w:fldCharType="begin"/>
      </w:r>
      <w:r w:rsidR="005C5580">
        <w:rPr>
          <w:sz w:val="18"/>
        </w:rPr>
        <w:instrText xml:space="preserve"> ADDIN EN.CITE &lt;EndNote&gt;&lt;Cite&gt;&lt;Author&gt;WHO Multicentre Growth Reference Study Group&lt;/Author&gt;&lt;Year&gt;2006&lt;/Year&gt;&lt;RecNum&gt;114&lt;/RecNum&gt;&lt;DisplayText&gt;(WHO Multicentre Growth Reference Study Group 2006)&lt;/DisplayText&gt;&lt;record&gt;&lt;rec-number&gt;114&lt;/rec-number&gt;&lt;foreign-keys&gt;&lt;key app="EN" db-id="xpv9r00v1xrrtyepr5z5eesyzww2ear0dwde" timestamp="1403086418"&gt;114&lt;/key&gt;&lt;/foreign-keys&gt;&lt;ref-type name="Report"&gt;27&lt;/ref-type&gt;&lt;contributors&gt;&lt;authors&gt;&lt;author&gt;WHO Multicentre Growth Reference Study Group,&lt;/author&gt;&lt;/authors&gt;&lt;/contributors&gt;&lt;titles&gt;&lt;title&gt;WHO child growth standards: length/height-for-age, weight-for-age, weight-for-length, weight-for-height and body mass index-for-age: methods and development&lt;/title&gt;&lt;/titles&gt;&lt;pages&gt;312&lt;/pages&gt;&lt;dates&gt;&lt;year&gt;2006&lt;/year&gt;&lt;/dates&gt;&lt;publisher&gt;Geneva : World Health Organization&lt;/publisher&gt;&lt;urls&gt;&lt;related-urls&gt;&lt;url&gt;http://www.who.int/iris/handle/10665/43413#sthash.uVrmWQjJ.dpuf&lt;/url&gt;&lt;/related-urls&gt;&lt;/urls&gt;&lt;/record&gt;&lt;/Cite&gt;&lt;/EndNote&gt;</w:instrText>
      </w:r>
      <w:r w:rsidR="00D343D8">
        <w:rPr>
          <w:sz w:val="18"/>
        </w:rPr>
        <w:fldChar w:fldCharType="separate"/>
      </w:r>
      <w:r w:rsidR="005C5580">
        <w:rPr>
          <w:noProof/>
          <w:sz w:val="18"/>
        </w:rPr>
        <w:t>(</w:t>
      </w:r>
      <w:hyperlink w:anchor="_ENREF_32" w:tooltip="WHO Multicentre Growth Reference Study Group, 2006 #114" w:history="1">
        <w:r w:rsidR="00A74FA8">
          <w:rPr>
            <w:noProof/>
            <w:sz w:val="18"/>
          </w:rPr>
          <w:t>WHO Multicentre Growth Reference Study Group 2006</w:t>
        </w:r>
      </w:hyperlink>
      <w:r w:rsidR="005C5580">
        <w:rPr>
          <w:noProof/>
          <w:sz w:val="18"/>
        </w:rPr>
        <w:t>)</w:t>
      </w:r>
      <w:r w:rsidR="00D343D8">
        <w:rPr>
          <w:sz w:val="18"/>
        </w:rPr>
        <w:fldChar w:fldCharType="end"/>
      </w:r>
      <w:r w:rsidRPr="008F5955">
        <w:rPr>
          <w:sz w:val="18"/>
        </w:rPr>
        <w:t xml:space="preserve">. </w:t>
      </w:r>
      <w:r w:rsidR="003F3E81">
        <w:rPr>
          <w:rFonts w:eastAsiaTheme="minorEastAsia" w:hint="eastAsia"/>
          <w:sz w:val="18"/>
        </w:rPr>
        <w:t xml:space="preserve">In this criteria, </w:t>
      </w:r>
      <w:r w:rsidRPr="008F5955">
        <w:rPr>
          <w:sz w:val="18"/>
        </w:rPr>
        <w:t>BM</w:t>
      </w:r>
      <w:r>
        <w:rPr>
          <w:sz w:val="18"/>
        </w:rPr>
        <w:t xml:space="preserve">I values </w:t>
      </w:r>
      <w:r w:rsidR="003F3E81">
        <w:rPr>
          <w:rFonts w:eastAsiaTheme="minorEastAsia" w:hint="eastAsia"/>
          <w:sz w:val="18"/>
        </w:rPr>
        <w:t xml:space="preserve">of </w:t>
      </w:r>
      <w:r w:rsidRPr="008F5955">
        <w:rPr>
          <w:sz w:val="18"/>
        </w:rPr>
        <w:t xml:space="preserve">+1 SD </w:t>
      </w:r>
      <w:r w:rsidR="003F3E81">
        <w:rPr>
          <w:rFonts w:eastAsiaTheme="minorEastAsia" w:hint="eastAsia"/>
          <w:sz w:val="18"/>
        </w:rPr>
        <w:t>are</w:t>
      </w:r>
      <w:r w:rsidRPr="008F5955">
        <w:rPr>
          <w:sz w:val="18"/>
        </w:rPr>
        <w:t xml:space="preserve"> equivalent to the overweight cut-offs used for adults (≥25.0 kg/m²) and +2 SD corresponds to the cut-off for obesity (≥30</w:t>
      </w:r>
      <w:r>
        <w:rPr>
          <w:sz w:val="18"/>
        </w:rPr>
        <w:t>.0 kg/</w:t>
      </w:r>
      <w:proofErr w:type="spellStart"/>
      <w:r>
        <w:rPr>
          <w:sz w:val="18"/>
        </w:rPr>
        <w:t>m²</w:t>
      </w:r>
      <w:proofErr w:type="spellEnd"/>
      <w:r>
        <w:rPr>
          <w:sz w:val="18"/>
        </w:rPr>
        <w:t xml:space="preserve">) (de </w:t>
      </w:r>
      <w:proofErr w:type="spellStart"/>
      <w:r>
        <w:rPr>
          <w:sz w:val="18"/>
        </w:rPr>
        <w:t>Onis</w:t>
      </w:r>
      <w:proofErr w:type="spellEnd"/>
      <w:r>
        <w:rPr>
          <w:sz w:val="18"/>
        </w:rPr>
        <w:t xml:space="preserve"> et al., 2007)</w:t>
      </w:r>
      <w:r w:rsidR="003F3E81">
        <w:rPr>
          <w:rFonts w:eastAsiaTheme="minorEastAsia" w:hint="eastAsia"/>
          <w:sz w:val="18"/>
        </w:rPr>
        <w:t>.</w:t>
      </w:r>
    </w:p>
    <w:sectPr w:rsidR="00641B2A" w:rsidRPr="003F3E81" w:rsidSect="00924946">
      <w:foot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755" w:rsidRDefault="00204755" w:rsidP="00915758">
      <w:pPr>
        <w:spacing w:after="0" w:line="240" w:lineRule="auto"/>
      </w:pPr>
      <w:r>
        <w:separator/>
      </w:r>
    </w:p>
  </w:endnote>
  <w:endnote w:type="continuationSeparator" w:id="0">
    <w:p w:rsidR="00204755" w:rsidRDefault="00204755" w:rsidP="00915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935709"/>
      <w:docPartObj>
        <w:docPartGallery w:val="Page Numbers (Bottom of Page)"/>
        <w:docPartUnique/>
      </w:docPartObj>
    </w:sdtPr>
    <w:sdtContent>
      <w:p w:rsidR="00027B01" w:rsidRDefault="00D343D8">
        <w:pPr>
          <w:pStyle w:val="Footer"/>
          <w:jc w:val="center"/>
        </w:pPr>
        <w:r w:rsidRPr="00D343D8">
          <w:fldChar w:fldCharType="begin"/>
        </w:r>
        <w:r w:rsidR="00027B01">
          <w:instrText>PAGE   \* MERGEFORMAT</w:instrText>
        </w:r>
        <w:r w:rsidRPr="00D343D8">
          <w:fldChar w:fldCharType="separate"/>
        </w:r>
        <w:r w:rsidR="00CA4EA9" w:rsidRPr="00CA4EA9">
          <w:rPr>
            <w:noProof/>
            <w:lang w:val="ko-KR"/>
          </w:rPr>
          <w:t>1</w:t>
        </w:r>
        <w:r>
          <w:rPr>
            <w:noProof/>
            <w:lang w:val="ko-KR"/>
          </w:rPr>
          <w:fldChar w:fldCharType="end"/>
        </w:r>
      </w:p>
    </w:sdtContent>
  </w:sdt>
  <w:p w:rsidR="00027B01" w:rsidRDefault="00027B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755" w:rsidRDefault="00204755" w:rsidP="00915758">
      <w:pPr>
        <w:spacing w:after="0" w:line="240" w:lineRule="auto"/>
      </w:pPr>
      <w:r>
        <w:separator/>
      </w:r>
    </w:p>
  </w:footnote>
  <w:footnote w:type="continuationSeparator" w:id="0">
    <w:p w:rsidR="00204755" w:rsidRDefault="00204755" w:rsidP="00915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22500"/>
    <w:multiLevelType w:val="multilevel"/>
    <w:tmpl w:val="37C6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JPH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pv9r00v1xrrtyepr5z5eesyzww2ear0dwde&quot;&gt;KNHANES_MetabolicRisks&lt;record-ids&gt;&lt;item&gt;52&lt;/item&gt;&lt;item&gt;55&lt;/item&gt;&lt;item&gt;71&lt;/item&gt;&lt;item&gt;85&lt;/item&gt;&lt;item&gt;113&lt;/item&gt;&lt;item&gt;114&lt;/item&gt;&lt;item&gt;116&lt;/item&gt;&lt;item&gt;139&lt;/item&gt;&lt;item&gt;143&lt;/item&gt;&lt;item&gt;144&lt;/item&gt;&lt;item&gt;145&lt;/item&gt;&lt;item&gt;194&lt;/item&gt;&lt;item&gt;212&lt;/item&gt;&lt;item&gt;412&lt;/item&gt;&lt;item&gt;515&lt;/item&gt;&lt;item&gt;520&lt;/item&gt;&lt;item&gt;522&lt;/item&gt;&lt;item&gt;595&lt;/item&gt;&lt;item&gt;597&lt;/item&gt;&lt;item&gt;618&lt;/item&gt;&lt;item&gt;625&lt;/item&gt;&lt;item&gt;705&lt;/item&gt;&lt;item&gt;708&lt;/item&gt;&lt;item&gt;710&lt;/item&gt;&lt;item&gt;783&lt;/item&gt;&lt;item&gt;796&lt;/item&gt;&lt;item&gt;827&lt;/item&gt;&lt;item&gt;857&lt;/item&gt;&lt;item&gt;872&lt;/item&gt;&lt;item&gt;878&lt;/item&gt;&lt;item&gt;880&lt;/item&gt;&lt;item&gt;881&lt;/item&gt;&lt;item&gt;921&lt;/item&gt;&lt;/record-ids&gt;&lt;/item&gt;&lt;/Libraries&gt;"/>
  </w:docVars>
  <w:rsids>
    <w:rsidRoot w:val="000B0427"/>
    <w:rsid w:val="00011388"/>
    <w:rsid w:val="00011F8E"/>
    <w:rsid w:val="00012D7A"/>
    <w:rsid w:val="0001545D"/>
    <w:rsid w:val="000179AE"/>
    <w:rsid w:val="00023184"/>
    <w:rsid w:val="00025FF9"/>
    <w:rsid w:val="00027B01"/>
    <w:rsid w:val="00030D7E"/>
    <w:rsid w:val="00051EF4"/>
    <w:rsid w:val="00051F6B"/>
    <w:rsid w:val="00052D53"/>
    <w:rsid w:val="00052D86"/>
    <w:rsid w:val="00053D9B"/>
    <w:rsid w:val="00057A5E"/>
    <w:rsid w:val="00064662"/>
    <w:rsid w:val="00065B15"/>
    <w:rsid w:val="00073F7A"/>
    <w:rsid w:val="000A6198"/>
    <w:rsid w:val="000B0427"/>
    <w:rsid w:val="000B1883"/>
    <w:rsid w:val="000B3097"/>
    <w:rsid w:val="000C1911"/>
    <w:rsid w:val="000C4338"/>
    <w:rsid w:val="000C46F2"/>
    <w:rsid w:val="000D11F0"/>
    <w:rsid w:val="000D1C6E"/>
    <w:rsid w:val="000F36E1"/>
    <w:rsid w:val="00107CAE"/>
    <w:rsid w:val="00111730"/>
    <w:rsid w:val="0012579F"/>
    <w:rsid w:val="00151930"/>
    <w:rsid w:val="0016387C"/>
    <w:rsid w:val="001662F6"/>
    <w:rsid w:val="00176823"/>
    <w:rsid w:val="00177725"/>
    <w:rsid w:val="00180FE5"/>
    <w:rsid w:val="001831B2"/>
    <w:rsid w:val="00185E55"/>
    <w:rsid w:val="0019037D"/>
    <w:rsid w:val="00190DBE"/>
    <w:rsid w:val="001A1447"/>
    <w:rsid w:val="001A42A5"/>
    <w:rsid w:val="001B0E05"/>
    <w:rsid w:val="001B1468"/>
    <w:rsid w:val="001C3448"/>
    <w:rsid w:val="001D3B22"/>
    <w:rsid w:val="001E0087"/>
    <w:rsid w:val="001E00B8"/>
    <w:rsid w:val="001E2FF7"/>
    <w:rsid w:val="001E35CE"/>
    <w:rsid w:val="001F2AFE"/>
    <w:rsid w:val="00201A21"/>
    <w:rsid w:val="00204755"/>
    <w:rsid w:val="00204C38"/>
    <w:rsid w:val="00211E6D"/>
    <w:rsid w:val="002156E3"/>
    <w:rsid w:val="002220A3"/>
    <w:rsid w:val="00230BF0"/>
    <w:rsid w:val="0023704C"/>
    <w:rsid w:val="00242CC8"/>
    <w:rsid w:val="00250EF8"/>
    <w:rsid w:val="00260A52"/>
    <w:rsid w:val="002674D8"/>
    <w:rsid w:val="00276174"/>
    <w:rsid w:val="00292EED"/>
    <w:rsid w:val="002A28DE"/>
    <w:rsid w:val="002A4CCA"/>
    <w:rsid w:val="002A5589"/>
    <w:rsid w:val="002A5FE7"/>
    <w:rsid w:val="002A6304"/>
    <w:rsid w:val="002C2188"/>
    <w:rsid w:val="002C4DF5"/>
    <w:rsid w:val="002C55F3"/>
    <w:rsid w:val="002C67CC"/>
    <w:rsid w:val="002D1924"/>
    <w:rsid w:val="002D2513"/>
    <w:rsid w:val="002D2F0D"/>
    <w:rsid w:val="002E2EDC"/>
    <w:rsid w:val="00302BDB"/>
    <w:rsid w:val="00316E61"/>
    <w:rsid w:val="00322545"/>
    <w:rsid w:val="00325771"/>
    <w:rsid w:val="003276A1"/>
    <w:rsid w:val="003306E3"/>
    <w:rsid w:val="00334AD9"/>
    <w:rsid w:val="00336750"/>
    <w:rsid w:val="003452FA"/>
    <w:rsid w:val="00354E59"/>
    <w:rsid w:val="00366A1D"/>
    <w:rsid w:val="003703F8"/>
    <w:rsid w:val="00374160"/>
    <w:rsid w:val="00376930"/>
    <w:rsid w:val="00385F30"/>
    <w:rsid w:val="0039633B"/>
    <w:rsid w:val="003B0D00"/>
    <w:rsid w:val="003B4208"/>
    <w:rsid w:val="003B4ADE"/>
    <w:rsid w:val="003B5B19"/>
    <w:rsid w:val="003C4031"/>
    <w:rsid w:val="003C4B4C"/>
    <w:rsid w:val="003D09C9"/>
    <w:rsid w:val="003D475C"/>
    <w:rsid w:val="003F3E81"/>
    <w:rsid w:val="003F5F98"/>
    <w:rsid w:val="003F6457"/>
    <w:rsid w:val="003F75E2"/>
    <w:rsid w:val="00401655"/>
    <w:rsid w:val="0040351A"/>
    <w:rsid w:val="00407B0A"/>
    <w:rsid w:val="004148F4"/>
    <w:rsid w:val="004171F5"/>
    <w:rsid w:val="0044207C"/>
    <w:rsid w:val="004431C4"/>
    <w:rsid w:val="00450827"/>
    <w:rsid w:val="00450C54"/>
    <w:rsid w:val="004531BF"/>
    <w:rsid w:val="00454CDB"/>
    <w:rsid w:val="004B49E9"/>
    <w:rsid w:val="004C105A"/>
    <w:rsid w:val="004D2369"/>
    <w:rsid w:val="004D2F6A"/>
    <w:rsid w:val="004D4250"/>
    <w:rsid w:val="004E58B5"/>
    <w:rsid w:val="004E5C8C"/>
    <w:rsid w:val="004F11BF"/>
    <w:rsid w:val="004F2F60"/>
    <w:rsid w:val="004F43BD"/>
    <w:rsid w:val="004F5152"/>
    <w:rsid w:val="004F5B6B"/>
    <w:rsid w:val="004F7CE0"/>
    <w:rsid w:val="0050027C"/>
    <w:rsid w:val="00502608"/>
    <w:rsid w:val="00506C06"/>
    <w:rsid w:val="00506EDC"/>
    <w:rsid w:val="00535B91"/>
    <w:rsid w:val="00535B93"/>
    <w:rsid w:val="00537836"/>
    <w:rsid w:val="005429BC"/>
    <w:rsid w:val="005452F0"/>
    <w:rsid w:val="00550E0A"/>
    <w:rsid w:val="00561BE3"/>
    <w:rsid w:val="005741FB"/>
    <w:rsid w:val="00575CA5"/>
    <w:rsid w:val="0057767E"/>
    <w:rsid w:val="00580CBB"/>
    <w:rsid w:val="005874F5"/>
    <w:rsid w:val="005917EE"/>
    <w:rsid w:val="005A367C"/>
    <w:rsid w:val="005B1998"/>
    <w:rsid w:val="005B2928"/>
    <w:rsid w:val="005C068D"/>
    <w:rsid w:val="005C10A6"/>
    <w:rsid w:val="005C3C1C"/>
    <w:rsid w:val="005C5397"/>
    <w:rsid w:val="005C5580"/>
    <w:rsid w:val="005C684F"/>
    <w:rsid w:val="005C7975"/>
    <w:rsid w:val="005D7C43"/>
    <w:rsid w:val="005F3455"/>
    <w:rsid w:val="005F3953"/>
    <w:rsid w:val="00601D26"/>
    <w:rsid w:val="00604982"/>
    <w:rsid w:val="00604B50"/>
    <w:rsid w:val="0060514D"/>
    <w:rsid w:val="00607CFC"/>
    <w:rsid w:val="006124A6"/>
    <w:rsid w:val="0062022B"/>
    <w:rsid w:val="0063250C"/>
    <w:rsid w:val="00640280"/>
    <w:rsid w:val="00641B2A"/>
    <w:rsid w:val="00642354"/>
    <w:rsid w:val="00646785"/>
    <w:rsid w:val="0065046E"/>
    <w:rsid w:val="00675BD9"/>
    <w:rsid w:val="0067694B"/>
    <w:rsid w:val="00676B2F"/>
    <w:rsid w:val="006777C9"/>
    <w:rsid w:val="00682158"/>
    <w:rsid w:val="006869D6"/>
    <w:rsid w:val="006927C1"/>
    <w:rsid w:val="00696EB2"/>
    <w:rsid w:val="006A2319"/>
    <w:rsid w:val="006A36BC"/>
    <w:rsid w:val="006B0A92"/>
    <w:rsid w:val="006B1289"/>
    <w:rsid w:val="006B1601"/>
    <w:rsid w:val="006D0934"/>
    <w:rsid w:val="006D1ECF"/>
    <w:rsid w:val="006E6649"/>
    <w:rsid w:val="006F0FC5"/>
    <w:rsid w:val="006F6DD3"/>
    <w:rsid w:val="00700652"/>
    <w:rsid w:val="00710551"/>
    <w:rsid w:val="0071458D"/>
    <w:rsid w:val="00716630"/>
    <w:rsid w:val="007325F0"/>
    <w:rsid w:val="00735469"/>
    <w:rsid w:val="00737B8C"/>
    <w:rsid w:val="00742063"/>
    <w:rsid w:val="007471B2"/>
    <w:rsid w:val="00747BD0"/>
    <w:rsid w:val="00754B7A"/>
    <w:rsid w:val="00774A5A"/>
    <w:rsid w:val="00786161"/>
    <w:rsid w:val="00793400"/>
    <w:rsid w:val="007B2CAE"/>
    <w:rsid w:val="007B64FE"/>
    <w:rsid w:val="007C21B2"/>
    <w:rsid w:val="007C381F"/>
    <w:rsid w:val="007C3EC9"/>
    <w:rsid w:val="007D580E"/>
    <w:rsid w:val="007D6B1A"/>
    <w:rsid w:val="007D6FD1"/>
    <w:rsid w:val="007E01D3"/>
    <w:rsid w:val="007E034B"/>
    <w:rsid w:val="007E2430"/>
    <w:rsid w:val="007E3E0A"/>
    <w:rsid w:val="007E726B"/>
    <w:rsid w:val="007F0403"/>
    <w:rsid w:val="007F2A43"/>
    <w:rsid w:val="007F593E"/>
    <w:rsid w:val="0080382C"/>
    <w:rsid w:val="00806353"/>
    <w:rsid w:val="008213DB"/>
    <w:rsid w:val="008242E0"/>
    <w:rsid w:val="008243D4"/>
    <w:rsid w:val="00826DF9"/>
    <w:rsid w:val="0083157D"/>
    <w:rsid w:val="00834B98"/>
    <w:rsid w:val="00847C85"/>
    <w:rsid w:val="00852165"/>
    <w:rsid w:val="00880189"/>
    <w:rsid w:val="008801F9"/>
    <w:rsid w:val="00885E16"/>
    <w:rsid w:val="00893D5A"/>
    <w:rsid w:val="00895691"/>
    <w:rsid w:val="008957C0"/>
    <w:rsid w:val="008A0180"/>
    <w:rsid w:val="008A795C"/>
    <w:rsid w:val="008B3F40"/>
    <w:rsid w:val="008C07DE"/>
    <w:rsid w:val="008C388A"/>
    <w:rsid w:val="008D17C2"/>
    <w:rsid w:val="008E52C2"/>
    <w:rsid w:val="008F45D2"/>
    <w:rsid w:val="008F564B"/>
    <w:rsid w:val="008F5955"/>
    <w:rsid w:val="008F6B77"/>
    <w:rsid w:val="009039B4"/>
    <w:rsid w:val="0091083F"/>
    <w:rsid w:val="00911C04"/>
    <w:rsid w:val="00912CBB"/>
    <w:rsid w:val="00915758"/>
    <w:rsid w:val="00915E2A"/>
    <w:rsid w:val="00924946"/>
    <w:rsid w:val="00937AFC"/>
    <w:rsid w:val="00942547"/>
    <w:rsid w:val="00944826"/>
    <w:rsid w:val="00950FEF"/>
    <w:rsid w:val="009540D2"/>
    <w:rsid w:val="009578C3"/>
    <w:rsid w:val="0096147D"/>
    <w:rsid w:val="009658E5"/>
    <w:rsid w:val="00975F12"/>
    <w:rsid w:val="0097713E"/>
    <w:rsid w:val="00990D80"/>
    <w:rsid w:val="00994279"/>
    <w:rsid w:val="009A22A3"/>
    <w:rsid w:val="009A2CA9"/>
    <w:rsid w:val="009A40B5"/>
    <w:rsid w:val="009C0616"/>
    <w:rsid w:val="009D0B04"/>
    <w:rsid w:val="009D616D"/>
    <w:rsid w:val="009F4479"/>
    <w:rsid w:val="00A06CEA"/>
    <w:rsid w:val="00A07032"/>
    <w:rsid w:val="00A1147C"/>
    <w:rsid w:val="00A207D9"/>
    <w:rsid w:val="00A276D9"/>
    <w:rsid w:val="00A32771"/>
    <w:rsid w:val="00A34035"/>
    <w:rsid w:val="00A349FD"/>
    <w:rsid w:val="00A36165"/>
    <w:rsid w:val="00A4799E"/>
    <w:rsid w:val="00A52C1B"/>
    <w:rsid w:val="00A54722"/>
    <w:rsid w:val="00A631E7"/>
    <w:rsid w:val="00A65F39"/>
    <w:rsid w:val="00A70DD3"/>
    <w:rsid w:val="00A74FA8"/>
    <w:rsid w:val="00A830D2"/>
    <w:rsid w:val="00A87029"/>
    <w:rsid w:val="00A87533"/>
    <w:rsid w:val="00A9422C"/>
    <w:rsid w:val="00A97EBD"/>
    <w:rsid w:val="00AA1318"/>
    <w:rsid w:val="00AA6212"/>
    <w:rsid w:val="00AA7675"/>
    <w:rsid w:val="00AB11B5"/>
    <w:rsid w:val="00AB194D"/>
    <w:rsid w:val="00AB5882"/>
    <w:rsid w:val="00AC2D53"/>
    <w:rsid w:val="00AC60D9"/>
    <w:rsid w:val="00AD0224"/>
    <w:rsid w:val="00AD3C51"/>
    <w:rsid w:val="00AD59F1"/>
    <w:rsid w:val="00AD5C08"/>
    <w:rsid w:val="00AE02CA"/>
    <w:rsid w:val="00AE0A1E"/>
    <w:rsid w:val="00AE33E2"/>
    <w:rsid w:val="00AF5EC6"/>
    <w:rsid w:val="00B145D0"/>
    <w:rsid w:val="00B21708"/>
    <w:rsid w:val="00B25CE9"/>
    <w:rsid w:val="00B279C7"/>
    <w:rsid w:val="00B37471"/>
    <w:rsid w:val="00B378AA"/>
    <w:rsid w:val="00B510F7"/>
    <w:rsid w:val="00B51FFD"/>
    <w:rsid w:val="00B531C6"/>
    <w:rsid w:val="00B558D3"/>
    <w:rsid w:val="00B73C65"/>
    <w:rsid w:val="00B74525"/>
    <w:rsid w:val="00B77C35"/>
    <w:rsid w:val="00B83F52"/>
    <w:rsid w:val="00B92D42"/>
    <w:rsid w:val="00B9726C"/>
    <w:rsid w:val="00BA07C1"/>
    <w:rsid w:val="00BA706D"/>
    <w:rsid w:val="00BB20FE"/>
    <w:rsid w:val="00BC4775"/>
    <w:rsid w:val="00BC5702"/>
    <w:rsid w:val="00BC6AD1"/>
    <w:rsid w:val="00BD0E93"/>
    <w:rsid w:val="00BD146B"/>
    <w:rsid w:val="00BD62EC"/>
    <w:rsid w:val="00BE0C82"/>
    <w:rsid w:val="00BE1004"/>
    <w:rsid w:val="00BE2BE3"/>
    <w:rsid w:val="00BF2955"/>
    <w:rsid w:val="00BF3B33"/>
    <w:rsid w:val="00BF7D3F"/>
    <w:rsid w:val="00C0043D"/>
    <w:rsid w:val="00C022F2"/>
    <w:rsid w:val="00C21E71"/>
    <w:rsid w:val="00C271D7"/>
    <w:rsid w:val="00C307AD"/>
    <w:rsid w:val="00C40458"/>
    <w:rsid w:val="00C4234F"/>
    <w:rsid w:val="00C44708"/>
    <w:rsid w:val="00C4760D"/>
    <w:rsid w:val="00C5189E"/>
    <w:rsid w:val="00C51A78"/>
    <w:rsid w:val="00C5765B"/>
    <w:rsid w:val="00C57DF7"/>
    <w:rsid w:val="00C732E4"/>
    <w:rsid w:val="00C8071F"/>
    <w:rsid w:val="00C819BB"/>
    <w:rsid w:val="00C85F0E"/>
    <w:rsid w:val="00C86698"/>
    <w:rsid w:val="00C93BEA"/>
    <w:rsid w:val="00C96B6A"/>
    <w:rsid w:val="00CA017C"/>
    <w:rsid w:val="00CA2A1D"/>
    <w:rsid w:val="00CA4127"/>
    <w:rsid w:val="00CA4EA9"/>
    <w:rsid w:val="00CB3065"/>
    <w:rsid w:val="00CB642D"/>
    <w:rsid w:val="00CC0629"/>
    <w:rsid w:val="00CD41B3"/>
    <w:rsid w:val="00CD6722"/>
    <w:rsid w:val="00CF6842"/>
    <w:rsid w:val="00D019E4"/>
    <w:rsid w:val="00D03667"/>
    <w:rsid w:val="00D15099"/>
    <w:rsid w:val="00D15607"/>
    <w:rsid w:val="00D17F72"/>
    <w:rsid w:val="00D208A3"/>
    <w:rsid w:val="00D307EF"/>
    <w:rsid w:val="00D343D8"/>
    <w:rsid w:val="00D3557E"/>
    <w:rsid w:val="00D35D60"/>
    <w:rsid w:val="00D41E22"/>
    <w:rsid w:val="00D45ADA"/>
    <w:rsid w:val="00D45C76"/>
    <w:rsid w:val="00D50B00"/>
    <w:rsid w:val="00D577C4"/>
    <w:rsid w:val="00D61B1E"/>
    <w:rsid w:val="00D96923"/>
    <w:rsid w:val="00DA0F22"/>
    <w:rsid w:val="00DB0A9D"/>
    <w:rsid w:val="00DB0EA2"/>
    <w:rsid w:val="00DB3062"/>
    <w:rsid w:val="00DC57CB"/>
    <w:rsid w:val="00DC5E21"/>
    <w:rsid w:val="00DD1538"/>
    <w:rsid w:val="00DD30DE"/>
    <w:rsid w:val="00DE3304"/>
    <w:rsid w:val="00DE5E81"/>
    <w:rsid w:val="00DF424F"/>
    <w:rsid w:val="00E0044C"/>
    <w:rsid w:val="00E01B03"/>
    <w:rsid w:val="00E03F38"/>
    <w:rsid w:val="00E05D73"/>
    <w:rsid w:val="00E10A12"/>
    <w:rsid w:val="00E11512"/>
    <w:rsid w:val="00E144BE"/>
    <w:rsid w:val="00E229AB"/>
    <w:rsid w:val="00E24A36"/>
    <w:rsid w:val="00E273DC"/>
    <w:rsid w:val="00E33453"/>
    <w:rsid w:val="00E35154"/>
    <w:rsid w:val="00E37031"/>
    <w:rsid w:val="00E402C3"/>
    <w:rsid w:val="00E518CA"/>
    <w:rsid w:val="00E5290A"/>
    <w:rsid w:val="00E56D84"/>
    <w:rsid w:val="00E603C1"/>
    <w:rsid w:val="00E61D4A"/>
    <w:rsid w:val="00E64A6C"/>
    <w:rsid w:val="00E80973"/>
    <w:rsid w:val="00E81322"/>
    <w:rsid w:val="00E820FA"/>
    <w:rsid w:val="00E91194"/>
    <w:rsid w:val="00E97243"/>
    <w:rsid w:val="00E97691"/>
    <w:rsid w:val="00EA0180"/>
    <w:rsid w:val="00EA718D"/>
    <w:rsid w:val="00EA7E11"/>
    <w:rsid w:val="00EB0081"/>
    <w:rsid w:val="00EC06DE"/>
    <w:rsid w:val="00EC157F"/>
    <w:rsid w:val="00ED13B2"/>
    <w:rsid w:val="00ED351D"/>
    <w:rsid w:val="00ED4F73"/>
    <w:rsid w:val="00EE4C22"/>
    <w:rsid w:val="00EE6108"/>
    <w:rsid w:val="00EF297E"/>
    <w:rsid w:val="00EF29C5"/>
    <w:rsid w:val="00F000B2"/>
    <w:rsid w:val="00F05905"/>
    <w:rsid w:val="00F15E00"/>
    <w:rsid w:val="00F2342E"/>
    <w:rsid w:val="00F23755"/>
    <w:rsid w:val="00F31581"/>
    <w:rsid w:val="00F3603E"/>
    <w:rsid w:val="00F377FF"/>
    <w:rsid w:val="00F37D0D"/>
    <w:rsid w:val="00F46E93"/>
    <w:rsid w:val="00F54A85"/>
    <w:rsid w:val="00F75B34"/>
    <w:rsid w:val="00F75FBD"/>
    <w:rsid w:val="00F7639B"/>
    <w:rsid w:val="00F81B48"/>
    <w:rsid w:val="00F84424"/>
    <w:rsid w:val="00F92177"/>
    <w:rsid w:val="00F97DA2"/>
    <w:rsid w:val="00FB17A0"/>
    <w:rsid w:val="00FB46FD"/>
    <w:rsid w:val="00FB7787"/>
    <w:rsid w:val="00FC0155"/>
    <w:rsid w:val="00FC4258"/>
    <w:rsid w:val="00FF2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C1C"/>
    <w:pPr>
      <w:widowControl w:val="0"/>
      <w:wordWrap w:val="0"/>
      <w:autoSpaceDE w:val="0"/>
      <w:autoSpaceDN w:val="0"/>
    </w:pPr>
  </w:style>
  <w:style w:type="paragraph" w:styleId="Heading3">
    <w:name w:val="heading 3"/>
    <w:basedOn w:val="Normal"/>
    <w:link w:val="Heading3Char"/>
    <w:uiPriority w:val="9"/>
    <w:qFormat/>
    <w:rsid w:val="00806353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Gulim" w:eastAsia="Gulim" w:hAnsi="Gulim" w:cs="Gulim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B5B19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B5B19"/>
    <w:rPr>
      <w:rFonts w:ascii="Malgun Gothic" w:eastAsia="Malgun Gothic" w:hAnsi="Malgun Gothic"/>
      <w:noProof/>
    </w:rPr>
  </w:style>
  <w:style w:type="paragraph" w:customStyle="1" w:styleId="EndNoteBibliography">
    <w:name w:val="EndNote Bibliography"/>
    <w:basedOn w:val="Normal"/>
    <w:link w:val="EndNoteBibliographyChar"/>
    <w:rsid w:val="003B5B19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B5B19"/>
    <w:rPr>
      <w:rFonts w:ascii="Malgun Gothic" w:eastAsia="Malgun Gothic" w:hAnsi="Malgun Gothic"/>
      <w:noProof/>
    </w:rPr>
  </w:style>
  <w:style w:type="character" w:styleId="Hyperlink">
    <w:name w:val="Hyperlink"/>
    <w:basedOn w:val="DefaultParagraphFont"/>
    <w:uiPriority w:val="99"/>
    <w:unhideWhenUsed/>
    <w:rsid w:val="003B5B1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F6D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NoSpacing">
    <w:name w:val="No Spacing"/>
    <w:link w:val="NoSpacingChar"/>
    <w:uiPriority w:val="1"/>
    <w:qFormat/>
    <w:rsid w:val="00023184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1">
    <w:name w:val="논문1"/>
    <w:basedOn w:val="Normal"/>
    <w:link w:val="1Char"/>
    <w:qFormat/>
    <w:rsid w:val="004F2F60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2E2EDC"/>
  </w:style>
  <w:style w:type="character" w:customStyle="1" w:styleId="1Char">
    <w:name w:val="논문1 Char"/>
    <w:basedOn w:val="DefaultParagraphFont"/>
    <w:link w:val="1"/>
    <w:rsid w:val="004F2F6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06353"/>
    <w:rPr>
      <w:rFonts w:ascii="Gulim" w:eastAsia="Gulim" w:hAnsi="Gulim" w:cs="Gulim"/>
      <w:b/>
      <w:bCs/>
      <w:kern w:val="0"/>
      <w:sz w:val="27"/>
      <w:szCs w:val="27"/>
    </w:rPr>
  </w:style>
  <w:style w:type="character" w:customStyle="1" w:styleId="t1">
    <w:name w:val="t1"/>
    <w:basedOn w:val="DefaultParagraphFont"/>
    <w:rsid w:val="00806353"/>
  </w:style>
  <w:style w:type="character" w:styleId="Strong">
    <w:name w:val="Strong"/>
    <w:basedOn w:val="DefaultParagraphFont"/>
    <w:uiPriority w:val="22"/>
    <w:qFormat/>
    <w:rsid w:val="00806353"/>
    <w:rPr>
      <w:b/>
      <w:bCs/>
    </w:rPr>
  </w:style>
  <w:style w:type="character" w:customStyle="1" w:styleId="apple-converted-space">
    <w:name w:val="apple-converted-space"/>
    <w:basedOn w:val="DefaultParagraphFont"/>
    <w:rsid w:val="00806353"/>
  </w:style>
  <w:style w:type="paragraph" w:styleId="Header">
    <w:name w:val="header"/>
    <w:basedOn w:val="Normal"/>
    <w:link w:val="HeaderChar"/>
    <w:uiPriority w:val="99"/>
    <w:unhideWhenUsed/>
    <w:rsid w:val="0091575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15758"/>
  </w:style>
  <w:style w:type="paragraph" w:styleId="Footer">
    <w:name w:val="footer"/>
    <w:basedOn w:val="Normal"/>
    <w:link w:val="FooterChar"/>
    <w:uiPriority w:val="99"/>
    <w:unhideWhenUsed/>
    <w:rsid w:val="0091575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15758"/>
  </w:style>
  <w:style w:type="paragraph" w:styleId="BalloonText">
    <w:name w:val="Balloon Text"/>
    <w:basedOn w:val="Normal"/>
    <w:link w:val="BalloonTextChar"/>
    <w:uiPriority w:val="99"/>
    <w:semiHidden/>
    <w:unhideWhenUsed/>
    <w:rsid w:val="009157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758"/>
    <w:rPr>
      <w:rFonts w:asciiTheme="majorHAnsi" w:eastAsiaTheme="majorEastAsia" w:hAnsiTheme="majorHAnsi" w:cstheme="majorBidi"/>
      <w:sz w:val="18"/>
      <w:szCs w:val="18"/>
    </w:rPr>
  </w:style>
  <w:style w:type="character" w:customStyle="1" w:styleId="fnte07">
    <w:name w:val="fnt_e07"/>
    <w:basedOn w:val="DefaultParagraphFont"/>
    <w:rsid w:val="00336750"/>
  </w:style>
  <w:style w:type="character" w:styleId="Emphasis">
    <w:name w:val="Emphasis"/>
    <w:basedOn w:val="DefaultParagraphFont"/>
    <w:uiPriority w:val="20"/>
    <w:qFormat/>
    <w:rsid w:val="004F7CE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801F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801F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801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1F9"/>
    <w:rPr>
      <w:b/>
      <w:bCs/>
    </w:rPr>
  </w:style>
  <w:style w:type="paragraph" w:styleId="Revision">
    <w:name w:val="Revision"/>
    <w:hidden/>
    <w:uiPriority w:val="99"/>
    <w:semiHidden/>
    <w:rsid w:val="00924946"/>
    <w:pPr>
      <w:spacing w:after="0" w:line="240" w:lineRule="auto"/>
      <w:jc w:val="left"/>
    </w:pPr>
  </w:style>
  <w:style w:type="character" w:styleId="FollowedHyperlink">
    <w:name w:val="FollowedHyperlink"/>
    <w:basedOn w:val="DefaultParagraphFont"/>
    <w:uiPriority w:val="99"/>
    <w:semiHidden/>
    <w:unhideWhenUsed/>
    <w:rsid w:val="007E3E0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2B99-ADEC-428D-BD28-96E50850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JWBAHK</dc:creator>
  <cp:lastModifiedBy>jepartosa</cp:lastModifiedBy>
  <cp:revision>4</cp:revision>
  <dcterms:created xsi:type="dcterms:W3CDTF">2015-01-13T12:39:00Z</dcterms:created>
  <dcterms:modified xsi:type="dcterms:W3CDTF">2015-12-15T20:47:00Z</dcterms:modified>
</cp:coreProperties>
</file>