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leftFromText="180" w:rightFromText="180" w:vertAnchor="page" w:horzAnchor="margin" w:tblpXSpec="center" w:tblpY="2866"/>
        <w:tblW w:w="87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412"/>
        <w:gridCol w:w="1560"/>
        <w:gridCol w:w="283"/>
        <w:gridCol w:w="1706"/>
        <w:gridCol w:w="1838"/>
      </w:tblGrid>
      <w:tr w:rsidR="00B065C0" w:rsidRPr="004A5777" w:rsidTr="004A5777">
        <w:trPr>
          <w:trHeight w:val="237"/>
        </w:trPr>
        <w:tc>
          <w:tcPr>
            <w:tcW w:w="1985" w:type="dxa"/>
          </w:tcPr>
          <w:p w:rsidR="00B065C0" w:rsidRPr="004A5777" w:rsidRDefault="00B065C0" w:rsidP="00610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 xml:space="preserve">Metabolic syndrome, </w:t>
            </w:r>
            <w:r w:rsidR="004A577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JIS criteria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 xml:space="preserve">Metabolic syndrome, </w:t>
            </w:r>
            <w:r w:rsidR="004A5777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JCCMS criteria</w:t>
            </w:r>
          </w:p>
        </w:tc>
      </w:tr>
      <w:tr w:rsidR="00B065C0" w:rsidRPr="004A5777" w:rsidTr="004A5777">
        <w:trPr>
          <w:trHeight w:val="237"/>
        </w:trPr>
        <w:tc>
          <w:tcPr>
            <w:tcW w:w="1985" w:type="dxa"/>
            <w:tcBorders>
              <w:bottom w:val="single" w:sz="4" w:space="0" w:color="auto"/>
            </w:tcBorders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Without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Without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</w:p>
        </w:tc>
      </w:tr>
      <w:tr w:rsidR="00B065C0" w:rsidRPr="004A5777" w:rsidTr="004A5777">
        <w:trPr>
          <w:trHeight w:val="225"/>
        </w:trPr>
        <w:tc>
          <w:tcPr>
            <w:tcW w:w="1985" w:type="dxa"/>
            <w:tcBorders>
              <w:top w:val="single" w:sz="4" w:space="0" w:color="auto"/>
            </w:tcBorders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b/>
                <w:sz w:val="24"/>
                <w:szCs w:val="24"/>
              </w:rPr>
              <w:t>Men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C0" w:rsidRPr="004A5777" w:rsidTr="004A5777">
        <w:trPr>
          <w:trHeight w:val="237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39,240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7,741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41,348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5,633</w:t>
            </w:r>
          </w:p>
        </w:tc>
      </w:tr>
      <w:tr w:rsidR="00B065C0" w:rsidRPr="004A5777" w:rsidTr="004A5777">
        <w:trPr>
          <w:trHeight w:val="225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45.1±9.0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48.4±7.8*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45.2±9.0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48.8±7.7*</w:t>
            </w:r>
          </w:p>
        </w:tc>
      </w:tr>
      <w:tr w:rsidR="00B065C0" w:rsidRPr="004A5777" w:rsidTr="004A5777">
        <w:trPr>
          <w:trHeight w:val="237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BMI (kg/m2)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23.0±2.7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26.6±3.2*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23.1±2.8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26.7±3.0*</w:t>
            </w:r>
          </w:p>
        </w:tc>
      </w:tr>
      <w:tr w:rsidR="00B065C0" w:rsidRPr="004A5777" w:rsidTr="004A5777">
        <w:trPr>
          <w:trHeight w:val="225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WC (cm)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81.5±7.3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92.0±7.6*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82.0±7.7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92.6±6.5*</w:t>
            </w:r>
          </w:p>
        </w:tc>
      </w:tr>
      <w:tr w:rsidR="00B065C0" w:rsidRPr="004A5777" w:rsidTr="004A5777">
        <w:trPr>
          <w:trHeight w:val="237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FPG (mg/dl)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95.7±8.4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104.2±8.4*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96.1±8.3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104.3±10.3*</w:t>
            </w:r>
          </w:p>
        </w:tc>
      </w:tr>
      <w:tr w:rsidR="00B065C0" w:rsidRPr="004A5777" w:rsidTr="004A5777">
        <w:trPr>
          <w:trHeight w:val="225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TCH (mg/dl)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199.3±31.9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211.0±34.6*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200.0±32.2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212.3±34.4*</w:t>
            </w:r>
          </w:p>
        </w:tc>
      </w:tr>
      <w:tr w:rsidR="00B065C0" w:rsidRPr="004A5777" w:rsidTr="004A5777">
        <w:trPr>
          <w:trHeight w:val="237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TG (mg/dl)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111.5±72.2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209.9±134.1*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116.4±79.4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210.6±134.7*</w:t>
            </w:r>
          </w:p>
        </w:tc>
      </w:tr>
      <w:tr w:rsidR="00B065C0" w:rsidRPr="004A5777" w:rsidTr="004A5777">
        <w:trPr>
          <w:trHeight w:val="225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LDL-C (mg/dl)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119.3±29.1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127.5±31.1*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119.6±29.3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128.1±30.7*</w:t>
            </w:r>
          </w:p>
        </w:tc>
      </w:tr>
      <w:tr w:rsidR="00B065C0" w:rsidRPr="004A5777" w:rsidTr="004A5777">
        <w:trPr>
          <w:trHeight w:val="237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HDL-C (mg/dl)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58.5±14.2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48.4±12.2*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57.9±14.4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49.5±11.7*</w:t>
            </w:r>
          </w:p>
        </w:tc>
      </w:tr>
      <w:tr w:rsidR="00B065C0" w:rsidRPr="004A5777" w:rsidTr="004A5777">
        <w:trPr>
          <w:trHeight w:val="237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SBP (mmHg)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119.7±14.1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132.7±14.5*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120.1±14.2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135.3±13.5*</w:t>
            </w:r>
          </w:p>
        </w:tc>
      </w:tr>
      <w:tr w:rsidR="00B065C0" w:rsidRPr="004A5777" w:rsidTr="004A5777">
        <w:trPr>
          <w:trHeight w:val="225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DBP (mmHg)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75.8±9.9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85.1±9.7*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76.1±10.0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86.7±9.1*</w:t>
            </w:r>
          </w:p>
        </w:tc>
      </w:tr>
      <w:tr w:rsidR="00B065C0" w:rsidRPr="004A5777" w:rsidTr="004A5777">
        <w:trPr>
          <w:trHeight w:val="225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Hypertension (%)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51.0*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59.2*</w:t>
            </w:r>
          </w:p>
        </w:tc>
      </w:tr>
      <w:tr w:rsidR="00B065C0" w:rsidRPr="004A5777" w:rsidTr="004A5777">
        <w:trPr>
          <w:trHeight w:val="237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Smoking (%)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40.6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41.8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40.9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40.0</w:t>
            </w:r>
          </w:p>
        </w:tc>
      </w:tr>
      <w:tr w:rsidR="00B065C0" w:rsidRPr="004A5777" w:rsidTr="004A5777">
        <w:trPr>
          <w:trHeight w:val="237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Women 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C0" w:rsidRPr="004A5777" w:rsidTr="004A5777">
        <w:trPr>
          <w:trHeight w:val="225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7,362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7,894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B065C0" w:rsidRPr="004A5777" w:rsidTr="004A5777">
        <w:trPr>
          <w:trHeight w:val="237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43.6±8.8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49.5±8.2*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44.0±8.9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49.2±7.9*</w:t>
            </w:r>
          </w:p>
        </w:tc>
      </w:tr>
      <w:tr w:rsidR="00B065C0" w:rsidRPr="004A5777" w:rsidTr="004A5777">
        <w:trPr>
          <w:trHeight w:val="237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BMI (kg/m</w:t>
            </w:r>
            <w:r w:rsidRPr="004A5777">
              <w:rPr>
                <w:sz w:val="24"/>
                <w:szCs w:val="24"/>
                <w:vertAlign w:val="superscript"/>
              </w:rPr>
              <w:t>2</w:t>
            </w: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21.2±3.0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26.6±3.2*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21.5±3.3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30.2±4.3*</w:t>
            </w:r>
          </w:p>
        </w:tc>
      </w:tr>
      <w:tr w:rsidR="00B065C0" w:rsidRPr="004A5777" w:rsidTr="004A5777">
        <w:trPr>
          <w:trHeight w:val="237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WC (cm)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74.6±8.4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89.3±7.9*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75.4±8.8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97.4±6.9*</w:t>
            </w:r>
          </w:p>
        </w:tc>
      </w:tr>
      <w:tr w:rsidR="00B065C0" w:rsidRPr="004A5777" w:rsidTr="004A5777">
        <w:trPr>
          <w:trHeight w:val="225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FPG (mg/dl)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90.3±7.5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101.1±9.1*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91.0±8.0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103.9±10.3*</w:t>
            </w:r>
          </w:p>
        </w:tc>
      </w:tr>
      <w:tr w:rsidR="00B065C0" w:rsidRPr="004A5777" w:rsidTr="004A5777">
        <w:trPr>
          <w:trHeight w:val="237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TCH (mg/dl)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200.0±32.9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216.9±37.7*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201.0±33.6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215.1±32.5*</w:t>
            </w:r>
          </w:p>
        </w:tc>
      </w:tr>
      <w:tr w:rsidR="00B065C0" w:rsidRPr="004A5777" w:rsidTr="004A5777">
        <w:trPr>
          <w:trHeight w:val="225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TG (mg/dl)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70.5±33.1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141.7±92.3*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75.1±43.4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155.0±104.5*</w:t>
            </w:r>
          </w:p>
        </w:tc>
      </w:tr>
      <w:tr w:rsidR="00B065C0" w:rsidRPr="004A5777" w:rsidTr="004A5777">
        <w:trPr>
          <w:trHeight w:val="237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LDL-C (mg/dl)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112.3±29.2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134.1±32.7*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113.8±30.0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134.1±29.6*</w:t>
            </w:r>
          </w:p>
        </w:tc>
      </w:tr>
      <w:tr w:rsidR="00B065C0" w:rsidRPr="004A5777" w:rsidTr="004A5777">
        <w:trPr>
          <w:trHeight w:val="225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HDL-C (mg/dl)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70.6±15.0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56.0±15.7*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69.7±15.5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55.5±13.9*</w:t>
            </w:r>
          </w:p>
        </w:tc>
      </w:tr>
      <w:tr w:rsidR="00B065C0" w:rsidRPr="004A5777" w:rsidTr="004A5777">
        <w:trPr>
          <w:trHeight w:val="237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SBP (mmHg)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114.1±15.2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133.4±15.7*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115.3±16.0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136.8±12.0*</w:t>
            </w:r>
          </w:p>
        </w:tc>
      </w:tr>
      <w:tr w:rsidR="00B065C0" w:rsidRPr="004A5777" w:rsidTr="004A5777">
        <w:trPr>
          <w:trHeight w:val="225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DBP (mmHg)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70.8±10.2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82.9±9.8*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71.6±10.6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85.4±8.4*</w:t>
            </w:r>
          </w:p>
        </w:tc>
      </w:tr>
      <w:tr w:rsidR="00B065C0" w:rsidRPr="004A5777" w:rsidTr="004A5777">
        <w:trPr>
          <w:trHeight w:val="225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Hypertension (%)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43.5*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61.9*</w:t>
            </w:r>
          </w:p>
        </w:tc>
      </w:tr>
      <w:tr w:rsidR="00B065C0" w:rsidRPr="004A5777" w:rsidTr="004A5777">
        <w:trPr>
          <w:trHeight w:val="225"/>
        </w:trPr>
        <w:tc>
          <w:tcPr>
            <w:tcW w:w="1985" w:type="dxa"/>
          </w:tcPr>
          <w:p w:rsidR="00B065C0" w:rsidRPr="004A5777" w:rsidRDefault="00B065C0" w:rsidP="00B06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Smoking (%)</w:t>
            </w:r>
          </w:p>
        </w:tc>
        <w:tc>
          <w:tcPr>
            <w:tcW w:w="1412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1560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83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1838" w:type="dxa"/>
          </w:tcPr>
          <w:p w:rsidR="00B065C0" w:rsidRPr="004A5777" w:rsidRDefault="00B065C0" w:rsidP="00B06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77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</w:tr>
    </w:tbl>
    <w:p w:rsidR="00B065C0" w:rsidRPr="004A5777" w:rsidRDefault="00821031" w:rsidP="00DC099E">
      <w:pPr>
        <w:rPr>
          <w:rFonts w:ascii="Times New Roman" w:hAnsi="Times New Roman" w:cs="Times New Roman"/>
          <w:sz w:val="24"/>
          <w:szCs w:val="24"/>
        </w:rPr>
      </w:pPr>
      <w:r w:rsidRPr="004A5777">
        <w:rPr>
          <w:rFonts w:ascii="Times New Roman" w:hAnsi="Times New Roman" w:cs="Times New Roman"/>
          <w:sz w:val="24"/>
          <w:szCs w:val="24"/>
        </w:rPr>
        <w:t xml:space="preserve">Table </w:t>
      </w:r>
      <w:r w:rsidR="00852F65">
        <w:rPr>
          <w:rFonts w:ascii="Times New Roman" w:hAnsi="Times New Roman" w:cs="Times New Roman"/>
          <w:sz w:val="24"/>
          <w:szCs w:val="24"/>
        </w:rPr>
        <w:t>S</w:t>
      </w:r>
      <w:r w:rsidRPr="004A5777">
        <w:rPr>
          <w:rFonts w:ascii="Times New Roman" w:hAnsi="Times New Roman" w:cs="Times New Roman"/>
          <w:sz w:val="24"/>
          <w:szCs w:val="24"/>
        </w:rPr>
        <w:t xml:space="preserve">1 </w:t>
      </w:r>
      <w:r w:rsidR="00DC099E" w:rsidRPr="004A5777">
        <w:rPr>
          <w:rFonts w:ascii="Times New Roman" w:hAnsi="Times New Roman" w:cs="Times New Roman"/>
          <w:sz w:val="24"/>
          <w:szCs w:val="24"/>
        </w:rPr>
        <w:t xml:space="preserve">Baseline characteristics of </w:t>
      </w:r>
      <w:r w:rsidR="00B065C0" w:rsidRPr="004A5777">
        <w:rPr>
          <w:rFonts w:ascii="Times New Roman" w:hAnsi="Times New Roman" w:cs="Times New Roman"/>
          <w:sz w:val="24"/>
          <w:szCs w:val="24"/>
        </w:rPr>
        <w:t>participants</w:t>
      </w:r>
      <w:r w:rsidR="00DC099E" w:rsidRPr="004A5777">
        <w:rPr>
          <w:rFonts w:ascii="Times New Roman" w:hAnsi="Times New Roman" w:cs="Times New Roman"/>
          <w:sz w:val="24"/>
          <w:szCs w:val="24"/>
        </w:rPr>
        <w:t xml:space="preserve"> with no history of diabetes stratified </w:t>
      </w:r>
      <w:r w:rsidR="00B065C0" w:rsidRPr="004A5777">
        <w:rPr>
          <w:rFonts w:ascii="Times New Roman" w:hAnsi="Times New Roman" w:cs="Times New Roman"/>
          <w:sz w:val="24"/>
          <w:szCs w:val="24"/>
        </w:rPr>
        <w:t xml:space="preserve">by metabolic syndrome and sex  </w:t>
      </w:r>
      <w:bookmarkStart w:id="0" w:name="_GoBack"/>
      <w:bookmarkEnd w:id="0"/>
    </w:p>
    <w:p w:rsidR="00B065C0" w:rsidRPr="004A5777" w:rsidRDefault="00B065C0" w:rsidP="00945A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5A81" w:rsidRPr="004A5777" w:rsidRDefault="00945A81" w:rsidP="00945A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5777">
        <w:rPr>
          <w:rFonts w:ascii="Times New Roman" w:hAnsi="Times New Roman" w:cs="Times New Roman"/>
          <w:sz w:val="24"/>
          <w:szCs w:val="24"/>
        </w:rPr>
        <w:t>Data was expressed as mean±SD or as percentages.</w:t>
      </w:r>
    </w:p>
    <w:p w:rsidR="00945A81" w:rsidRPr="004A5777" w:rsidRDefault="00945A81" w:rsidP="00945A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5777">
        <w:rPr>
          <w:rFonts w:ascii="Times New Roman" w:hAnsi="Times New Roman" w:cs="Times New Roman"/>
          <w:sz w:val="24"/>
          <w:szCs w:val="24"/>
        </w:rPr>
        <w:t>*Difference between groups is statistically significant (P &lt; 0.05).</w:t>
      </w:r>
    </w:p>
    <w:p w:rsidR="00A54AA1" w:rsidRPr="004A5777" w:rsidRDefault="00945A81" w:rsidP="00945A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5777">
        <w:rPr>
          <w:rFonts w:ascii="Times New Roman" w:hAnsi="Times New Roman" w:cs="Times New Roman"/>
          <w:sz w:val="24"/>
          <w:szCs w:val="24"/>
        </w:rPr>
        <w:t xml:space="preserve">BMI: body mass index, WC: waist circumference, FPG: fasting plasma glucose, TCH: Total cholesterol, TG: triglyceride, LDL-C: low-density lipoprotein cholesterol, HDL-C: high-density lipoprotein cholesterol, SBP: systolic blood pressure, DBP: diastolic blood </w:t>
      </w:r>
      <w:r w:rsidRPr="004A5777">
        <w:rPr>
          <w:rFonts w:ascii="Times New Roman" w:hAnsi="Times New Roman" w:cs="Times New Roman"/>
          <w:sz w:val="24"/>
          <w:szCs w:val="24"/>
        </w:rPr>
        <w:lastRenderedPageBreak/>
        <w:t>pressure</w:t>
      </w:r>
      <w:r w:rsidRPr="004A5777"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Pr="004A5777">
        <w:rPr>
          <w:rFonts w:ascii="Times New Roman" w:hAnsi="Times New Roman" w:cs="Times New Roman"/>
          <w:sz w:val="24"/>
          <w:szCs w:val="24"/>
        </w:rPr>
        <w:t>JIS: the Joint Interim Statement on metabolic syndrome definition, JCCMS: Japanese Committee of the Criteria for Metabolic Syndrome.</w:t>
      </w:r>
    </w:p>
    <w:p w:rsidR="00A54AA1" w:rsidRPr="00DC099E" w:rsidRDefault="00A54AA1" w:rsidP="00945A81">
      <w:pPr>
        <w:spacing w:line="240" w:lineRule="auto"/>
        <w:rPr>
          <w:rFonts w:ascii="Times New Roman" w:hAnsi="Times New Roman" w:cs="Times New Roman"/>
        </w:rPr>
      </w:pPr>
    </w:p>
    <w:sectPr w:rsidR="00A54AA1" w:rsidRPr="00DC099E">
      <w:pgSz w:w="12240" w:h="15840"/>
      <w:pgMar w:top="1985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BF4" w:rsidRDefault="00AC4BF4" w:rsidP="007A6DFB">
      <w:pPr>
        <w:spacing w:after="0" w:line="240" w:lineRule="auto"/>
      </w:pPr>
      <w:r>
        <w:separator/>
      </w:r>
    </w:p>
  </w:endnote>
  <w:endnote w:type="continuationSeparator" w:id="0">
    <w:p w:rsidR="00AC4BF4" w:rsidRDefault="00AC4BF4" w:rsidP="007A6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BF4" w:rsidRDefault="00AC4BF4" w:rsidP="007A6DFB">
      <w:pPr>
        <w:spacing w:after="0" w:line="240" w:lineRule="auto"/>
      </w:pPr>
      <w:r>
        <w:separator/>
      </w:r>
    </w:p>
  </w:footnote>
  <w:footnote w:type="continuationSeparator" w:id="0">
    <w:p w:rsidR="00AC4BF4" w:rsidRDefault="00AC4BF4" w:rsidP="007A6D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06D"/>
    <w:rsid w:val="00087D2A"/>
    <w:rsid w:val="000C5EEB"/>
    <w:rsid w:val="000F319D"/>
    <w:rsid w:val="0026207B"/>
    <w:rsid w:val="004A5777"/>
    <w:rsid w:val="005C198C"/>
    <w:rsid w:val="00610D0E"/>
    <w:rsid w:val="00654913"/>
    <w:rsid w:val="00667D4A"/>
    <w:rsid w:val="007A6DFB"/>
    <w:rsid w:val="007D2782"/>
    <w:rsid w:val="007F0F75"/>
    <w:rsid w:val="00821031"/>
    <w:rsid w:val="00852F65"/>
    <w:rsid w:val="00945A81"/>
    <w:rsid w:val="0098549A"/>
    <w:rsid w:val="00A54AA1"/>
    <w:rsid w:val="00AC4BF4"/>
    <w:rsid w:val="00AC506D"/>
    <w:rsid w:val="00AF67B2"/>
    <w:rsid w:val="00B065C0"/>
    <w:rsid w:val="00B257E5"/>
    <w:rsid w:val="00C63693"/>
    <w:rsid w:val="00D043CB"/>
    <w:rsid w:val="00D61422"/>
    <w:rsid w:val="00DA64CD"/>
    <w:rsid w:val="00DC099E"/>
    <w:rsid w:val="00DE7590"/>
    <w:rsid w:val="00E21136"/>
    <w:rsid w:val="00E531C8"/>
    <w:rsid w:val="00F2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62F63B-7E9B-4A06-8B2C-C4F4AF568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6D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4">
    <w:name w:val="ヘッダー (文字)"/>
    <w:basedOn w:val="a0"/>
    <w:link w:val="a3"/>
    <w:uiPriority w:val="99"/>
    <w:rsid w:val="007A6DFB"/>
  </w:style>
  <w:style w:type="paragraph" w:styleId="a5">
    <w:name w:val="footer"/>
    <w:basedOn w:val="a"/>
    <w:link w:val="a6"/>
    <w:uiPriority w:val="99"/>
    <w:unhideWhenUsed/>
    <w:rsid w:val="007A6D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7A6DFB"/>
  </w:style>
  <w:style w:type="table" w:styleId="a7">
    <w:name w:val="Table Grid"/>
    <w:basedOn w:val="a1"/>
    <w:uiPriority w:val="39"/>
    <w:rsid w:val="007A6D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</dc:creator>
  <cp:keywords/>
  <dc:description/>
  <cp:lastModifiedBy>hu</cp:lastModifiedBy>
  <cp:revision>17</cp:revision>
  <dcterms:created xsi:type="dcterms:W3CDTF">2015-11-15T09:28:00Z</dcterms:created>
  <dcterms:modified xsi:type="dcterms:W3CDTF">2015-12-08T08:03:00Z</dcterms:modified>
</cp:coreProperties>
</file>