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454" w:rsidRDefault="00E145BC" w:rsidP="00A5123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E145BC">
        <w:rPr>
          <w:rFonts w:ascii="Times New Roman" w:hAnsi="Times New Roman" w:cs="Times New Roman"/>
          <w:b/>
          <w:sz w:val="24"/>
        </w:rPr>
        <w:t>Additional file</w:t>
      </w:r>
      <w:r>
        <w:rPr>
          <w:rFonts w:ascii="Times New Roman" w:hAnsi="Times New Roman" w:cs="Times New Roman"/>
          <w:b/>
          <w:sz w:val="24"/>
        </w:rPr>
        <w:t xml:space="preserve"> 1: </w:t>
      </w:r>
      <w:r w:rsidR="00382511" w:rsidRPr="00FC09DD"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/>
          <w:b/>
          <w:sz w:val="24"/>
        </w:rPr>
        <w:t>S</w:t>
      </w:r>
      <w:r w:rsidR="00382511" w:rsidRPr="00FC09DD">
        <w:rPr>
          <w:rFonts w:ascii="Times New Roman" w:hAnsi="Times New Roman" w:cs="Times New Roman"/>
          <w:b/>
          <w:sz w:val="24"/>
        </w:rPr>
        <w:t>1</w:t>
      </w:r>
      <w:r w:rsidR="00FC09DD">
        <w:rPr>
          <w:rFonts w:ascii="Times New Roman" w:hAnsi="Times New Roman" w:cs="Times New Roman"/>
          <w:b/>
          <w:sz w:val="24"/>
        </w:rPr>
        <w:t>.</w:t>
      </w:r>
      <w:r w:rsidR="00382511" w:rsidRPr="00FC09DD">
        <w:rPr>
          <w:rFonts w:ascii="Times New Roman" w:hAnsi="Times New Roman" w:cs="Times New Roman"/>
          <w:b/>
          <w:sz w:val="24"/>
        </w:rPr>
        <w:t xml:space="preserve"> Risk factors for stunting in children aged 0-35 months (N=1937)</w:t>
      </w:r>
    </w:p>
    <w:p w:rsidR="00A51231" w:rsidRPr="00FC09DD" w:rsidRDefault="00A51231" w:rsidP="00A5123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tbl>
      <w:tblPr>
        <w:tblW w:w="10815" w:type="dxa"/>
        <w:tblLook w:val="04A0"/>
      </w:tblPr>
      <w:tblGrid>
        <w:gridCol w:w="3280"/>
        <w:gridCol w:w="2320"/>
        <w:gridCol w:w="579"/>
        <w:gridCol w:w="1243"/>
        <w:gridCol w:w="798"/>
        <w:gridCol w:w="566"/>
        <w:gridCol w:w="1236"/>
        <w:gridCol w:w="793"/>
      </w:tblGrid>
      <w:tr w:rsidR="004F0FCC" w:rsidRPr="00382511" w:rsidTr="005B4B98">
        <w:trPr>
          <w:trHeight w:val="31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Factors</w:t>
            </w:r>
          </w:p>
        </w:tc>
        <w:tc>
          <w:tcPr>
            <w:tcW w:w="232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Unadjusted (bivariate)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Adjusted (multivariate)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OR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(95% CI)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OR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(95% CI)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Boys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(0.98-1.48)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(1.08-1.66)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0.009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Girls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Age of child</w:t>
            </w:r>
          </w:p>
        </w:tc>
        <w:tc>
          <w:tcPr>
            <w:tcW w:w="232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24-35 months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4.90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(3.36-7.15)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5.58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(3.77-8.25)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12-23 months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3.93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(1.69-5.73)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4.38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(2.97-6.46)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6-11 months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(1.24-2.81)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(1.28-2.90)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0-5 months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Mother’s age</w:t>
            </w:r>
          </w:p>
        </w:tc>
        <w:tc>
          <w:tcPr>
            <w:tcW w:w="232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≥40 years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(0.64-2.41)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30-39 years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(0.76-2.40)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20-29 years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(0.79-2.36)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&lt;20 years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Mother's education</w:t>
            </w: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 or incomplete primary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2.71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(1.98-3.70)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(1.13-2.47)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0.008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Completed primary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(1.29-2.30)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(0.96-1.74)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Completed junior high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(1.20-1.95)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(1.08-1.80)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Completed senior high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Number of household members</w:t>
            </w:r>
          </w:p>
        </w:tc>
        <w:tc>
          <w:tcPr>
            <w:tcW w:w="232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(0.87-1.24)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≤4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Wealth quintile</w:t>
            </w: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Lowest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3.13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(2.14-4.56)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(1.28-3.17)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0.002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Second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(1.54-2.79)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(1.29-2.41)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Third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(1.45-2.68)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(1.37-2.70)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Fourth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(1.08-2.04)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(1.01-1.97)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Highest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Sanitation</w:t>
            </w: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Unimproved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(1.44-2.08)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(1.04-1.58)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0.018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Improved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Safe disposal of child’s faeces</w:t>
            </w:r>
          </w:p>
        </w:tc>
        <w:tc>
          <w:tcPr>
            <w:tcW w:w="232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Unsafe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(0.92-1.35)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Safe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Use of soap for hand washing</w:t>
            </w: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use soap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(1.06-1.62)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Use soap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Water source</w:t>
            </w:r>
          </w:p>
        </w:tc>
        <w:tc>
          <w:tcPr>
            <w:tcW w:w="232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Unimproved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(0.76-1.13)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Improved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Water treatment</w:t>
            </w:r>
          </w:p>
        </w:tc>
        <w:tc>
          <w:tcPr>
            <w:tcW w:w="232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Untreated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(1.11-2.16)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00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Treated 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Mother participates in decisions on household food purchases</w:t>
            </w:r>
          </w:p>
        </w:tc>
        <w:tc>
          <w:tcPr>
            <w:tcW w:w="232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(0.81-1.58)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Mother participates in decisions on what food is cooked for HH</w:t>
            </w:r>
          </w:p>
        </w:tc>
        <w:tc>
          <w:tcPr>
            <w:tcW w:w="232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(0.99-2.08)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Mother participates in decisions on  food given to child</w:t>
            </w:r>
          </w:p>
        </w:tc>
        <w:tc>
          <w:tcPr>
            <w:tcW w:w="232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(0.78-2.22)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Mother participates in decisions on seeking health care for child</w:t>
            </w:r>
          </w:p>
        </w:tc>
        <w:tc>
          <w:tcPr>
            <w:tcW w:w="232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(0.73-1.40)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2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0FCC" w:rsidRPr="00382511" w:rsidTr="005B4B98">
        <w:trPr>
          <w:trHeight w:val="31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Sanitation x water treatment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(1.06-3.87)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CC" w:rsidRPr="00382511" w:rsidRDefault="004F0FCC" w:rsidP="00E85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2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0.032</w:t>
            </w:r>
          </w:p>
        </w:tc>
      </w:tr>
    </w:tbl>
    <w:p w:rsidR="00382511" w:rsidRPr="00382511" w:rsidRDefault="00382511" w:rsidP="00382511">
      <w:pPr>
        <w:rPr>
          <w:rFonts w:ascii="Times New Roman" w:hAnsi="Times New Roman" w:cs="Times New Roman"/>
        </w:rPr>
      </w:pPr>
    </w:p>
    <w:p w:rsidR="00382511" w:rsidRPr="00382511" w:rsidRDefault="00382511" w:rsidP="00382511">
      <w:pPr>
        <w:rPr>
          <w:rFonts w:ascii="Times New Roman" w:hAnsi="Times New Roman" w:cs="Times New Roman"/>
        </w:rPr>
      </w:pPr>
    </w:p>
    <w:sectPr w:rsidR="00382511" w:rsidRPr="00382511" w:rsidSect="004F0FCC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visionView w:markup="0"/>
  <w:defaultTabStop w:val="720"/>
  <w:characterSpacingControl w:val="doNotCompress"/>
  <w:compat/>
  <w:rsids>
    <w:rsidRoot w:val="00382511"/>
    <w:rsid w:val="00382511"/>
    <w:rsid w:val="004F0FCC"/>
    <w:rsid w:val="005B4B98"/>
    <w:rsid w:val="00676081"/>
    <w:rsid w:val="00A51231"/>
    <w:rsid w:val="00DD0454"/>
    <w:rsid w:val="00DF3510"/>
    <w:rsid w:val="00E145BC"/>
    <w:rsid w:val="00FC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0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825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243F4A2B-5739-4A19-9A0C-25212FBB8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Torlesse</dc:creator>
  <cp:keywords/>
  <dc:description/>
  <cp:lastModifiedBy>aermita</cp:lastModifiedBy>
  <cp:revision>12</cp:revision>
  <dcterms:created xsi:type="dcterms:W3CDTF">2015-11-09T16:16:00Z</dcterms:created>
  <dcterms:modified xsi:type="dcterms:W3CDTF">2016-07-21T17:56:00Z</dcterms:modified>
</cp:coreProperties>
</file>