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64C" w:rsidRPr="00B60353" w:rsidRDefault="00B60353" w:rsidP="001D14E7">
      <w:pPr>
        <w:jc w:val="left"/>
        <w:rPr>
          <w:rFonts w:ascii="Times New Roman" w:hAnsi="Times New Roman" w:cs="Times New Roman"/>
          <w:b/>
          <w:sz w:val="22"/>
        </w:rPr>
      </w:pPr>
      <w:r w:rsidRPr="00B60353">
        <w:rPr>
          <w:rFonts w:ascii="Times New Roman" w:hAnsi="Times New Roman" w:cs="Times New Roman"/>
          <w:b/>
          <w:sz w:val="22"/>
        </w:rPr>
        <w:t>Additional file 1 – Systematic review protocol</w:t>
      </w:r>
    </w:p>
    <w:p w:rsidR="001D14E7" w:rsidRPr="001D14E7" w:rsidRDefault="001D14E7" w:rsidP="001D14E7">
      <w:pPr>
        <w:jc w:val="left"/>
        <w:rPr>
          <w:rFonts w:ascii="Times New Roman" w:hAnsi="Times New Roman" w:cs="Times New Roman"/>
          <w:sz w:val="22"/>
        </w:rPr>
      </w:pPr>
      <w:r w:rsidRPr="001D14E7">
        <w:rPr>
          <w:rFonts w:ascii="Times New Roman" w:hAnsi="Times New Roman" w:cs="Times New Roman"/>
          <w:sz w:val="22"/>
        </w:rPr>
        <w:t>Clinical determinants of the severity of Middle East respiratory syndrome (MERS): A systematic review and meta-analysis</w:t>
      </w:r>
    </w:p>
    <w:p w:rsidR="001D14E7" w:rsidRDefault="001D14E7" w:rsidP="001D14E7">
      <w:pPr>
        <w:jc w:val="left"/>
        <w:rPr>
          <w:rFonts w:ascii="Times New Roman" w:hAnsi="Times New Roman" w:cs="Times New Roman"/>
          <w:sz w:val="22"/>
        </w:rPr>
      </w:pPr>
      <w:bookmarkStart w:id="0" w:name="_GoBack"/>
      <w:bookmarkEnd w:id="0"/>
    </w:p>
    <w:p w:rsidR="001D14E7" w:rsidRDefault="001D14E7" w:rsidP="001D14E7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Ryota Matsuyama, Hiroshi Nishiura, Satoshi Kutsuna, Kayoko Hayakawa, Norio Ohmagari</w:t>
      </w:r>
    </w:p>
    <w:p w:rsidR="001D14E7" w:rsidRDefault="001D14E7" w:rsidP="001D14E7">
      <w:pPr>
        <w:jc w:val="left"/>
        <w:rPr>
          <w:rFonts w:ascii="Times New Roman" w:hAnsi="Times New Roman" w:cs="Times New Roman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D14E7" w:rsidTr="001D14E7">
        <w:tc>
          <w:tcPr>
            <w:tcW w:w="2263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Item</w:t>
            </w:r>
          </w:p>
        </w:tc>
        <w:tc>
          <w:tcPr>
            <w:tcW w:w="6231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Details</w:t>
            </w:r>
          </w:p>
        </w:tc>
      </w:tr>
      <w:tr w:rsidR="001D14E7" w:rsidTr="001D14E7">
        <w:tc>
          <w:tcPr>
            <w:tcW w:w="2263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Subject database</w:t>
            </w:r>
          </w:p>
        </w:tc>
        <w:tc>
          <w:tcPr>
            <w:tcW w:w="6231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PubMed/Medline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Web of Science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D14E7" w:rsidRPr="001D14E7" w:rsidTr="001D14E7">
        <w:tc>
          <w:tcPr>
            <w:tcW w:w="2263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and </w:t>
            </w:r>
            <w:r>
              <w:rPr>
                <w:rFonts w:ascii="Times New Roman" w:hAnsi="Times New Roman" w:cs="Times New Roman"/>
                <w:sz w:val="22"/>
              </w:rPr>
              <w:t>search</w:t>
            </w:r>
          </w:p>
        </w:tc>
        <w:tc>
          <w:tcPr>
            <w:tcW w:w="6231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Implemented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Subjects: References that were cited in all included articles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Manual screening of all citations</w:t>
            </w:r>
          </w:p>
        </w:tc>
      </w:tr>
      <w:tr w:rsidR="001D14E7" w:rsidTr="001D14E7">
        <w:tc>
          <w:tcPr>
            <w:tcW w:w="2263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Grey literature</w:t>
            </w:r>
          </w:p>
        </w:tc>
        <w:tc>
          <w:tcPr>
            <w:tcW w:w="6231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Not included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D14E7" w:rsidTr="001D14E7">
        <w:tc>
          <w:tcPr>
            <w:tcW w:w="2263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Screening method</w:t>
            </w:r>
          </w:p>
        </w:tc>
        <w:tc>
          <w:tcPr>
            <w:tcW w:w="6231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Primary screening: Title </w:t>
            </w:r>
            <w:r>
              <w:rPr>
                <w:rFonts w:ascii="Times New Roman" w:hAnsi="Times New Roman" w:cs="Times New Roman"/>
                <w:sz w:val="22"/>
              </w:rPr>
              <w:t>(by Ryota Matsuyama and Hiroshi Nishiura)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Secondary screening: Abstract</w:t>
            </w:r>
          </w:p>
        </w:tc>
      </w:tr>
      <w:tr w:rsidR="001D14E7" w:rsidTr="001D14E7">
        <w:tc>
          <w:tcPr>
            <w:tcW w:w="2263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Classification of study design</w:t>
            </w:r>
          </w:p>
        </w:tc>
        <w:tc>
          <w:tcPr>
            <w:tcW w:w="6231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Retrospective observational study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D14E7" w:rsidTr="001D14E7">
        <w:tc>
          <w:tcPr>
            <w:tcW w:w="2263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Bias risk and other assessment items</w:t>
            </w:r>
          </w:p>
        </w:tc>
        <w:tc>
          <w:tcPr>
            <w:tcW w:w="6231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Nil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D14E7" w:rsidTr="001D14E7">
        <w:tc>
          <w:tcPr>
            <w:tcW w:w="2263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Assessment of </w:t>
            </w:r>
            <w:r>
              <w:rPr>
                <w:rFonts w:ascii="Times New Roman" w:hAnsi="Times New Roman" w:cs="Times New Roman" w:hint="eastAsia"/>
                <w:sz w:val="22"/>
              </w:rPr>
              <w:t>evidence</w:t>
            </w:r>
          </w:p>
        </w:tc>
        <w:tc>
          <w:tcPr>
            <w:tcW w:w="6231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Inconsistency in ascertainment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D14E7" w:rsidTr="001D14E7">
        <w:tc>
          <w:tcPr>
            <w:tcW w:w="2263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Method of metaanalysis</w:t>
            </w:r>
          </w:p>
        </w:tc>
        <w:tc>
          <w:tcPr>
            <w:tcW w:w="6231" w:type="dxa"/>
          </w:tcPr>
          <w:p w:rsidR="001D14E7" w:rsidRDefault="00A06A84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</w:t>
            </w:r>
            <w:r w:rsidR="001D14E7">
              <w:rPr>
                <w:rFonts w:ascii="Times New Roman" w:hAnsi="Times New Roman" w:cs="Times New Roman"/>
                <w:sz w:val="22"/>
              </w:rPr>
              <w:t>ixed effect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="001D14E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D14E7">
              <w:rPr>
                <w:rFonts w:ascii="Times New Roman" w:hAnsi="Times New Roman" w:cs="Times New Roman" w:hint="eastAsia"/>
                <w:sz w:val="22"/>
              </w:rPr>
              <w:t>model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D14E7" w:rsidTr="001D14E7">
        <w:tc>
          <w:tcPr>
            <w:tcW w:w="2263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Effect measurement</w:t>
            </w:r>
          </w:p>
        </w:tc>
        <w:tc>
          <w:tcPr>
            <w:tcW w:w="6231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Odds ratio</w:t>
            </w:r>
            <w:r>
              <w:rPr>
                <w:rFonts w:ascii="Times New Roman" w:hAnsi="Times New Roman" w:cs="Times New Roman"/>
                <w:sz w:val="22"/>
              </w:rPr>
              <w:t xml:space="preserve"> and proportion of death (i.e. case fatality risk and admission to intensive care unit)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1D14E7" w:rsidTr="001D14E7">
        <w:tc>
          <w:tcPr>
            <w:tcW w:w="2263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Any associated statistical analysis</w:t>
            </w:r>
          </w:p>
        </w:tc>
        <w:tc>
          <w:tcPr>
            <w:tcW w:w="6231" w:type="dxa"/>
          </w:tcPr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Effect measurement </w:t>
            </w:r>
            <w:r>
              <w:rPr>
                <w:rFonts w:ascii="Times New Roman" w:hAnsi="Times New Roman" w:cs="Times New Roman"/>
                <w:sz w:val="22"/>
              </w:rPr>
              <w:t>plus 95% confidence interval</w:t>
            </w:r>
          </w:p>
          <w:p w:rsidR="001D14E7" w:rsidRDefault="001D14E7" w:rsidP="001D14E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Forest plot</w:t>
            </w:r>
          </w:p>
        </w:tc>
      </w:tr>
    </w:tbl>
    <w:p w:rsidR="001D14E7" w:rsidRPr="001D14E7" w:rsidRDefault="001D14E7" w:rsidP="001D14E7">
      <w:pPr>
        <w:jc w:val="left"/>
        <w:rPr>
          <w:rFonts w:ascii="Times New Roman" w:hAnsi="Times New Roman" w:cs="Times New Roman"/>
          <w:sz w:val="22"/>
        </w:rPr>
      </w:pPr>
    </w:p>
    <w:sectPr w:rsidR="001D14E7" w:rsidRPr="001D14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2AF" w:rsidRDefault="009F22AF" w:rsidP="00A06A84">
      <w:r>
        <w:separator/>
      </w:r>
    </w:p>
  </w:endnote>
  <w:endnote w:type="continuationSeparator" w:id="0">
    <w:p w:rsidR="009F22AF" w:rsidRDefault="009F22AF" w:rsidP="00A0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2AF" w:rsidRDefault="009F22AF" w:rsidP="00A06A84">
      <w:r>
        <w:separator/>
      </w:r>
    </w:p>
  </w:footnote>
  <w:footnote w:type="continuationSeparator" w:id="0">
    <w:p w:rsidR="009F22AF" w:rsidRDefault="009F22AF" w:rsidP="00A06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E7"/>
    <w:rsid w:val="0005055D"/>
    <w:rsid w:val="001D14E7"/>
    <w:rsid w:val="00714A5F"/>
    <w:rsid w:val="009F22AF"/>
    <w:rsid w:val="00A06A84"/>
    <w:rsid w:val="00B60353"/>
    <w:rsid w:val="00FD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5684D48-AC24-492D-9B1F-474D0F54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6A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6A84"/>
  </w:style>
  <w:style w:type="paragraph" w:styleId="a6">
    <w:name w:val="footer"/>
    <w:basedOn w:val="a"/>
    <w:link w:val="a7"/>
    <w:uiPriority w:val="99"/>
    <w:unhideWhenUsed/>
    <w:rsid w:val="00A06A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6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 NISHIURA</dc:creator>
  <cp:keywords/>
  <dc:description/>
  <cp:lastModifiedBy>Hiroshi NISHIURA</cp:lastModifiedBy>
  <cp:revision>3</cp:revision>
  <dcterms:created xsi:type="dcterms:W3CDTF">2016-11-01T10:50:00Z</dcterms:created>
  <dcterms:modified xsi:type="dcterms:W3CDTF">2016-11-01T11:36:00Z</dcterms:modified>
</cp:coreProperties>
</file>