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DA" w:rsidRPr="002A2DDD" w:rsidRDefault="00DA7369">
      <w:pPr>
        <w:rPr>
          <w:sz w:val="28"/>
          <w:lang w:val="en-GB"/>
        </w:rPr>
      </w:pPr>
      <w:r w:rsidRPr="00DA7369">
        <w:rPr>
          <w:rFonts w:cs="Tahoma"/>
          <w:color w:val="000000"/>
          <w:sz w:val="28"/>
          <w:szCs w:val="28"/>
          <w:lang w:val="en-US"/>
        </w:rPr>
        <w:t>Additional file</w:t>
      </w:r>
      <w:r>
        <w:rPr>
          <w:rFonts w:cs="Tahoma"/>
          <w:color w:val="000000"/>
          <w:sz w:val="28"/>
          <w:szCs w:val="28"/>
          <w:lang w:val="en-US"/>
        </w:rPr>
        <w:t xml:space="preserve"> 1</w:t>
      </w:r>
      <w:bookmarkStart w:id="0" w:name="_GoBack"/>
      <w:bookmarkEnd w:id="0"/>
      <w:r w:rsidRPr="00DA7369">
        <w:rPr>
          <w:rFonts w:cs="Tahoma"/>
          <w:color w:val="000000"/>
          <w:sz w:val="28"/>
          <w:szCs w:val="28"/>
          <w:lang w:val="en-US"/>
        </w:rPr>
        <w:t>: Table S1</w:t>
      </w:r>
      <w:r w:rsidR="00415202" w:rsidRPr="00DA7369">
        <w:rPr>
          <w:sz w:val="28"/>
          <w:szCs w:val="28"/>
          <w:lang w:val="en-GB"/>
        </w:rPr>
        <w:t>: source</w:t>
      </w:r>
      <w:r w:rsidR="00415202" w:rsidRPr="002A2DDD">
        <w:rPr>
          <w:sz w:val="28"/>
          <w:lang w:val="en-GB"/>
        </w:rPr>
        <w:t>, type of data used in this analysis and period collected</w:t>
      </w:r>
    </w:p>
    <w:p w:rsidR="00C56F7A" w:rsidRPr="002A2DDD" w:rsidRDefault="00C56F7A">
      <w:pPr>
        <w:rPr>
          <w:sz w:val="28"/>
          <w:lang w:val="en-GB"/>
        </w:rPr>
      </w:pPr>
    </w:p>
    <w:tbl>
      <w:tblPr>
        <w:tblStyle w:val="TableGrid"/>
        <w:tblW w:w="13230" w:type="dxa"/>
        <w:tblLook w:val="04A0" w:firstRow="1" w:lastRow="0" w:firstColumn="1" w:lastColumn="0" w:noHBand="0" w:noVBand="1"/>
      </w:tblPr>
      <w:tblGrid>
        <w:gridCol w:w="2634"/>
        <w:gridCol w:w="1825"/>
        <w:gridCol w:w="2884"/>
        <w:gridCol w:w="2029"/>
        <w:gridCol w:w="1941"/>
        <w:gridCol w:w="1917"/>
      </w:tblGrid>
      <w:tr w:rsidR="00783BD8" w:rsidTr="00415202">
        <w:trPr>
          <w:trHeight w:val="915"/>
        </w:trPr>
        <w:tc>
          <w:tcPr>
            <w:tcW w:w="2634" w:type="dxa"/>
          </w:tcPr>
          <w:p w:rsidR="00C56F7A" w:rsidRDefault="00C56F7A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Data</w:t>
            </w:r>
          </w:p>
        </w:tc>
        <w:tc>
          <w:tcPr>
            <w:tcW w:w="1825" w:type="dxa"/>
          </w:tcPr>
          <w:p w:rsidR="00C56F7A" w:rsidRDefault="00C56F7A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Source</w:t>
            </w:r>
          </w:p>
        </w:tc>
        <w:tc>
          <w:tcPr>
            <w:tcW w:w="2884" w:type="dxa"/>
          </w:tcPr>
          <w:p w:rsidR="00C56F7A" w:rsidRDefault="00C56F7A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Type</w:t>
            </w:r>
          </w:p>
        </w:tc>
        <w:tc>
          <w:tcPr>
            <w:tcW w:w="2029" w:type="dxa"/>
          </w:tcPr>
          <w:p w:rsidR="00C56F7A" w:rsidRDefault="00C56F7A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Populatio</w:t>
            </w:r>
            <w:r w:rsidR="00C44C39">
              <w:rPr>
                <w:sz w:val="28"/>
                <w:lang w:val="de-DE"/>
              </w:rPr>
              <w:t>n</w:t>
            </w:r>
          </w:p>
        </w:tc>
        <w:tc>
          <w:tcPr>
            <w:tcW w:w="1941" w:type="dxa"/>
          </w:tcPr>
          <w:p w:rsidR="00C56F7A" w:rsidRDefault="00C56F7A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Period</w:t>
            </w:r>
          </w:p>
        </w:tc>
        <w:tc>
          <w:tcPr>
            <w:tcW w:w="1917" w:type="dxa"/>
          </w:tcPr>
          <w:p w:rsidR="00C56F7A" w:rsidRDefault="00C56F7A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Reference</w:t>
            </w:r>
          </w:p>
          <w:p w:rsidR="00C56F7A" w:rsidRDefault="000904A9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i</w:t>
            </w:r>
            <w:r w:rsidR="00C56F7A">
              <w:rPr>
                <w:sz w:val="28"/>
                <w:lang w:val="de-DE"/>
              </w:rPr>
              <w:t>f applicable</w:t>
            </w:r>
          </w:p>
        </w:tc>
      </w:tr>
      <w:tr w:rsidR="00783BD8" w:rsidTr="00415202">
        <w:trPr>
          <w:trHeight w:val="1831"/>
        </w:trPr>
        <w:tc>
          <w:tcPr>
            <w:tcW w:w="2634" w:type="dxa"/>
          </w:tcPr>
          <w:p w:rsidR="00783BD8" w:rsidRPr="000904A9" w:rsidRDefault="00783BD8" w:rsidP="00783BD8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>Demographic burden of communicable and non-communicable diseases</w:t>
            </w:r>
          </w:p>
        </w:tc>
        <w:tc>
          <w:tcPr>
            <w:tcW w:w="1825" w:type="dxa"/>
          </w:tcPr>
          <w:p w:rsidR="00783BD8" w:rsidRPr="000904A9" w:rsidRDefault="00783BD8" w:rsidP="00783BD8">
            <w:pPr>
              <w:rPr>
                <w:sz w:val="28"/>
                <w:lang w:val="en-GB"/>
              </w:rPr>
            </w:pPr>
            <w:r w:rsidRPr="000904A9">
              <w:rPr>
                <w:sz w:val="28"/>
                <w:lang w:val="en-GB"/>
              </w:rPr>
              <w:t>Hospital and Lab registries (routine)</w:t>
            </w:r>
          </w:p>
        </w:tc>
        <w:tc>
          <w:tcPr>
            <w:tcW w:w="2884" w:type="dxa"/>
          </w:tcPr>
          <w:p w:rsidR="00783BD8" w:rsidRPr="000904A9" w:rsidRDefault="00783BD8" w:rsidP="00415202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>Retro</w:t>
            </w:r>
            <w:r w:rsidR="00415202" w:rsidRPr="000904A9">
              <w:rPr>
                <w:sz w:val="28"/>
                <w:lang w:val="de-DE"/>
              </w:rPr>
              <w:t>s</w:t>
            </w:r>
            <w:r w:rsidRPr="000904A9">
              <w:rPr>
                <w:sz w:val="28"/>
                <w:lang w:val="de-DE"/>
              </w:rPr>
              <w:t>pective</w:t>
            </w:r>
          </w:p>
        </w:tc>
        <w:tc>
          <w:tcPr>
            <w:tcW w:w="2029" w:type="dxa"/>
          </w:tcPr>
          <w:p w:rsidR="00783BD8" w:rsidRPr="000904A9" w:rsidRDefault="00783BD8" w:rsidP="00783BD8">
            <w:pPr>
              <w:rPr>
                <w:sz w:val="28"/>
                <w:lang w:val="en-GB"/>
              </w:rPr>
            </w:pPr>
            <w:r w:rsidRPr="000904A9">
              <w:rPr>
                <w:sz w:val="28"/>
                <w:lang w:val="en-GB"/>
              </w:rPr>
              <w:t>General population (excluding pregnant women)</w:t>
            </w:r>
          </w:p>
        </w:tc>
        <w:tc>
          <w:tcPr>
            <w:tcW w:w="1941" w:type="dxa"/>
          </w:tcPr>
          <w:p w:rsidR="00783BD8" w:rsidRPr="000904A9" w:rsidRDefault="00783BD8" w:rsidP="00783BD8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en-GB"/>
              </w:rPr>
              <w:t xml:space="preserve">January to December </w:t>
            </w:r>
            <w:r w:rsidRPr="000904A9">
              <w:rPr>
                <w:sz w:val="28"/>
                <w:lang w:val="de-DE"/>
              </w:rPr>
              <w:t>2010</w:t>
            </w:r>
          </w:p>
        </w:tc>
        <w:tc>
          <w:tcPr>
            <w:tcW w:w="1917" w:type="dxa"/>
          </w:tcPr>
          <w:p w:rsidR="00783BD8" w:rsidRDefault="00783BD8" w:rsidP="00783BD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NA</w:t>
            </w:r>
          </w:p>
        </w:tc>
      </w:tr>
      <w:tr w:rsidR="00783BD8" w:rsidTr="00415202">
        <w:trPr>
          <w:trHeight w:val="915"/>
        </w:trPr>
        <w:tc>
          <w:tcPr>
            <w:tcW w:w="2634" w:type="dxa"/>
          </w:tcPr>
          <w:p w:rsidR="00C56F7A" w:rsidRPr="000904A9" w:rsidRDefault="00C56F7A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>Malaria seasonality</w:t>
            </w:r>
          </w:p>
        </w:tc>
        <w:tc>
          <w:tcPr>
            <w:tcW w:w="1825" w:type="dxa"/>
          </w:tcPr>
          <w:p w:rsidR="00C56F7A" w:rsidRPr="000904A9" w:rsidRDefault="00C44C39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 xml:space="preserve">Hospital </w:t>
            </w:r>
            <w:r w:rsidR="00C56F7A" w:rsidRPr="000904A9">
              <w:rPr>
                <w:sz w:val="28"/>
                <w:lang w:val="de-DE"/>
              </w:rPr>
              <w:t>registry</w:t>
            </w:r>
          </w:p>
        </w:tc>
        <w:tc>
          <w:tcPr>
            <w:tcW w:w="2884" w:type="dxa"/>
          </w:tcPr>
          <w:p w:rsidR="00C56F7A" w:rsidRPr="000904A9" w:rsidRDefault="00C56F7A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>Longitunal and retro</w:t>
            </w:r>
            <w:r w:rsidR="00415202" w:rsidRPr="000904A9">
              <w:rPr>
                <w:sz w:val="28"/>
                <w:lang w:val="de-DE"/>
              </w:rPr>
              <w:t>s</w:t>
            </w:r>
            <w:r w:rsidRPr="000904A9">
              <w:rPr>
                <w:sz w:val="28"/>
                <w:lang w:val="de-DE"/>
              </w:rPr>
              <w:t>pective</w:t>
            </w:r>
          </w:p>
        </w:tc>
        <w:tc>
          <w:tcPr>
            <w:tcW w:w="2029" w:type="dxa"/>
          </w:tcPr>
          <w:p w:rsidR="00C56F7A" w:rsidRPr="000904A9" w:rsidRDefault="00415202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>Adults</w:t>
            </w:r>
            <w:r w:rsidR="00BA44A7" w:rsidRPr="000904A9">
              <w:rPr>
                <w:sz w:val="28"/>
                <w:lang w:val="de-DE"/>
              </w:rPr>
              <w:t xml:space="preserve"> and children</w:t>
            </w:r>
          </w:p>
        </w:tc>
        <w:tc>
          <w:tcPr>
            <w:tcW w:w="1941" w:type="dxa"/>
          </w:tcPr>
          <w:p w:rsidR="00C56F7A" w:rsidRPr="000904A9" w:rsidRDefault="00415202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 xml:space="preserve">January to December </w:t>
            </w:r>
            <w:r w:rsidR="00BA44A7" w:rsidRPr="000904A9">
              <w:rPr>
                <w:sz w:val="28"/>
                <w:lang w:val="de-DE"/>
              </w:rPr>
              <w:t>2008</w:t>
            </w:r>
          </w:p>
        </w:tc>
        <w:tc>
          <w:tcPr>
            <w:tcW w:w="1917" w:type="dxa"/>
          </w:tcPr>
          <w:p w:rsidR="00C56F7A" w:rsidRDefault="00C56F7A">
            <w:pPr>
              <w:rPr>
                <w:sz w:val="28"/>
                <w:lang w:val="de-DE"/>
              </w:rPr>
            </w:pPr>
          </w:p>
        </w:tc>
      </w:tr>
      <w:tr w:rsidR="00783BD8" w:rsidTr="00415202">
        <w:trPr>
          <w:trHeight w:val="1535"/>
        </w:trPr>
        <w:tc>
          <w:tcPr>
            <w:tcW w:w="2634" w:type="dxa"/>
          </w:tcPr>
          <w:p w:rsidR="00783BD8" w:rsidRPr="000904A9" w:rsidRDefault="00783BD8" w:rsidP="00783BD8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>Malaria</w:t>
            </w:r>
          </w:p>
          <w:p w:rsidR="00783BD8" w:rsidRPr="000904A9" w:rsidRDefault="00783BD8" w:rsidP="00783BD8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>survey</w:t>
            </w:r>
          </w:p>
        </w:tc>
        <w:tc>
          <w:tcPr>
            <w:tcW w:w="1825" w:type="dxa"/>
          </w:tcPr>
          <w:p w:rsidR="00783BD8" w:rsidRPr="000904A9" w:rsidRDefault="00783BD8" w:rsidP="00783BD8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>Field work</w:t>
            </w:r>
          </w:p>
        </w:tc>
        <w:tc>
          <w:tcPr>
            <w:tcW w:w="2884" w:type="dxa"/>
          </w:tcPr>
          <w:p w:rsidR="00783BD8" w:rsidRPr="000904A9" w:rsidRDefault="00783BD8" w:rsidP="00783BD8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 xml:space="preserve">Cross-sectional </w:t>
            </w:r>
          </w:p>
        </w:tc>
        <w:tc>
          <w:tcPr>
            <w:tcW w:w="2029" w:type="dxa"/>
          </w:tcPr>
          <w:p w:rsidR="00783BD8" w:rsidRPr="000904A9" w:rsidRDefault="00783BD8" w:rsidP="00783BD8">
            <w:pPr>
              <w:rPr>
                <w:sz w:val="28"/>
                <w:lang w:val="en-GB"/>
              </w:rPr>
            </w:pPr>
            <w:r w:rsidRPr="000904A9">
              <w:rPr>
                <w:sz w:val="28"/>
                <w:lang w:val="en-GB"/>
              </w:rPr>
              <w:t>General population (excluding pregnant women)</w:t>
            </w:r>
          </w:p>
        </w:tc>
        <w:tc>
          <w:tcPr>
            <w:tcW w:w="1941" w:type="dxa"/>
          </w:tcPr>
          <w:p w:rsidR="00783BD8" w:rsidRPr="000904A9" w:rsidRDefault="00783BD8" w:rsidP="00783BD8">
            <w:pPr>
              <w:rPr>
                <w:sz w:val="28"/>
                <w:lang w:val="de-DE"/>
              </w:rPr>
            </w:pPr>
            <w:r w:rsidRPr="000904A9">
              <w:rPr>
                <w:sz w:val="28"/>
                <w:lang w:val="de-DE"/>
              </w:rPr>
              <w:t>February to March 2016</w:t>
            </w:r>
          </w:p>
        </w:tc>
        <w:tc>
          <w:tcPr>
            <w:tcW w:w="1917" w:type="dxa"/>
          </w:tcPr>
          <w:p w:rsidR="00783BD8" w:rsidRDefault="006C66EB" w:rsidP="00783BD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NA</w:t>
            </w:r>
          </w:p>
        </w:tc>
      </w:tr>
      <w:tr w:rsidR="00783BD8" w:rsidTr="00415202">
        <w:trPr>
          <w:trHeight w:val="1535"/>
        </w:trPr>
        <w:tc>
          <w:tcPr>
            <w:tcW w:w="2634" w:type="dxa"/>
          </w:tcPr>
          <w:p w:rsidR="00783BD8" w:rsidRDefault="00783BD8" w:rsidP="00783BD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Filariasis</w:t>
            </w:r>
          </w:p>
        </w:tc>
        <w:tc>
          <w:tcPr>
            <w:tcW w:w="1825" w:type="dxa"/>
          </w:tcPr>
          <w:p w:rsidR="00783BD8" w:rsidRDefault="00783BD8" w:rsidP="00783BD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Lab registry (routine)</w:t>
            </w:r>
          </w:p>
        </w:tc>
        <w:tc>
          <w:tcPr>
            <w:tcW w:w="2884" w:type="dxa"/>
          </w:tcPr>
          <w:p w:rsidR="00783BD8" w:rsidRDefault="00783BD8" w:rsidP="00783BD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Longitunal and prospective</w:t>
            </w:r>
          </w:p>
        </w:tc>
        <w:tc>
          <w:tcPr>
            <w:tcW w:w="2029" w:type="dxa"/>
          </w:tcPr>
          <w:p w:rsidR="00783BD8" w:rsidRPr="00C44C39" w:rsidRDefault="00783BD8" w:rsidP="00783BD8">
            <w:pPr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General population</w:t>
            </w:r>
            <w:r w:rsidRPr="00C44C39">
              <w:rPr>
                <w:sz w:val="28"/>
                <w:lang w:val="en-GB"/>
              </w:rPr>
              <w:t xml:space="preserve"> (excluding pregnant women)</w:t>
            </w:r>
          </w:p>
        </w:tc>
        <w:tc>
          <w:tcPr>
            <w:tcW w:w="1941" w:type="dxa"/>
          </w:tcPr>
          <w:p w:rsidR="00783BD8" w:rsidRDefault="002A2DDD" w:rsidP="00783BD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2008-2009</w:t>
            </w:r>
          </w:p>
        </w:tc>
        <w:tc>
          <w:tcPr>
            <w:tcW w:w="1917" w:type="dxa"/>
          </w:tcPr>
          <w:p w:rsidR="00783BD8" w:rsidRDefault="006C66EB" w:rsidP="00783BD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NA</w:t>
            </w:r>
          </w:p>
        </w:tc>
      </w:tr>
      <w:tr w:rsidR="00783BD8" w:rsidTr="00415202">
        <w:trPr>
          <w:trHeight w:val="915"/>
        </w:trPr>
        <w:tc>
          <w:tcPr>
            <w:tcW w:w="2634" w:type="dxa"/>
          </w:tcPr>
          <w:p w:rsidR="00C56F7A" w:rsidRDefault="00BA44A7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lastRenderedPageBreak/>
              <w:t xml:space="preserve">ANC </w:t>
            </w:r>
            <w:r w:rsidR="006C66EB">
              <w:rPr>
                <w:sz w:val="28"/>
                <w:lang w:val="de-DE"/>
              </w:rPr>
              <w:t xml:space="preserve">and delivery </w:t>
            </w:r>
            <w:r>
              <w:rPr>
                <w:sz w:val="28"/>
                <w:lang w:val="de-DE"/>
              </w:rPr>
              <w:t>data</w:t>
            </w:r>
          </w:p>
        </w:tc>
        <w:tc>
          <w:tcPr>
            <w:tcW w:w="1825" w:type="dxa"/>
          </w:tcPr>
          <w:p w:rsidR="00C56F7A" w:rsidRDefault="00783BD8" w:rsidP="00783BD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ANC and Lab</w:t>
            </w:r>
            <w:r w:rsidR="00C44C39">
              <w:rPr>
                <w:sz w:val="28"/>
                <w:lang w:val="de-DE"/>
              </w:rPr>
              <w:t xml:space="preserve"> </w:t>
            </w:r>
            <w:r w:rsidR="00BA44A7">
              <w:rPr>
                <w:sz w:val="28"/>
                <w:lang w:val="de-DE"/>
              </w:rPr>
              <w:t>registr</w:t>
            </w:r>
            <w:r>
              <w:rPr>
                <w:sz w:val="28"/>
                <w:lang w:val="de-DE"/>
              </w:rPr>
              <w:t>ies</w:t>
            </w:r>
          </w:p>
        </w:tc>
        <w:tc>
          <w:tcPr>
            <w:tcW w:w="2884" w:type="dxa"/>
          </w:tcPr>
          <w:p w:rsidR="00C56F7A" w:rsidRDefault="00BA44A7" w:rsidP="00783BD8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 xml:space="preserve">Longitunal </w:t>
            </w:r>
            <w:r w:rsidR="00783BD8">
              <w:rPr>
                <w:sz w:val="28"/>
                <w:lang w:val="de-DE"/>
              </w:rPr>
              <w:t>p</w:t>
            </w:r>
            <w:r>
              <w:rPr>
                <w:sz w:val="28"/>
                <w:lang w:val="de-DE"/>
              </w:rPr>
              <w:t>rospective</w:t>
            </w:r>
          </w:p>
        </w:tc>
        <w:tc>
          <w:tcPr>
            <w:tcW w:w="2029" w:type="dxa"/>
          </w:tcPr>
          <w:p w:rsidR="00C56F7A" w:rsidRDefault="006C66EB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Pregnant women</w:t>
            </w:r>
          </w:p>
        </w:tc>
        <w:tc>
          <w:tcPr>
            <w:tcW w:w="1941" w:type="dxa"/>
          </w:tcPr>
          <w:p w:rsidR="00C56F7A" w:rsidRDefault="00BA44A7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2009-2011</w:t>
            </w:r>
          </w:p>
        </w:tc>
        <w:tc>
          <w:tcPr>
            <w:tcW w:w="1917" w:type="dxa"/>
          </w:tcPr>
          <w:p w:rsidR="00C56F7A" w:rsidRDefault="006C66EB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NA</w:t>
            </w:r>
          </w:p>
        </w:tc>
      </w:tr>
      <w:tr w:rsidR="00783BD8" w:rsidTr="00415202">
        <w:trPr>
          <w:trHeight w:val="1521"/>
        </w:trPr>
        <w:tc>
          <w:tcPr>
            <w:tcW w:w="2634" w:type="dxa"/>
          </w:tcPr>
          <w:p w:rsidR="00C56F7A" w:rsidRPr="006C66EB" w:rsidRDefault="00BA44A7">
            <w:pPr>
              <w:rPr>
                <w:sz w:val="28"/>
                <w:lang w:val="en-GB"/>
              </w:rPr>
            </w:pPr>
            <w:r w:rsidRPr="006C66EB">
              <w:rPr>
                <w:sz w:val="28"/>
                <w:lang w:val="en-GB"/>
              </w:rPr>
              <w:t xml:space="preserve">Shistosomiasis </w:t>
            </w:r>
            <w:r w:rsidR="006C66EB" w:rsidRPr="006C66EB">
              <w:rPr>
                <w:sz w:val="28"/>
                <w:lang w:val="en-GB"/>
              </w:rPr>
              <w:t xml:space="preserve">and filariasis </w:t>
            </w:r>
            <w:r w:rsidRPr="006C66EB">
              <w:rPr>
                <w:sz w:val="28"/>
                <w:lang w:val="en-GB"/>
              </w:rPr>
              <w:t>during pregnancy</w:t>
            </w:r>
          </w:p>
        </w:tc>
        <w:tc>
          <w:tcPr>
            <w:tcW w:w="1825" w:type="dxa"/>
          </w:tcPr>
          <w:p w:rsidR="00C56F7A" w:rsidRPr="006C66EB" w:rsidRDefault="006C66EB">
            <w:pPr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screening</w:t>
            </w:r>
          </w:p>
        </w:tc>
        <w:tc>
          <w:tcPr>
            <w:tcW w:w="2884" w:type="dxa"/>
          </w:tcPr>
          <w:p w:rsidR="00C56F7A" w:rsidRDefault="00BA44A7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Longitunal prospective</w:t>
            </w:r>
          </w:p>
        </w:tc>
        <w:tc>
          <w:tcPr>
            <w:tcW w:w="2029" w:type="dxa"/>
          </w:tcPr>
          <w:p w:rsidR="00C56F7A" w:rsidRDefault="006C66EB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Pregnant women</w:t>
            </w:r>
          </w:p>
        </w:tc>
        <w:tc>
          <w:tcPr>
            <w:tcW w:w="1941" w:type="dxa"/>
          </w:tcPr>
          <w:p w:rsidR="00C56F7A" w:rsidRDefault="00CA5CE1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2009-2011</w:t>
            </w:r>
          </w:p>
        </w:tc>
        <w:tc>
          <w:tcPr>
            <w:tcW w:w="1917" w:type="dxa"/>
          </w:tcPr>
          <w:p w:rsidR="00C56F7A" w:rsidRDefault="00BA44A7">
            <w:pPr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Mombo-Ngoma et al.</w:t>
            </w:r>
            <w:r w:rsidR="006C66EB">
              <w:rPr>
                <w:sz w:val="28"/>
                <w:lang w:val="de-DE"/>
              </w:rPr>
              <w:t>2015,</w:t>
            </w:r>
            <w:r>
              <w:rPr>
                <w:sz w:val="28"/>
                <w:lang w:val="de-DE"/>
              </w:rPr>
              <w:t xml:space="preserve"> 2016</w:t>
            </w:r>
          </w:p>
          <w:p w:rsidR="006C66EB" w:rsidRDefault="006C66EB">
            <w:pPr>
              <w:rPr>
                <w:sz w:val="28"/>
                <w:lang w:val="de-DE"/>
              </w:rPr>
            </w:pPr>
          </w:p>
        </w:tc>
      </w:tr>
    </w:tbl>
    <w:p w:rsidR="00C56F7A" w:rsidRPr="00C56F7A" w:rsidRDefault="00415202">
      <w:pPr>
        <w:rPr>
          <w:sz w:val="28"/>
          <w:lang w:val="de-DE"/>
        </w:rPr>
      </w:pPr>
      <w:r>
        <w:rPr>
          <w:sz w:val="28"/>
          <w:lang w:val="de-DE"/>
        </w:rPr>
        <w:t>NA: not applicable; ANC: antenatal clinic</w:t>
      </w:r>
    </w:p>
    <w:sectPr w:rsidR="00C56F7A" w:rsidRPr="00C56F7A" w:rsidSect="00C56F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7A"/>
    <w:rsid w:val="000904A9"/>
    <w:rsid w:val="002A2DDD"/>
    <w:rsid w:val="00415202"/>
    <w:rsid w:val="006C66EB"/>
    <w:rsid w:val="006E2850"/>
    <w:rsid w:val="00783BD8"/>
    <w:rsid w:val="007B01DA"/>
    <w:rsid w:val="00BA44A7"/>
    <w:rsid w:val="00C44C39"/>
    <w:rsid w:val="00C56F7A"/>
    <w:rsid w:val="00CA5CE1"/>
    <w:rsid w:val="00D0746D"/>
    <w:rsid w:val="00DA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rella zoleko</dc:creator>
  <cp:keywords/>
  <dc:description/>
  <cp:lastModifiedBy>JJAURIGUE</cp:lastModifiedBy>
  <cp:revision>6</cp:revision>
  <dcterms:created xsi:type="dcterms:W3CDTF">2016-11-24T17:43:00Z</dcterms:created>
  <dcterms:modified xsi:type="dcterms:W3CDTF">2017-01-25T15:03:00Z</dcterms:modified>
</cp:coreProperties>
</file>