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charts/colors1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  <Override PartName="/word/charts/style1.xml" ContentType="application/vnd.ms-office.chart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96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18"/>
        <w:gridCol w:w="1697"/>
        <w:gridCol w:w="1671"/>
        <w:gridCol w:w="1853"/>
        <w:gridCol w:w="1723"/>
      </w:tblGrid>
      <w:tr w:rsidR="007260CF" w:rsidRPr="006C5AAD" w:rsidTr="0015417B">
        <w:trPr>
          <w:tblHeader/>
          <w:jc w:val="center"/>
        </w:trPr>
        <w:tc>
          <w:tcPr>
            <w:tcW w:w="9962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 xml:space="preserve">Table </w:t>
            </w:r>
            <w:proofErr w:type="spellStart"/>
            <w:r w:rsidR="00F66443">
              <w:rPr>
                <w:rFonts w:ascii="Arial" w:hAnsi="Arial" w:cs="Arial"/>
                <w:sz w:val="20"/>
                <w:szCs w:val="20"/>
              </w:rPr>
              <w:t>S</w:t>
            </w:r>
            <w:r w:rsidRPr="006C5AAD">
              <w:rPr>
                <w:rFonts w:ascii="Arial" w:hAnsi="Arial" w:cs="Arial"/>
                <w:sz w:val="20"/>
                <w:szCs w:val="20"/>
              </w:rPr>
              <w:t>1</w:t>
            </w:r>
            <w:proofErr w:type="spellEnd"/>
            <w:r w:rsidRPr="006C5AAD">
              <w:rPr>
                <w:rFonts w:ascii="Arial" w:hAnsi="Arial" w:cs="Arial"/>
                <w:sz w:val="20"/>
                <w:szCs w:val="20"/>
              </w:rPr>
              <w:t>. History of medical conditions among prison’s population (N= 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C5AAD">
              <w:rPr>
                <w:rFonts w:ascii="Arial" w:hAnsi="Arial" w:cs="Arial"/>
                <w:sz w:val="20"/>
                <w:szCs w:val="20"/>
              </w:rPr>
              <w:t>574)</w:t>
            </w:r>
          </w:p>
        </w:tc>
      </w:tr>
      <w:tr w:rsidR="007260CF" w:rsidRPr="006C5AAD" w:rsidTr="0015417B">
        <w:trPr>
          <w:tblHeader/>
          <w:jc w:val="center"/>
        </w:trPr>
        <w:tc>
          <w:tcPr>
            <w:tcW w:w="30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Medical conditions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Younger</w:t>
            </w:r>
          </w:p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n=7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C5AAD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Older</w:t>
            </w:r>
          </w:p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n=1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C5AAD">
              <w:rPr>
                <w:rFonts w:ascii="Arial" w:hAnsi="Arial" w:cs="Arial"/>
                <w:sz w:val="20"/>
                <w:szCs w:val="20"/>
              </w:rPr>
              <w:t>467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All</w:t>
            </w:r>
          </w:p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n=8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C5AAD"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17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 xml:space="preserve">Younger </w:t>
            </w:r>
            <w:proofErr w:type="spellStart"/>
            <w:r w:rsidRPr="006C5AAD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6C5AAD">
              <w:rPr>
                <w:rFonts w:ascii="Arial" w:hAnsi="Arial" w:cs="Arial"/>
                <w:sz w:val="20"/>
                <w:szCs w:val="20"/>
              </w:rPr>
              <w:t xml:space="preserve"> Older p-</w:t>
            </w:r>
            <w:proofErr w:type="spellStart"/>
            <w:r w:rsidRPr="006C5AAD">
              <w:rPr>
                <w:rFonts w:ascii="Arial" w:hAnsi="Arial" w:cs="Arial"/>
                <w:sz w:val="20"/>
                <w:szCs w:val="20"/>
              </w:rPr>
              <w:t>value</w:t>
            </w:r>
            <w:r w:rsidRPr="006C5AAD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7260CF" w:rsidRPr="006C5AAD" w:rsidTr="0015417B">
        <w:trPr>
          <w:jc w:val="center"/>
        </w:trPr>
        <w:tc>
          <w:tcPr>
            <w:tcW w:w="3018" w:type="dxa"/>
            <w:tcBorders>
              <w:top w:val="single" w:sz="4" w:space="0" w:color="auto"/>
            </w:tcBorders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 xml:space="preserve">Coronary artery disease </w:t>
            </w:r>
          </w:p>
        </w:tc>
        <w:tc>
          <w:tcPr>
            <w:tcW w:w="1697" w:type="dxa"/>
            <w:tcBorders>
              <w:top w:val="single" w:sz="4" w:space="0" w:color="auto"/>
            </w:tcBorders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703 (9.9)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556 (37.9)</w:t>
            </w:r>
          </w:p>
        </w:tc>
        <w:tc>
          <w:tcPr>
            <w:tcW w:w="1853" w:type="dxa"/>
            <w:tcBorders>
              <w:top w:val="single" w:sz="4" w:space="0" w:color="auto"/>
            </w:tcBorders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1259 (14.7)</w:t>
            </w:r>
          </w:p>
        </w:tc>
        <w:tc>
          <w:tcPr>
            <w:tcW w:w="1723" w:type="dxa"/>
            <w:tcBorders>
              <w:top w:val="single" w:sz="4" w:space="0" w:color="auto"/>
            </w:tcBorders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 xml:space="preserve">Hypertension 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618 (8.7)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470 (32.0)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1088 (12.7)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 xml:space="preserve">Hyperlipidemia 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358 (5.0)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371 (25.3)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729 (8.5)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 xml:space="preserve">Hepatitis C 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470 (6.6)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239 (16.3)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709 (8.3)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Chronic lung disease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521 (7.3)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185 (12.6)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704 (8.2)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Problems with vision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210 (3.0)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321 (21.9)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531 (6.2)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Neurological disease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312 (4.4)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91 (6.2)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403 (4.7)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0.004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Obesity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266 (3.7)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99 (6.7)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365 (4.3)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Thyroid disease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143 (2.0)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101 (6.9)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244 (2.8)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Back pain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147 (2.1)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91 (6.2)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238 (2.8)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Diabetes type 2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161 (2.3)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172 (11.7)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333 (3.9)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Arthritis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76 (1.1)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119 (8.1)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195 (2.3)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Tuberculin positive skin test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89 (1.3)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17 (1.2)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106 (1.2)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0.90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Kidney disease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30 (0.4)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51 (3.5)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81 (0.9)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Sexually transmitted disease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60 (0.8)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10 (0.7)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70 (0.8)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0.63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Cancer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32 (0.5)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37 (2.5)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69 (0.8)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Problems with hearing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21 (0.3)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21 (1.4)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42 (0.5)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6C5AAD" w:rsidTr="0015417B">
        <w:trPr>
          <w:trHeight w:val="269"/>
          <w:jc w:val="center"/>
        </w:trPr>
        <w:tc>
          <w:tcPr>
            <w:tcW w:w="3018" w:type="dxa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Diabetes mellitus, type 1</w:t>
            </w:r>
          </w:p>
        </w:tc>
        <w:tc>
          <w:tcPr>
            <w:tcW w:w="1697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29 (0.4)</w:t>
            </w:r>
          </w:p>
        </w:tc>
        <w:tc>
          <w:tcPr>
            <w:tcW w:w="1671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2 (0.1)</w:t>
            </w:r>
          </w:p>
        </w:tc>
        <w:tc>
          <w:tcPr>
            <w:tcW w:w="185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31 (0.4)</w:t>
            </w:r>
          </w:p>
        </w:tc>
        <w:tc>
          <w:tcPr>
            <w:tcW w:w="1723" w:type="dxa"/>
            <w:vAlign w:val="center"/>
          </w:tcPr>
          <w:p w:rsidR="007260CF" w:rsidRPr="006C5AAD" w:rsidRDefault="007260CF" w:rsidP="0015417B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</w:tr>
    </w:tbl>
    <w:p w:rsidR="007260CF" w:rsidRPr="006C5AAD" w:rsidRDefault="007260CF" w:rsidP="007260CF">
      <w:pPr>
        <w:pBdr>
          <w:top w:val="single" w:sz="4" w:space="0" w:color="auto"/>
        </w:pBdr>
        <w:rPr>
          <w:rFonts w:ascii="Arial" w:hAnsi="Arial" w:cs="Arial"/>
          <w:sz w:val="20"/>
          <w:szCs w:val="20"/>
        </w:rPr>
      </w:pPr>
      <w:proofErr w:type="gramStart"/>
      <w:r w:rsidRPr="006C5AAD">
        <w:rPr>
          <w:rFonts w:ascii="Arial" w:hAnsi="Arial" w:cs="Arial"/>
          <w:sz w:val="20"/>
          <w:szCs w:val="20"/>
          <w:vertAlign w:val="superscript"/>
        </w:rPr>
        <w:t>a</w:t>
      </w:r>
      <w:proofErr w:type="gramEnd"/>
      <w:r w:rsidRPr="006C5AAD">
        <w:rPr>
          <w:rFonts w:ascii="Arial" w:hAnsi="Arial" w:cs="Arial"/>
          <w:sz w:val="20"/>
          <w:szCs w:val="20"/>
        </w:rPr>
        <w:t xml:space="preserve"> p-values from Fisher’s exact test or the Pearson chi-square statistic.</w:t>
      </w:r>
    </w:p>
    <w:p w:rsidR="007260CF" w:rsidRPr="006C5AAD" w:rsidRDefault="007260CF" w:rsidP="007260CF">
      <w:pPr>
        <w:pBdr>
          <w:top w:val="single" w:sz="4" w:space="0" w:color="auto"/>
        </w:pBdr>
        <w:rPr>
          <w:rFonts w:ascii="Arial" w:hAnsi="Arial" w:cs="Arial"/>
          <w:sz w:val="20"/>
          <w:szCs w:val="20"/>
        </w:rPr>
      </w:pPr>
      <w:r w:rsidRPr="006C5AAD">
        <w:rPr>
          <w:rFonts w:ascii="Arial" w:hAnsi="Arial" w:cs="Arial"/>
          <w:sz w:val="20"/>
          <w:szCs w:val="20"/>
        </w:rPr>
        <w:t xml:space="preserve">Values represent numbers and percentages.  </w:t>
      </w:r>
    </w:p>
    <w:p w:rsidR="007260CF" w:rsidRPr="006C5AAD" w:rsidRDefault="007260CF" w:rsidP="007260CF">
      <w:pPr>
        <w:spacing w:after="160" w:line="259" w:lineRule="auto"/>
        <w:rPr>
          <w:rFonts w:ascii="Arial" w:hAnsi="Arial" w:cs="Arial"/>
          <w:sz w:val="20"/>
          <w:szCs w:val="20"/>
        </w:rPr>
      </w:pPr>
      <w:r w:rsidRPr="006C5AAD"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8914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78"/>
        <w:gridCol w:w="1482"/>
        <w:gridCol w:w="1513"/>
        <w:gridCol w:w="1859"/>
        <w:gridCol w:w="1282"/>
      </w:tblGrid>
      <w:tr w:rsidR="007260CF" w:rsidRPr="00B92ED2" w:rsidTr="0015417B">
        <w:trPr>
          <w:trHeight w:val="288"/>
          <w:tblHeader/>
        </w:trPr>
        <w:tc>
          <w:tcPr>
            <w:tcW w:w="8914" w:type="dxa"/>
            <w:gridSpan w:val="5"/>
            <w:tcBorders>
              <w:bottom w:val="single" w:sz="4" w:space="0" w:color="auto"/>
            </w:tcBorders>
            <w:vAlign w:val="center"/>
          </w:tcPr>
          <w:p w:rsidR="007260CF" w:rsidRPr="00B92ED2" w:rsidRDefault="00F66443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lastRenderedPageBreak/>
              <w:t xml:space="preserve">Table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7260CF" w:rsidRPr="00B92ED2">
              <w:rPr>
                <w:rFonts w:ascii="Arial" w:hAnsi="Arial" w:cs="Arial"/>
                <w:sz w:val="20"/>
                <w:szCs w:val="20"/>
              </w:rPr>
              <w:t>2</w:t>
            </w:r>
            <w:proofErr w:type="spellEnd"/>
            <w:r w:rsidR="007260CF">
              <w:rPr>
                <w:rFonts w:ascii="Arial" w:hAnsi="Arial" w:cs="Arial"/>
                <w:sz w:val="20"/>
                <w:szCs w:val="20"/>
              </w:rPr>
              <w:t>.</w:t>
            </w:r>
            <w:r w:rsidR="007260CF" w:rsidRPr="00B92ED2">
              <w:rPr>
                <w:rFonts w:ascii="Arial" w:hAnsi="Arial" w:cs="Arial"/>
                <w:sz w:val="20"/>
                <w:szCs w:val="20"/>
              </w:rPr>
              <w:t xml:space="preserve"> Incarceration characteristics of th</w:t>
            </w:r>
            <w:r w:rsidR="007260CF">
              <w:rPr>
                <w:rFonts w:ascii="Arial" w:hAnsi="Arial" w:cs="Arial"/>
                <w:sz w:val="20"/>
                <w:szCs w:val="20"/>
              </w:rPr>
              <w:t>e prison’s population (n= 8,574)</w:t>
            </w:r>
          </w:p>
        </w:tc>
      </w:tr>
      <w:tr w:rsidR="007260CF" w:rsidRPr="00B92ED2" w:rsidTr="0015417B">
        <w:trPr>
          <w:trHeight w:val="288"/>
          <w:tblHeader/>
        </w:trPr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Characteristics</w:t>
            </w:r>
          </w:p>
        </w:tc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Younger</w:t>
            </w:r>
          </w:p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n=7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92ED2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Older</w:t>
            </w:r>
          </w:p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n=1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92ED2">
              <w:rPr>
                <w:rFonts w:ascii="Arial" w:hAnsi="Arial" w:cs="Arial"/>
                <w:sz w:val="20"/>
                <w:szCs w:val="20"/>
              </w:rPr>
              <w:t>467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All</w:t>
            </w:r>
          </w:p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n=8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92ED2">
              <w:rPr>
                <w:rFonts w:ascii="Arial" w:hAnsi="Arial" w:cs="Arial"/>
                <w:sz w:val="20"/>
                <w:szCs w:val="20"/>
              </w:rPr>
              <w:t>574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6C5AAD">
              <w:rPr>
                <w:rFonts w:ascii="Arial" w:hAnsi="Arial" w:cs="Arial"/>
                <w:sz w:val="20"/>
                <w:szCs w:val="20"/>
              </w:rPr>
              <w:t>p-</w:t>
            </w:r>
            <w:proofErr w:type="spellStart"/>
            <w:r w:rsidRPr="006C5AAD">
              <w:rPr>
                <w:rFonts w:ascii="Arial" w:hAnsi="Arial" w:cs="Arial"/>
                <w:sz w:val="20"/>
                <w:szCs w:val="20"/>
              </w:rPr>
              <w:t>value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  <w:r w:rsidRPr="006C5AAD">
              <w:rPr>
                <w:rFonts w:ascii="Arial" w:hAnsi="Arial" w:cs="Arial"/>
                <w:sz w:val="20"/>
                <w:szCs w:val="20"/>
              </w:rPr>
              <w:t xml:space="preserve"> Younger </w:t>
            </w:r>
            <w:proofErr w:type="spellStart"/>
            <w:r w:rsidRPr="006C5AAD">
              <w:rPr>
                <w:rFonts w:ascii="Arial" w:hAnsi="Arial" w:cs="Arial"/>
                <w:sz w:val="20"/>
                <w:szCs w:val="20"/>
              </w:rPr>
              <w:t>vs</w:t>
            </w:r>
            <w:proofErr w:type="spellEnd"/>
            <w:r w:rsidRPr="006C5AAD">
              <w:rPr>
                <w:rFonts w:ascii="Arial" w:hAnsi="Arial" w:cs="Arial"/>
                <w:sz w:val="20"/>
                <w:szCs w:val="20"/>
              </w:rPr>
              <w:t xml:space="preserve"> Older</w:t>
            </w: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tcBorders>
              <w:top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Supervision status</w:t>
            </w:r>
          </w:p>
        </w:tc>
        <w:tc>
          <w:tcPr>
            <w:tcW w:w="1482" w:type="dxa"/>
            <w:tcBorders>
              <w:top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tcBorders>
              <w:top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Work release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474 (6.7)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51 (3.5)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525 (6.1)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Prison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6633 (93.3)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1416 (96.5)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8049 (93.9)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Crime Classification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 felony</w:t>
            </w:r>
            <w:r w:rsidRPr="00B92E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345 (4.9)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289 (19.7)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634 (7.4)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 felony</w:t>
            </w:r>
            <w:r w:rsidRPr="00B92E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1141 (16.1)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349 (23.8)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1490 (17.4)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 felony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2434 (34.2)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302 (20.6)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2736 (31.9)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 felony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1888 (26.6)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215 (14.7)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2103 (24.5)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 xml:space="preserve">Aggravated misdemeanor 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579 (8.1)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85 (5.8)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664 (7.7)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Other classes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720 (10.1)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227 (15.5)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947 (11.1)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Sentence, years, mean (SD)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20.5 (22.8)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40.7 (36.8)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24.0 (26.8)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Sentence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B92ED2">
              <w:rPr>
                <w:rFonts w:ascii="Arial" w:hAnsi="Arial" w:cs="Arial"/>
                <w:sz w:val="20"/>
                <w:szCs w:val="20"/>
              </w:rPr>
              <w:t>years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≤ 7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1831 (25.8)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246 (16.8)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2077 (24.2)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&gt;7 to 11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1928 (27.1)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196 (13.4)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2124 (24.8)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&gt;11 to 25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1990 (28.0)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363 (24.7)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2353 (27.4)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&gt; 25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607 (8.5)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171 (11.7)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778 (9.1)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≥ 50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400 (5.6)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156 (10.6)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556 (6.5)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Life sentence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351 (4.9)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335 (22.8)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686 (8.0)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Type of crime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Drug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1701 (23.9)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237 (16.2)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1938 (22.6)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Violent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3156 (44.4)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939 (64.0)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4095 (47.8)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Public order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486 (6.8)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113 (7.7)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599 (7.0)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Property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1562 (22.0)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145 (9.9)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1707 (19.9)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202 (2.8)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33 (2.2)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235 (2.7)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Commitment times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&lt;0.0001</w:t>
            </w: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First term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4792 (67.5)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817 (55.7)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5609 (65.5)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Second term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1349 (19.0)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281 (19.1)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1630 (19.0)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tcW w:w="2778" w:type="dxa"/>
            <w:vAlign w:val="center"/>
          </w:tcPr>
          <w:p w:rsidR="007260CF" w:rsidRPr="00B92ED2" w:rsidRDefault="007260CF" w:rsidP="0015417B">
            <w:pPr>
              <w:ind w:left="27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&gt; Two terms</w:t>
            </w:r>
          </w:p>
        </w:tc>
        <w:tc>
          <w:tcPr>
            <w:tcW w:w="14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957 (13.5)</w:t>
            </w:r>
          </w:p>
        </w:tc>
        <w:tc>
          <w:tcPr>
            <w:tcW w:w="1513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369 (25.2)</w:t>
            </w:r>
          </w:p>
        </w:tc>
        <w:tc>
          <w:tcPr>
            <w:tcW w:w="1859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1326 (15.5)</w:t>
            </w:r>
          </w:p>
        </w:tc>
        <w:tc>
          <w:tcPr>
            <w:tcW w:w="1282" w:type="dxa"/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60CF" w:rsidRDefault="007260CF" w:rsidP="007260CF">
      <w:pPr>
        <w:spacing w:line="259" w:lineRule="auto"/>
        <w:rPr>
          <w:rFonts w:ascii="Arial" w:hAnsi="Arial" w:cs="Arial"/>
          <w:color w:val="000000" w:themeColor="text1"/>
          <w:sz w:val="20"/>
          <w:szCs w:val="20"/>
        </w:rPr>
      </w:pPr>
      <w:proofErr w:type="gramStart"/>
      <w:r>
        <w:rPr>
          <w:rFonts w:ascii="Arial" w:hAnsi="Arial" w:cs="Arial"/>
          <w:color w:val="000000" w:themeColor="text1"/>
          <w:sz w:val="20"/>
          <w:szCs w:val="20"/>
          <w:vertAlign w:val="superscript"/>
        </w:rPr>
        <w:t>a</w:t>
      </w:r>
      <w:proofErr w:type="gramEnd"/>
      <w:r w:rsidRPr="00EB315D">
        <w:rPr>
          <w:rFonts w:ascii="Arial" w:hAnsi="Arial" w:cs="Arial"/>
          <w:color w:val="000000" w:themeColor="text1"/>
          <w:sz w:val="20"/>
          <w:szCs w:val="20"/>
        </w:rPr>
        <w:t xml:space="preserve"> p-values from Fisher’s exact test or the Pearson chi-square statistic.</w:t>
      </w:r>
    </w:p>
    <w:p w:rsidR="007260CF" w:rsidRPr="00B92ED2" w:rsidRDefault="007260CF" w:rsidP="007260CF">
      <w:pPr>
        <w:spacing w:after="160" w:line="259" w:lineRule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Values represent numbers and percentages. </w:t>
      </w:r>
      <w:r w:rsidRPr="00B92ED2"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:rsidR="007260CF" w:rsidRPr="00B92ED2" w:rsidRDefault="007260CF" w:rsidP="007260CF">
      <w:pPr>
        <w:spacing w:after="160" w:line="480" w:lineRule="auto"/>
        <w:rPr>
          <w:rFonts w:ascii="Arial" w:hAnsi="Arial" w:cs="Arial"/>
          <w:color w:val="000000" w:themeColor="text1"/>
          <w:sz w:val="20"/>
          <w:szCs w:val="20"/>
        </w:rPr>
        <w:sectPr w:rsidR="007260CF" w:rsidRPr="00B92ED2" w:rsidSect="007F206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Style w:val="PlainTable41"/>
        <w:tblW w:w="11340" w:type="dxa"/>
        <w:tblLook w:val="0680"/>
      </w:tblPr>
      <w:tblGrid>
        <w:gridCol w:w="3888"/>
        <w:gridCol w:w="1422"/>
        <w:gridCol w:w="1530"/>
        <w:gridCol w:w="1260"/>
        <w:gridCol w:w="1620"/>
        <w:gridCol w:w="1620"/>
      </w:tblGrid>
      <w:tr w:rsidR="007260CF" w:rsidRPr="00B92ED2" w:rsidTr="0015417B">
        <w:trPr>
          <w:trHeight w:val="288"/>
        </w:trPr>
        <w:tc>
          <w:tcPr>
            <w:cnfStyle w:val="001000000000"/>
            <w:tcW w:w="11340" w:type="dxa"/>
            <w:gridSpan w:val="6"/>
            <w:tcBorders>
              <w:bottom w:val="single" w:sz="4" w:space="0" w:color="auto"/>
            </w:tcBorders>
            <w:vAlign w:val="center"/>
          </w:tcPr>
          <w:p w:rsidR="007260CF" w:rsidRPr="00B92ED2" w:rsidRDefault="00AA2BBE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AA2BBE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 xml:space="preserve">Table </w:t>
            </w:r>
            <w:proofErr w:type="spellStart"/>
            <w:r w:rsidRPr="00AA2BBE">
              <w:rPr>
                <w:rFonts w:ascii="Arial" w:hAnsi="Arial" w:cs="Arial"/>
                <w:b w:val="0"/>
                <w:sz w:val="20"/>
                <w:szCs w:val="20"/>
              </w:rPr>
              <w:t>S</w:t>
            </w:r>
            <w:r w:rsidR="007260CF" w:rsidRPr="00B92ED2">
              <w:rPr>
                <w:rFonts w:ascii="Arial" w:hAnsi="Arial" w:cs="Arial"/>
                <w:b w:val="0"/>
                <w:sz w:val="20"/>
                <w:szCs w:val="20"/>
              </w:rPr>
              <w:t>3</w:t>
            </w:r>
            <w:proofErr w:type="spellEnd"/>
            <w:r w:rsidR="007260CF" w:rsidRPr="00B92ED2">
              <w:rPr>
                <w:rFonts w:ascii="Arial" w:hAnsi="Arial" w:cs="Arial"/>
                <w:b w:val="0"/>
                <w:sz w:val="20"/>
                <w:szCs w:val="20"/>
              </w:rPr>
              <w:t xml:space="preserve">:  Mental disorder status (current compared to resolved/in remission) </w:t>
            </w:r>
            <w:r w:rsidR="007260CF"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a</w:t>
            </w:r>
            <w:r w:rsidR="007260CF" w:rsidRPr="00B92ED2">
              <w:rPr>
                <w:rFonts w:ascii="Arial" w:hAnsi="Arial" w:cs="Arial"/>
                <w:b w:val="0"/>
                <w:sz w:val="20"/>
                <w:szCs w:val="20"/>
              </w:rPr>
              <w:t xml:space="preserve"> in younger and older prisoners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275CE4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275CE4">
              <w:rPr>
                <w:rFonts w:ascii="Arial" w:hAnsi="Arial" w:cs="Arial"/>
                <w:b w:val="0"/>
                <w:sz w:val="20"/>
                <w:szCs w:val="20"/>
              </w:rPr>
              <w:t>Mental conditions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0CF" w:rsidRPr="00275CE4" w:rsidRDefault="007260CF" w:rsidP="0015417B">
            <w:pPr>
              <w:jc w:val="center"/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275CE4">
              <w:rPr>
                <w:rFonts w:ascii="Arial" w:hAnsi="Arial" w:cs="Arial"/>
                <w:sz w:val="20"/>
                <w:szCs w:val="20"/>
              </w:rPr>
              <w:t>Younger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0CF" w:rsidRPr="00275CE4" w:rsidRDefault="007260CF" w:rsidP="0015417B">
            <w:pPr>
              <w:jc w:val="center"/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275CE4">
              <w:rPr>
                <w:rFonts w:ascii="Arial" w:hAnsi="Arial" w:cs="Arial"/>
                <w:sz w:val="20"/>
                <w:szCs w:val="20"/>
              </w:rPr>
              <w:t>Older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260CF" w:rsidRPr="00275CE4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275CE4">
              <w:rPr>
                <w:rFonts w:ascii="Arial" w:hAnsi="Arial" w:cs="Arial"/>
                <w:sz w:val="20"/>
                <w:szCs w:val="20"/>
              </w:rPr>
              <w:t>OR (95% CI)</w:t>
            </w:r>
            <w:r w:rsidRPr="00275CE4">
              <w:rPr>
                <w:rFonts w:ascii="Arial" w:hAnsi="Arial" w:cs="Arial"/>
                <w:sz w:val="20"/>
                <w:szCs w:val="20"/>
                <w:vertAlign w:val="superscript"/>
              </w:rPr>
              <w:t>b</w:t>
            </w:r>
            <w:r w:rsidRPr="00275CE4">
              <w:rPr>
                <w:rFonts w:ascii="Arial" w:hAnsi="Arial" w:cs="Arial"/>
                <w:sz w:val="20"/>
                <w:szCs w:val="20"/>
              </w:rPr>
              <w:t xml:space="preserve"> reference = older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  <w:highlight w:val="yellow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0CF" w:rsidRPr="00275CE4" w:rsidRDefault="007260CF" w:rsidP="0015417B">
            <w:pPr>
              <w:cnfStyle w:val="000000000000"/>
              <w:rPr>
                <w:rFonts w:ascii="Arial" w:eastAsia="Times New Roman" w:hAnsi="Arial" w:cs="Arial"/>
                <w:sz w:val="20"/>
                <w:szCs w:val="20"/>
              </w:rPr>
            </w:pPr>
            <w:r w:rsidRPr="00275CE4">
              <w:rPr>
                <w:rFonts w:ascii="Arial" w:eastAsia="Times New Roman" w:hAnsi="Arial" w:cs="Arial"/>
                <w:sz w:val="20"/>
                <w:szCs w:val="20"/>
              </w:rPr>
              <w:t>Current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60CF" w:rsidRPr="00275CE4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275CE4">
              <w:rPr>
                <w:rFonts w:ascii="Arial" w:hAnsi="Arial" w:cs="Arial"/>
                <w:sz w:val="20"/>
                <w:szCs w:val="20"/>
              </w:rPr>
              <w:t>Resolved or in remission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260CF" w:rsidRPr="00275CE4" w:rsidRDefault="007260CF" w:rsidP="0015417B">
            <w:pPr>
              <w:cnfStyle w:val="000000000000"/>
              <w:rPr>
                <w:rFonts w:ascii="Arial" w:eastAsia="Times New Roman" w:hAnsi="Arial" w:cs="Arial"/>
                <w:sz w:val="20"/>
                <w:szCs w:val="20"/>
              </w:rPr>
            </w:pPr>
            <w:r w:rsidRPr="00275CE4">
              <w:rPr>
                <w:rFonts w:ascii="Arial" w:eastAsia="Times New Roman" w:hAnsi="Arial" w:cs="Arial"/>
                <w:sz w:val="20"/>
                <w:szCs w:val="20"/>
              </w:rPr>
              <w:t>Current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260CF" w:rsidRPr="00275CE4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275CE4">
              <w:rPr>
                <w:rFonts w:ascii="Arial" w:hAnsi="Arial" w:cs="Arial"/>
                <w:sz w:val="20"/>
                <w:szCs w:val="20"/>
              </w:rPr>
              <w:t>Resolved or in remission</w:t>
            </w:r>
          </w:p>
        </w:tc>
        <w:tc>
          <w:tcPr>
            <w:tcW w:w="162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260CF" w:rsidRPr="00275CE4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 xml:space="preserve">Substance abuse </w:t>
            </w:r>
            <w:r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1168 (61.0 )</w:t>
            </w:r>
          </w:p>
        </w:tc>
        <w:tc>
          <w:tcPr>
            <w:tcW w:w="153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746 (39.0 )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159 (51.5 )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150 (48.5 )</w:t>
            </w:r>
          </w:p>
        </w:tc>
        <w:tc>
          <w:tcPr>
            <w:tcW w:w="16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1.5 (1.2</w:t>
            </w: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-1.9)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Depression, major depressive disorders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883 (70.0 )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379 (30.0 )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188 (64.2 )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105 (35.8 )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1.3 (1.003-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.7)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Anxiety, general anxiety, panic disorders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963 (78.8 )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259 (21.2 )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147 (76.2 )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46 (23.8 )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 (0.8</w:t>
            </w: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-1.6)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Personality disorders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785 (95.3 )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39 (4.7 )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118 (87.4 )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17 (12.6 )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3.0 (1.6</w:t>
            </w: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-5.4)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Psychosis, psychotic disorders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481 (72.9 )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179 (27.1 )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54 (55.7 )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43 (44.3 )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2.1 (1.4-3.3)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Developmental disabilities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581 (85.9 )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95 (14.1 )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38 (84.4 )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7 (15.6 )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1.2 (0.5-2.8)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Bipolar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479 (83.0 )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98 (17.0 )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48 (75.0 )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16 (25.0 )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1.7 (0.9-3.1)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Post-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Traumatic Stress Disorder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369 (80.7 )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88 (19.3 )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54 (68.4 )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25 (31.6 )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 (1.1-3.2)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Schizophrenia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134 (77.5 )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39 (22.5 )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59 (78.7 )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16 (21.3 )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 (0.5-1.9)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Impulse control disorders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122 (76.3 )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38 (23.8 )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9 (90.0 )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 (10.0 )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</w:t>
            </w: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Dysthymia, neurotic depression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66 (50.4 )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65 (49.6 )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16 (35.6 )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29 (64.4 )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1.9 (0.9-4.0)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Dementia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21 (72.4 )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8 (27.6 )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23 (95.8 )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 (4.2 )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92E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Sleep, movement, eating disorders</w:t>
            </w:r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15 (62.5 )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9 (37.5 )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 (100.0 )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0 (0.0 )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right w:val="single" w:sz="4" w:space="0" w:color="auto"/>
            </w:tcBorders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 xml:space="preserve">Sexual disorders, </w:t>
            </w:r>
            <w:proofErr w:type="spellStart"/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paraphelias</w:t>
            </w:r>
            <w:proofErr w:type="spellEnd"/>
          </w:p>
        </w:tc>
        <w:tc>
          <w:tcPr>
            <w:tcW w:w="1422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10 (90.9 )</w:t>
            </w:r>
          </w:p>
        </w:tc>
        <w:tc>
          <w:tcPr>
            <w:tcW w:w="153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1 (9.1 )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3 (100.0 )</w:t>
            </w:r>
          </w:p>
        </w:tc>
        <w:tc>
          <w:tcPr>
            <w:tcW w:w="1620" w:type="dxa"/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0 (0.0 )</w:t>
            </w:r>
          </w:p>
        </w:tc>
        <w:tc>
          <w:tcPr>
            <w:tcW w:w="1620" w:type="dxa"/>
            <w:tcBorders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38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0CF" w:rsidRPr="00B92ED2" w:rsidRDefault="007260CF" w:rsidP="001541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>Pervasive developmental disorders</w:t>
            </w:r>
          </w:p>
        </w:tc>
        <w:tc>
          <w:tcPr>
            <w:tcW w:w="142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5 (71.4 )</w:t>
            </w:r>
          </w:p>
        </w:tc>
        <w:tc>
          <w:tcPr>
            <w:tcW w:w="15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2 (28.6 )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 xml:space="preserve">0 (0.0)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0 (0.0)</w:t>
            </w:r>
          </w:p>
        </w:tc>
        <w:tc>
          <w:tcPr>
            <w:tcW w:w="162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260CF" w:rsidRPr="00B92ED2" w:rsidRDefault="007260CF" w:rsidP="0015417B">
            <w:pPr>
              <w:cnfStyle w:val="000000000000"/>
              <w:rPr>
                <w:rFonts w:ascii="Arial" w:hAnsi="Arial" w:cs="Arial"/>
                <w:sz w:val="20"/>
                <w:szCs w:val="20"/>
              </w:rPr>
            </w:pPr>
            <w:r w:rsidRPr="00B92ED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7260CF" w:rsidRPr="00B92ED2" w:rsidTr="0015417B">
        <w:trPr>
          <w:trHeight w:val="288"/>
        </w:trPr>
        <w:tc>
          <w:tcPr>
            <w:cnfStyle w:val="001000000000"/>
            <w:tcW w:w="11340" w:type="dxa"/>
            <w:gridSpan w:val="6"/>
            <w:tcBorders>
              <w:top w:val="single" w:sz="4" w:space="0" w:color="auto"/>
            </w:tcBorders>
            <w:vAlign w:val="center"/>
          </w:tcPr>
          <w:p w:rsidR="007260CF" w:rsidRPr="00B92ED2" w:rsidRDefault="007260CF" w:rsidP="0015417B">
            <w:pPr>
              <w:rPr>
                <w:rFonts w:ascii="Arial" w:eastAsia="Times New Roman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  <w:vertAlign w:val="superscript"/>
              </w:rPr>
              <w:t>a</w:t>
            </w:r>
            <w:r w:rsidRPr="00B92ED2">
              <w:rPr>
                <w:rFonts w:ascii="Arial" w:hAnsi="Arial" w:cs="Arial"/>
                <w:b w:val="0"/>
                <w:sz w:val="20"/>
                <w:szCs w:val="20"/>
              </w:rPr>
              <w:t xml:space="preserve"> Totals may differ from other tables due to missing status data;</w:t>
            </w:r>
          </w:p>
          <w:p w:rsidR="007260CF" w:rsidRPr="00B92ED2" w:rsidRDefault="007260CF" w:rsidP="0015417B">
            <w:pPr>
              <w:rPr>
                <w:rFonts w:ascii="Arial" w:eastAsia="Times New Roman" w:hAnsi="Arial" w:cs="Arial"/>
                <w:b w:val="0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Arial" w:eastAsia="Times New Roman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b</w:t>
            </w:r>
            <w:proofErr w:type="gramEnd"/>
            <w:r w:rsidRPr="00B92ED2">
              <w:rPr>
                <w:rFonts w:ascii="Arial" w:eastAsia="Times New Roman" w:hAnsi="Arial" w:cs="Arial"/>
                <w:b w:val="0"/>
                <w:color w:val="000000" w:themeColor="text1"/>
                <w:sz w:val="20"/>
                <w:szCs w:val="20"/>
              </w:rPr>
              <w:t xml:space="preserve"> Odds ratios were generated in logistic regression models adjusted for gender and race/ethnicity; Odds ratios are statistically significant if the 95% CI does not include 1.0.</w:t>
            </w:r>
          </w:p>
          <w:p w:rsidR="007260CF" w:rsidRPr="00B92ED2" w:rsidRDefault="007260CF" w:rsidP="0015417B">
            <w:pPr>
              <w:rPr>
                <w:rFonts w:ascii="Arial" w:eastAsia="Times New Roman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B92ED2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Substance use includes </w:t>
            </w:r>
            <w:r w:rsidRPr="00B92ED2">
              <w:rPr>
                <w:rFonts w:ascii="Arial" w:eastAsia="Times New Roman" w:hAnsi="Arial" w:cs="Arial"/>
                <w:b w:val="0"/>
                <w:color w:val="000000" w:themeColor="text1"/>
                <w:sz w:val="20"/>
                <w:szCs w:val="20"/>
              </w:rPr>
              <w:t>alcohol-induced persisting amnestic disorder, cannabis-induced psychotic disorder, with hallucinations, other (or unknown) substance-induced psychotic disorder with hallucinations, phencyclidine-induced psychotic disorder, with hallucinations, psychotic disorder NOS, substance-induced, alcohol dependence, opioid dependence, sedative/hypnotic/anxiolytic dependence, cocaine dependence, cannabis dependence, amphetamine dependence, other polysubstance abuse, methamphetamine dependence, hallucinogen dependence, inhalant dependence, polysubstance dependence, other (or unknown) dependence, phencyclidine dependence;</w:t>
            </w:r>
          </w:p>
          <w:p w:rsidR="007260CF" w:rsidRDefault="007260CF" w:rsidP="0015417B">
            <w:pPr>
              <w:spacing w:line="259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ne</w:t>
            </w:r>
            <w:proofErr w:type="gram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r w:rsidRPr="0006604C">
              <w:rPr>
                <w:rFonts w:ascii="Arial" w:hAnsi="Arial" w:cs="Arial"/>
                <w:b w:val="0"/>
                <w:sz w:val="20"/>
                <w:szCs w:val="20"/>
              </w:rPr>
              <w:t>not estimable.</w:t>
            </w:r>
          </w:p>
          <w:p w:rsidR="007260CF" w:rsidRPr="0006604C" w:rsidRDefault="007260CF" w:rsidP="0015417B">
            <w:pPr>
              <w:spacing w:line="259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Values represent numbers and percentages. </w:t>
            </w:r>
          </w:p>
          <w:p w:rsidR="007260CF" w:rsidRPr="00B92ED2" w:rsidRDefault="007260CF" w:rsidP="001541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260CF" w:rsidRDefault="007260CF" w:rsidP="007260C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F0257" w:rsidRDefault="008F0257" w:rsidP="007260C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F0257" w:rsidRDefault="008F0257" w:rsidP="007260C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F0257" w:rsidRDefault="008F0257" w:rsidP="007260CF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5943600" cy="5472992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23DA4" w:rsidRDefault="00523DA4" w:rsidP="007260C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523DA4" w:rsidRDefault="00523DA4" w:rsidP="007260CF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Table </w:t>
      </w:r>
      <w:proofErr w:type="spellStart"/>
      <w:r w:rsidR="008D21C2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4</w:t>
      </w:r>
      <w:proofErr w:type="spellEnd"/>
      <w:r>
        <w:rPr>
          <w:rFonts w:ascii="Arial" w:hAnsi="Arial" w:cs="Arial"/>
          <w:sz w:val="20"/>
          <w:szCs w:val="20"/>
        </w:rPr>
        <w:t xml:space="preserve">: The </w:t>
      </w:r>
      <w:proofErr w:type="spellStart"/>
      <w:r>
        <w:rPr>
          <w:rFonts w:ascii="Arial" w:hAnsi="Arial" w:cs="Arial"/>
          <w:sz w:val="20"/>
          <w:szCs w:val="20"/>
        </w:rPr>
        <w:t>ICD</w:t>
      </w:r>
      <w:proofErr w:type="spellEnd"/>
      <w:r>
        <w:rPr>
          <w:rFonts w:ascii="Arial" w:hAnsi="Arial" w:cs="Arial"/>
          <w:sz w:val="20"/>
          <w:szCs w:val="20"/>
        </w:rPr>
        <w:t>-9-CM codes used to define chronic medical conditions:</w:t>
      </w:r>
    </w:p>
    <w:tbl>
      <w:tblPr>
        <w:tblStyle w:val="TableGrid"/>
        <w:tblW w:w="0" w:type="auto"/>
        <w:tblLook w:val="04A0"/>
      </w:tblPr>
      <w:tblGrid>
        <w:gridCol w:w="6907"/>
        <w:gridCol w:w="6907"/>
      </w:tblGrid>
      <w:tr w:rsidR="00523DA4" w:rsidTr="00523DA4"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Condition</w:t>
            </w:r>
          </w:p>
        </w:tc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ICD-9-CM codes</w:t>
            </w:r>
          </w:p>
        </w:tc>
      </w:tr>
      <w:tr w:rsidR="00523DA4" w:rsidTr="00523DA4"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/>
                <w:sz w:val="20"/>
                <w:szCs w:val="20"/>
              </w:rPr>
              <w:t>Cardiovascular disease</w:t>
            </w:r>
          </w:p>
        </w:tc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Cs/>
                <w:sz w:val="20"/>
                <w:szCs w:val="20"/>
              </w:rPr>
              <w:t xml:space="preserve">785.2, 780.2, </w:t>
            </w:r>
            <w:r w:rsidRPr="00523DA4">
              <w:rPr>
                <w:rFonts w:ascii="Arial" w:hAnsi="Arial" w:cs="Arial"/>
                <w:sz w:val="20"/>
                <w:szCs w:val="20"/>
              </w:rPr>
              <w:t xml:space="preserve">785, 785.1, 785.3, 785.9, 786.05, 786.05, 786.59, V43.60, 396.3, 410.9, 411.1, 413.9, 414, 414.9, 416, 421, 424, 424.1, 424.9, 424.99, 425.4, 426.11, 426.7, 427.2, 427.31, 427.89, 427.9, 428, 429.3, 435.9, 436, 437.3, 440.9, 441.9, 443, 443.9, 447.6, </w:t>
            </w:r>
            <w:r w:rsidRPr="00523DA4">
              <w:rPr>
                <w:rFonts w:ascii="Arial" w:hAnsi="Arial" w:cs="Arial"/>
                <w:bCs/>
                <w:sz w:val="20"/>
                <w:szCs w:val="20"/>
              </w:rPr>
              <w:t>V42.7, V44.2, 746.9, 745.4</w:t>
            </w:r>
          </w:p>
        </w:tc>
      </w:tr>
      <w:tr w:rsidR="00523DA4" w:rsidTr="00523DA4"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/>
                <w:bCs/>
                <w:sz w:val="20"/>
                <w:szCs w:val="20"/>
              </w:rPr>
              <w:t>Hypertension</w:t>
            </w:r>
          </w:p>
        </w:tc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Cs/>
                <w:sz w:val="20"/>
                <w:szCs w:val="20"/>
              </w:rPr>
              <w:t>401.9</w:t>
            </w:r>
          </w:p>
        </w:tc>
      </w:tr>
      <w:tr w:rsidR="00523DA4" w:rsidTr="00523DA4">
        <w:tc>
          <w:tcPr>
            <w:tcW w:w="6907" w:type="dxa"/>
          </w:tcPr>
          <w:p w:rsidR="00523DA4" w:rsidRDefault="00523DA4" w:rsidP="00523DA4">
            <w:pPr>
              <w:tabs>
                <w:tab w:val="left" w:pos="4230"/>
              </w:tabs>
              <w:spacing w:after="1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/>
                <w:bCs/>
                <w:sz w:val="20"/>
                <w:szCs w:val="20"/>
              </w:rPr>
              <w:t>Hepatitis C</w:t>
            </w:r>
          </w:p>
        </w:tc>
        <w:tc>
          <w:tcPr>
            <w:tcW w:w="6907" w:type="dxa"/>
          </w:tcPr>
          <w:p w:rsidR="00523DA4" w:rsidRPr="00523DA4" w:rsidRDefault="00523DA4" w:rsidP="00523DA4">
            <w:pPr>
              <w:spacing w:after="160" w:line="259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23DA4">
              <w:rPr>
                <w:rFonts w:ascii="Arial" w:hAnsi="Arial" w:cs="Arial"/>
                <w:bCs/>
                <w:sz w:val="20"/>
                <w:szCs w:val="20"/>
              </w:rPr>
              <w:t>70.5, 70.51, 99.29</w:t>
            </w:r>
          </w:p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3DA4" w:rsidTr="00523DA4"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/>
                <w:bCs/>
                <w:sz w:val="20"/>
                <w:szCs w:val="20"/>
              </w:rPr>
              <w:t>Hepatitis B</w:t>
            </w:r>
          </w:p>
        </w:tc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Cs/>
                <w:sz w:val="20"/>
                <w:szCs w:val="20"/>
              </w:rPr>
              <w:t>70.3</w:t>
            </w:r>
          </w:p>
        </w:tc>
      </w:tr>
      <w:tr w:rsidR="00523DA4" w:rsidTr="00523DA4">
        <w:tc>
          <w:tcPr>
            <w:tcW w:w="6907" w:type="dxa"/>
          </w:tcPr>
          <w:p w:rsidR="00523DA4" w:rsidRDefault="00523DA4" w:rsidP="00523DA4">
            <w:pPr>
              <w:tabs>
                <w:tab w:val="left" w:pos="1530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/>
                <w:bCs/>
                <w:sz w:val="20"/>
                <w:szCs w:val="20"/>
              </w:rPr>
              <w:t>Hyperlipidemia</w:t>
            </w:r>
            <w:r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Cs/>
                <w:sz w:val="20"/>
                <w:szCs w:val="20"/>
              </w:rPr>
              <w:t>272.4, 272</w:t>
            </w:r>
          </w:p>
        </w:tc>
      </w:tr>
      <w:tr w:rsidR="00523DA4" w:rsidTr="00523DA4"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/>
                <w:bCs/>
                <w:sz w:val="20"/>
                <w:szCs w:val="20"/>
              </w:rPr>
              <w:t>Chronic lung disease</w:t>
            </w:r>
          </w:p>
        </w:tc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Cs/>
                <w:sz w:val="20"/>
                <w:szCs w:val="20"/>
              </w:rPr>
              <w:t>486, 490, 492.8, 493.9, 496, 519.3, 519.8</w:t>
            </w:r>
          </w:p>
        </w:tc>
      </w:tr>
      <w:tr w:rsidR="00523DA4" w:rsidTr="00523DA4">
        <w:tc>
          <w:tcPr>
            <w:tcW w:w="6907" w:type="dxa"/>
          </w:tcPr>
          <w:p w:rsidR="00523DA4" w:rsidRDefault="00523DA4" w:rsidP="007260CF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/>
                <w:bCs/>
                <w:sz w:val="20"/>
                <w:szCs w:val="20"/>
              </w:rPr>
              <w:t>Chronic kidney disease</w:t>
            </w:r>
          </w:p>
        </w:tc>
        <w:tc>
          <w:tcPr>
            <w:tcW w:w="6907" w:type="dxa"/>
          </w:tcPr>
          <w:p w:rsidR="00523DA4" w:rsidRDefault="00523DA4" w:rsidP="00523DA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523DA4">
              <w:rPr>
                <w:rFonts w:ascii="Arial" w:hAnsi="Arial" w:cs="Arial"/>
                <w:bCs/>
                <w:sz w:val="20"/>
                <w:szCs w:val="20"/>
              </w:rPr>
              <w:t>581.9, 584.9, 585, 592, 593.2, 593.9, 753.12</w:t>
            </w:r>
          </w:p>
        </w:tc>
      </w:tr>
      <w:tr w:rsidR="00523DA4" w:rsidTr="00523DA4">
        <w:tc>
          <w:tcPr>
            <w:tcW w:w="6907" w:type="dxa"/>
          </w:tcPr>
          <w:p w:rsidR="00523DA4" w:rsidRDefault="00523DA4" w:rsidP="00523DA4">
            <w:r w:rsidRPr="00523DA4">
              <w:rPr>
                <w:b/>
                <w:bCs/>
                <w:color w:val="000000" w:themeColor="text1"/>
              </w:rPr>
              <w:t>Diabetes</w:t>
            </w:r>
          </w:p>
        </w:tc>
        <w:tc>
          <w:tcPr>
            <w:tcW w:w="6907" w:type="dxa"/>
          </w:tcPr>
          <w:p w:rsidR="00523DA4" w:rsidRDefault="00523DA4" w:rsidP="00523DA4">
            <w:r w:rsidRPr="00523DA4">
              <w:rPr>
                <w:bCs/>
              </w:rPr>
              <w:t>250, 250.01</w:t>
            </w:r>
          </w:p>
        </w:tc>
      </w:tr>
      <w:tr w:rsidR="00523DA4" w:rsidTr="00523DA4">
        <w:tc>
          <w:tcPr>
            <w:tcW w:w="6907" w:type="dxa"/>
          </w:tcPr>
          <w:p w:rsidR="00523DA4" w:rsidRPr="00523DA4" w:rsidRDefault="00523DA4" w:rsidP="00523DA4">
            <w:pPr>
              <w:rPr>
                <w:b/>
                <w:bCs/>
                <w:color w:val="000000" w:themeColor="text1"/>
              </w:rPr>
            </w:pPr>
            <w:r w:rsidRPr="00523DA4">
              <w:rPr>
                <w:b/>
                <w:bCs/>
                <w:color w:val="000000" w:themeColor="text1"/>
              </w:rPr>
              <w:t>Thyroid disease</w:t>
            </w:r>
          </w:p>
        </w:tc>
        <w:tc>
          <w:tcPr>
            <w:tcW w:w="6907" w:type="dxa"/>
          </w:tcPr>
          <w:p w:rsidR="00523DA4" w:rsidRPr="00523DA4" w:rsidRDefault="00523DA4" w:rsidP="00523DA4">
            <w:pPr>
              <w:rPr>
                <w:bCs/>
              </w:rPr>
            </w:pPr>
            <w:r w:rsidRPr="00523DA4">
              <w:rPr>
                <w:bCs/>
              </w:rPr>
              <w:t>239.7, 240.9, 241.9, 242, 242.2, 242.9, 244.9, 246.</w:t>
            </w:r>
          </w:p>
        </w:tc>
      </w:tr>
      <w:tr w:rsidR="00523DA4" w:rsidTr="00523DA4">
        <w:tc>
          <w:tcPr>
            <w:tcW w:w="6907" w:type="dxa"/>
          </w:tcPr>
          <w:p w:rsidR="00523DA4" w:rsidRPr="00523DA4" w:rsidRDefault="00523DA4" w:rsidP="00523DA4">
            <w:pPr>
              <w:rPr>
                <w:b/>
                <w:bCs/>
                <w:color w:val="000000" w:themeColor="text1"/>
              </w:rPr>
            </w:pPr>
            <w:r w:rsidRPr="00523DA4">
              <w:rPr>
                <w:b/>
                <w:bCs/>
                <w:color w:val="000000" w:themeColor="text1"/>
              </w:rPr>
              <w:t>Substance dependence/ abuse</w:t>
            </w:r>
          </w:p>
        </w:tc>
        <w:tc>
          <w:tcPr>
            <w:tcW w:w="6907" w:type="dxa"/>
          </w:tcPr>
          <w:p w:rsidR="00523DA4" w:rsidRPr="00523DA4" w:rsidRDefault="00523DA4" w:rsidP="00523DA4">
            <w:pPr>
              <w:rPr>
                <w:bCs/>
              </w:rPr>
            </w:pPr>
            <w:r w:rsidRPr="00523DA4">
              <w:rPr>
                <w:bCs/>
              </w:rPr>
              <w:t>303.9, 304, 304.2, 304.3, 304.4, 304.6, 304.8, 305, 305.1, 305.2, 305.6, 305.7, 305.9, 291.89</w:t>
            </w:r>
          </w:p>
        </w:tc>
      </w:tr>
      <w:tr w:rsidR="00523DA4" w:rsidTr="00523DA4">
        <w:tc>
          <w:tcPr>
            <w:tcW w:w="6907" w:type="dxa"/>
          </w:tcPr>
          <w:p w:rsidR="00523DA4" w:rsidRPr="00523DA4" w:rsidRDefault="00523DA4" w:rsidP="00523DA4">
            <w:pPr>
              <w:rPr>
                <w:b/>
                <w:bCs/>
                <w:color w:val="000000" w:themeColor="text1"/>
              </w:rPr>
            </w:pPr>
            <w:r w:rsidRPr="00523DA4">
              <w:rPr>
                <w:b/>
                <w:bCs/>
                <w:color w:val="000000" w:themeColor="text1"/>
              </w:rPr>
              <w:t>Vision (serious problems with vision only)</w:t>
            </w:r>
          </w:p>
        </w:tc>
        <w:tc>
          <w:tcPr>
            <w:tcW w:w="6907" w:type="dxa"/>
          </w:tcPr>
          <w:p w:rsidR="00523DA4" w:rsidRPr="00523DA4" w:rsidRDefault="00523DA4" w:rsidP="00523DA4">
            <w:pPr>
              <w:rPr>
                <w:bCs/>
              </w:rPr>
            </w:pPr>
            <w:r w:rsidRPr="00523DA4">
              <w:rPr>
                <w:bCs/>
              </w:rPr>
              <w:t>361- 366.9, 368- 371.6, 377- 379.31</w:t>
            </w:r>
          </w:p>
        </w:tc>
      </w:tr>
      <w:tr w:rsidR="00523DA4" w:rsidTr="00523DA4">
        <w:trPr>
          <w:trHeight w:val="107"/>
        </w:trPr>
        <w:tc>
          <w:tcPr>
            <w:tcW w:w="6907" w:type="dxa"/>
          </w:tcPr>
          <w:p w:rsidR="00523DA4" w:rsidRDefault="00523DA4" w:rsidP="00523DA4">
            <w:r w:rsidRPr="00523DA4">
              <w:rPr>
                <w:b/>
                <w:bCs/>
                <w:color w:val="000000" w:themeColor="text1"/>
              </w:rPr>
              <w:t>Hearing</w:t>
            </w:r>
          </w:p>
        </w:tc>
        <w:tc>
          <w:tcPr>
            <w:tcW w:w="6907" w:type="dxa"/>
          </w:tcPr>
          <w:p w:rsidR="00523DA4" w:rsidRDefault="00523DA4" w:rsidP="00523DA4">
            <w:r w:rsidRPr="00523DA4">
              <w:rPr>
                <w:bCs/>
              </w:rPr>
              <w:t>386, 388.4, 388.8, 389.1, 389.9</w:t>
            </w:r>
          </w:p>
        </w:tc>
      </w:tr>
      <w:tr w:rsidR="00523DA4" w:rsidTr="00523DA4">
        <w:trPr>
          <w:trHeight w:val="107"/>
        </w:trPr>
        <w:tc>
          <w:tcPr>
            <w:tcW w:w="6907" w:type="dxa"/>
          </w:tcPr>
          <w:p w:rsidR="00523DA4" w:rsidRPr="00523DA4" w:rsidRDefault="00523DA4" w:rsidP="00523DA4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Sexually Transmitted Diseases (STDs)</w:t>
            </w:r>
          </w:p>
        </w:tc>
        <w:tc>
          <w:tcPr>
            <w:tcW w:w="6907" w:type="dxa"/>
          </w:tcPr>
          <w:p w:rsidR="00523DA4" w:rsidRPr="00523DA4" w:rsidRDefault="00523DA4" w:rsidP="00523DA4">
            <w:pPr>
              <w:rPr>
                <w:bCs/>
              </w:rPr>
            </w:pPr>
            <w:r w:rsidRPr="00523DA4">
              <w:rPr>
                <w:bCs/>
              </w:rPr>
              <w:t>91.9, 97.9, 795.71, 42,</w:t>
            </w:r>
            <w:r>
              <w:rPr>
                <w:bCs/>
              </w:rPr>
              <w:t xml:space="preserve"> 54.1, 54.43, 54.9, 79.4, 78.19</w:t>
            </w:r>
          </w:p>
        </w:tc>
      </w:tr>
      <w:tr w:rsidR="00523DA4" w:rsidTr="00523DA4">
        <w:trPr>
          <w:trHeight w:val="107"/>
        </w:trPr>
        <w:tc>
          <w:tcPr>
            <w:tcW w:w="6907" w:type="dxa"/>
          </w:tcPr>
          <w:p w:rsidR="00523DA4" w:rsidRDefault="00523DA4" w:rsidP="00523DA4">
            <w:pPr>
              <w:tabs>
                <w:tab w:val="left" w:pos="1815"/>
              </w:tabs>
              <w:rPr>
                <w:b/>
                <w:bCs/>
                <w:color w:val="000000" w:themeColor="text1"/>
              </w:rPr>
            </w:pPr>
            <w:r w:rsidRPr="00523DA4">
              <w:rPr>
                <w:b/>
                <w:bCs/>
                <w:color w:val="000000" w:themeColor="text1"/>
              </w:rPr>
              <w:t>Obesity</w:t>
            </w:r>
          </w:p>
        </w:tc>
        <w:tc>
          <w:tcPr>
            <w:tcW w:w="6907" w:type="dxa"/>
          </w:tcPr>
          <w:p w:rsidR="00523DA4" w:rsidRPr="00523DA4" w:rsidRDefault="00523DA4" w:rsidP="00523DA4">
            <w:pPr>
              <w:rPr>
                <w:bCs/>
              </w:rPr>
            </w:pPr>
            <w:r>
              <w:rPr>
                <w:bCs/>
              </w:rPr>
              <w:t>278</w:t>
            </w:r>
          </w:p>
        </w:tc>
      </w:tr>
      <w:tr w:rsidR="00523DA4" w:rsidTr="00523DA4">
        <w:trPr>
          <w:trHeight w:val="107"/>
        </w:trPr>
        <w:tc>
          <w:tcPr>
            <w:tcW w:w="6907" w:type="dxa"/>
          </w:tcPr>
          <w:p w:rsidR="00523DA4" w:rsidRPr="00523DA4" w:rsidRDefault="00523DA4" w:rsidP="00523DA4">
            <w:pPr>
              <w:tabs>
                <w:tab w:val="left" w:pos="1815"/>
              </w:tabs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Purified Protein Derivative (PPD+)</w:t>
            </w:r>
          </w:p>
        </w:tc>
        <w:tc>
          <w:tcPr>
            <w:tcW w:w="6907" w:type="dxa"/>
          </w:tcPr>
          <w:p w:rsidR="00523DA4" w:rsidRDefault="00523DA4" w:rsidP="00523DA4">
            <w:pPr>
              <w:rPr>
                <w:bCs/>
              </w:rPr>
            </w:pPr>
            <w:r>
              <w:rPr>
                <w:bCs/>
              </w:rPr>
              <w:t>795.5</w:t>
            </w:r>
          </w:p>
        </w:tc>
      </w:tr>
      <w:tr w:rsidR="00523DA4" w:rsidTr="00523DA4">
        <w:trPr>
          <w:trHeight w:val="107"/>
        </w:trPr>
        <w:tc>
          <w:tcPr>
            <w:tcW w:w="6907" w:type="dxa"/>
          </w:tcPr>
          <w:p w:rsidR="00523DA4" w:rsidRDefault="00523DA4" w:rsidP="00523DA4">
            <w:pPr>
              <w:tabs>
                <w:tab w:val="left" w:pos="1815"/>
              </w:tabs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Cancer</w:t>
            </w:r>
          </w:p>
        </w:tc>
        <w:tc>
          <w:tcPr>
            <w:tcW w:w="6907" w:type="dxa"/>
          </w:tcPr>
          <w:p w:rsidR="00523DA4" w:rsidRDefault="00523DA4" w:rsidP="00523DA4">
            <w:pPr>
              <w:rPr>
                <w:bCs/>
              </w:rPr>
            </w:pPr>
            <w:r w:rsidRPr="00523DA4">
              <w:rPr>
                <w:bCs/>
              </w:rPr>
              <w:t>146.2- 208.9, 232.9, 238.2, 238.4, 239.5, 239.7</w:t>
            </w:r>
            <w:bookmarkStart w:id="0" w:name="_GoBack"/>
            <w:bookmarkEnd w:id="0"/>
          </w:p>
        </w:tc>
      </w:tr>
    </w:tbl>
    <w:p w:rsidR="00523DA4" w:rsidRPr="00B92ED2" w:rsidRDefault="00523DA4" w:rsidP="007260CF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0D12E9" w:rsidRDefault="000D12E9"/>
    <w:sectPr w:rsidR="000D12E9" w:rsidSect="002A4D4C">
      <w:pgSz w:w="15840" w:h="12240" w:orient="landscape"/>
      <w:pgMar w:top="1440" w:right="1008" w:bottom="144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6553E"/>
    <w:multiLevelType w:val="hybridMultilevel"/>
    <w:tmpl w:val="FF08A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docVars>
    <w:docVar w:name="Total_Editing_Time" w:val="0"/>
  </w:docVars>
  <w:rsids>
    <w:rsidRoot w:val="007260CF"/>
    <w:rsid w:val="000D12E9"/>
    <w:rsid w:val="003D2E43"/>
    <w:rsid w:val="00523DA4"/>
    <w:rsid w:val="0072299D"/>
    <w:rsid w:val="007260CF"/>
    <w:rsid w:val="008D21C2"/>
    <w:rsid w:val="008F0257"/>
    <w:rsid w:val="00AA2BBE"/>
    <w:rsid w:val="00CA229E"/>
    <w:rsid w:val="00F66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60C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60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1">
    <w:name w:val="Plain Table 41"/>
    <w:basedOn w:val="TableNormal"/>
    <w:uiPriority w:val="44"/>
    <w:rsid w:val="007260C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2B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B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openxmlformats.org/officeDocument/2006/relationships/package" Target="../embeddings/Microsoft_Office_Excel_2007_Workbook1.xlsx"/><Relationship Id="rId1" Type="http://schemas.openxmlformats.org/officeDocument/2006/relationships/themeOverride" Target="../theme/themeOverride1.xml"/><Relationship Id="rId4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600" b="1"/>
              <a:t>Figure S1: Cumulative Percent Showing Duration</a:t>
            </a:r>
            <a:r>
              <a:rPr lang="en-US" sz="1600" b="1" baseline="0"/>
              <a:t> to Inital Diagnosis of First Mental Illness since Admission to Prison</a:t>
            </a:r>
            <a:endParaRPr lang="en-US" sz="1600" b="1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'C:\Users\Tala\Documents\Older Prisoners Research\Tables\Final tables 2\[Duration since diagnosis.xlsx]data for chart'!$B$1:$B$2</c:f>
              <c:strCache>
                <c:ptCount val="1"/>
                <c:pt idx="0">
                  <c:v>Cumulative Percent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cat>
            <c:strRef>
              <c:f>'[1]data for chart'!$A$3:$A$12</c:f>
              <c:strCache>
                <c:ptCount val="10"/>
                <c:pt idx="0">
                  <c:v>week 1</c:v>
                </c:pt>
                <c:pt idx="1">
                  <c:v>week 2</c:v>
                </c:pt>
                <c:pt idx="2">
                  <c:v>week 3</c:v>
                </c:pt>
                <c:pt idx="3">
                  <c:v>month 1</c:v>
                </c:pt>
                <c:pt idx="4">
                  <c:v>month 3</c:v>
                </c:pt>
                <c:pt idx="5">
                  <c:v>month 6</c:v>
                </c:pt>
                <c:pt idx="6">
                  <c:v>month 12</c:v>
                </c:pt>
                <c:pt idx="7">
                  <c:v>year 3</c:v>
                </c:pt>
                <c:pt idx="8">
                  <c:v>year 6</c:v>
                </c:pt>
                <c:pt idx="9">
                  <c:v>year 18</c:v>
                </c:pt>
              </c:strCache>
            </c:strRef>
          </c:cat>
          <c:val>
            <c:numRef>
              <c:f>'[1]data for chart'!$B$3:$B$12</c:f>
              <c:numCache>
                <c:formatCode>General</c:formatCode>
                <c:ptCount val="10"/>
                <c:pt idx="0">
                  <c:v>34.58</c:v>
                </c:pt>
                <c:pt idx="1">
                  <c:v>43.37</c:v>
                </c:pt>
                <c:pt idx="2">
                  <c:v>48.93</c:v>
                </c:pt>
                <c:pt idx="3">
                  <c:v>57.36</c:v>
                </c:pt>
                <c:pt idx="4">
                  <c:v>68.58</c:v>
                </c:pt>
                <c:pt idx="5">
                  <c:v>73.7</c:v>
                </c:pt>
                <c:pt idx="6">
                  <c:v>78.790000000000006</c:v>
                </c:pt>
                <c:pt idx="7">
                  <c:v>85.83</c:v>
                </c:pt>
                <c:pt idx="8">
                  <c:v>90.19</c:v>
                </c:pt>
                <c:pt idx="9">
                  <c:v>99.56</c:v>
                </c:pt>
              </c:numCache>
            </c:numRef>
          </c:val>
        </c:ser>
        <c:dLbls/>
        <c:gapWidth val="219"/>
        <c:overlap val="-27"/>
        <c:axId val="183888512"/>
        <c:axId val="358559744"/>
      </c:barChart>
      <c:catAx>
        <c:axId val="1838885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58559744"/>
        <c:crosses val="autoZero"/>
        <c:auto val="1"/>
        <c:lblAlgn val="ctr"/>
        <c:lblOffset val="100"/>
      </c:catAx>
      <c:valAx>
        <c:axId val="358559744"/>
        <c:scaling>
          <c:orientation val="minMax"/>
          <c:max val="100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38885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1019</Words>
  <Characters>5365</Characters>
  <Application>Microsoft Office Word</Application>
  <DocSecurity>0</DocSecurity>
  <Lines>447</Lines>
  <Paragraphs>425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</dc:creator>
  <cp:keywords/>
  <dc:description/>
  <cp:lastModifiedBy>ADAYAP</cp:lastModifiedBy>
  <cp:revision>6</cp:revision>
  <dcterms:created xsi:type="dcterms:W3CDTF">2017-02-24T16:20:00Z</dcterms:created>
  <dcterms:modified xsi:type="dcterms:W3CDTF">2017-04-11T00:53:00Z</dcterms:modified>
</cp:coreProperties>
</file>