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88A" w:rsidRPr="00084A64" w:rsidRDefault="00286ADF" w:rsidP="0057688A">
      <w:pPr>
        <w:pStyle w:val="Heading2"/>
      </w:pPr>
      <w:bookmarkStart w:id="0" w:name="_GoBack"/>
      <w:bookmarkEnd w:id="0"/>
      <w:r>
        <w:t xml:space="preserve">Additional File 1 </w:t>
      </w:r>
    </w:p>
    <w:p w:rsidR="0057688A" w:rsidRPr="00084A64" w:rsidRDefault="0057688A" w:rsidP="0057688A">
      <w:pPr>
        <w:rPr>
          <w:lang w:val="en-US"/>
        </w:rPr>
      </w:pPr>
      <w:r w:rsidRPr="00084A64">
        <w:rPr>
          <w:b/>
          <w:lang w:val="en-US"/>
        </w:rPr>
        <w:t>Title</w:t>
      </w:r>
      <w:r w:rsidRPr="00084A64">
        <w:rPr>
          <w:lang w:val="en-US"/>
        </w:rPr>
        <w:t>: Determinants of Tuberculosis transmission and treatment abandonment in Fortaleza, Brazil</w:t>
      </w:r>
    </w:p>
    <w:p w:rsidR="0057688A" w:rsidRPr="00084A64" w:rsidRDefault="0057688A" w:rsidP="0057688A">
      <w:pPr>
        <w:rPr>
          <w:lang w:val="en-US"/>
        </w:rPr>
      </w:pPr>
    </w:p>
    <w:p w:rsidR="0057688A" w:rsidRPr="00084A64" w:rsidRDefault="0057688A" w:rsidP="0057688A">
      <w:pPr>
        <w:rPr>
          <w:lang w:val="en-US"/>
        </w:rPr>
        <w:sectPr w:rsidR="0057688A" w:rsidRPr="00084A64" w:rsidSect="0090635E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57688A" w:rsidRPr="00084A64" w:rsidRDefault="0057688A" w:rsidP="0057688A">
      <w:pPr>
        <w:pStyle w:val="Caption"/>
        <w:spacing w:after="120"/>
        <w:rPr>
          <w:lang w:val="en-US"/>
        </w:rPr>
      </w:pPr>
      <w:bookmarkStart w:id="1" w:name="_Ref455681276"/>
      <w:r w:rsidRPr="00084A64">
        <w:rPr>
          <w:lang w:val="en-US"/>
        </w:rPr>
        <w:lastRenderedPageBreak/>
        <w:t xml:space="preserve">Table </w:t>
      </w:r>
      <w:r w:rsidR="003201FA">
        <w:rPr>
          <w:lang w:val="en-US"/>
        </w:rPr>
        <w:t>S</w:t>
      </w:r>
      <w:r w:rsidR="00322B64" w:rsidRPr="00084A64">
        <w:rPr>
          <w:lang w:val="en-US"/>
        </w:rPr>
        <w:fldChar w:fldCharType="begin"/>
      </w:r>
      <w:r w:rsidRPr="00084A64">
        <w:rPr>
          <w:lang w:val="en-US"/>
        </w:rPr>
        <w:instrText xml:space="preserve"> SEQ Supplementary_Table \* ARABIC </w:instrText>
      </w:r>
      <w:r w:rsidR="00322B64" w:rsidRPr="00084A64">
        <w:rPr>
          <w:lang w:val="en-US"/>
        </w:rPr>
        <w:fldChar w:fldCharType="separate"/>
      </w:r>
      <w:r w:rsidRPr="00084A64">
        <w:rPr>
          <w:noProof/>
          <w:lang w:val="en-US"/>
        </w:rPr>
        <w:t>1</w:t>
      </w:r>
      <w:r w:rsidR="00322B64" w:rsidRPr="00084A64">
        <w:rPr>
          <w:lang w:val="en-US"/>
        </w:rPr>
        <w:fldChar w:fldCharType="end"/>
      </w:r>
      <w:bookmarkEnd w:id="1"/>
      <w:r w:rsidRPr="00084A64">
        <w:rPr>
          <w:lang w:val="en-US"/>
        </w:rPr>
        <w:t>: Descriptive statistics for individual-level variables</w:t>
      </w:r>
    </w:p>
    <w:tbl>
      <w:tblPr>
        <w:tblW w:w="9648" w:type="dxa"/>
        <w:tblLayout w:type="fixed"/>
        <w:tblLook w:val="04A0"/>
      </w:tblPr>
      <w:tblGrid>
        <w:gridCol w:w="2988"/>
        <w:gridCol w:w="2250"/>
        <w:gridCol w:w="1077"/>
        <w:gridCol w:w="1083"/>
        <w:gridCol w:w="875"/>
        <w:gridCol w:w="1375"/>
      </w:tblGrid>
      <w:tr w:rsidR="0057688A" w:rsidRPr="003368E5" w:rsidTr="00D844DA">
        <w:trPr>
          <w:tblHeader/>
        </w:trPr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b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b/>
                <w:color w:val="000000"/>
                <w:sz w:val="16"/>
                <w:szCs w:val="20"/>
                <w:lang w:val="en-US"/>
              </w:rPr>
              <w:t>Variable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b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b/>
                <w:color w:val="000000"/>
                <w:sz w:val="16"/>
                <w:szCs w:val="20"/>
                <w:lang w:val="en-US"/>
              </w:rPr>
              <w:t>Category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center"/>
              <w:rPr>
                <w:rFonts w:ascii="Calibri" w:hAnsi="Calibri"/>
                <w:b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b/>
                <w:color w:val="000000"/>
                <w:sz w:val="16"/>
                <w:szCs w:val="20"/>
                <w:lang w:val="en-US"/>
              </w:rPr>
              <w:t>N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center"/>
              <w:rPr>
                <w:rFonts w:ascii="Calibri" w:hAnsi="Calibri"/>
                <w:b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b/>
                <w:color w:val="000000"/>
                <w:sz w:val="16"/>
                <w:szCs w:val="20"/>
                <w:lang w:val="en-US"/>
              </w:rPr>
              <w:t>%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center"/>
              <w:rPr>
                <w:rFonts w:ascii="Calibri" w:hAnsi="Calibri"/>
                <w:b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b/>
                <w:color w:val="000000"/>
                <w:sz w:val="16"/>
                <w:szCs w:val="20"/>
                <w:lang w:val="en-US"/>
              </w:rPr>
              <w:t>Median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center"/>
              <w:rPr>
                <w:rFonts w:ascii="Calibri" w:hAnsi="Calibri"/>
                <w:b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b/>
                <w:color w:val="000000"/>
                <w:sz w:val="16"/>
                <w:szCs w:val="20"/>
                <w:lang w:val="en-US"/>
              </w:rPr>
              <w:t>IQR</w:t>
            </w:r>
          </w:p>
        </w:tc>
      </w:tr>
      <w:tr w:rsidR="0057688A" w:rsidRPr="003368E5" w:rsidTr="00D844DA">
        <w:tc>
          <w:tcPr>
            <w:tcW w:w="29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Notification year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2007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1,442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11.69 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57688A" w:rsidRPr="003368E5" w:rsidTr="00D844D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2008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1,648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13.36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57688A" w:rsidRPr="003368E5" w:rsidTr="00D844D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2009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1,744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14.14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57688A" w:rsidRPr="003368E5" w:rsidTr="00D844D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2010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1,607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13.02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57688A" w:rsidRPr="003368E5" w:rsidTr="00D844D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2011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1,559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12.64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57688A" w:rsidRPr="003368E5" w:rsidTr="00D844D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2012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1,563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12.67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57688A" w:rsidRPr="003368E5" w:rsidTr="00D844D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2013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1,466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11.88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57688A" w:rsidRPr="003368E5" w:rsidTr="00D844D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2014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1,309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10.61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57688A" w:rsidRPr="003368E5" w:rsidTr="00D844D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Age 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Years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38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[25 - 51]</w:t>
            </w:r>
          </w:p>
        </w:tc>
      </w:tr>
      <w:tr w:rsidR="0057688A" w:rsidRPr="003368E5" w:rsidTr="00D844D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M</w:t>
            </w: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ale</w:t>
            </w:r>
            <w:r w:rsidRPr="00D54300">
              <w:rPr>
                <w:rFonts w:ascii="Calibri" w:hAnsi="Calibri"/>
                <w:color w:val="000000"/>
                <w:sz w:val="16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7,551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61.20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57688A" w:rsidRPr="003368E5" w:rsidTr="00D844D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Race 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White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2,224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18.03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57688A" w:rsidRPr="003368E5" w:rsidTr="00D844D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Black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862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6.99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57688A" w:rsidRPr="003368E5" w:rsidTr="00D844D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Yellow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140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1.13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57688A" w:rsidRPr="003368E5" w:rsidTr="00D844D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Brown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8,098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65.63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57688A" w:rsidRPr="003368E5" w:rsidTr="00D844D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Indigenous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43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0.35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57688A" w:rsidRPr="003368E5" w:rsidTr="00D844D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Unknown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971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7.87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57688A" w:rsidRPr="003368E5" w:rsidTr="00D844D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Education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Not applicable (age &lt;7)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267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2.16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57688A" w:rsidRPr="003368E5" w:rsidTr="00D844D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None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485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3.93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57688A" w:rsidRPr="003368E5" w:rsidTr="00D844D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Primary incomplete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1,813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14.69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57688A" w:rsidRPr="003368E5" w:rsidTr="00D844D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Primary complete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857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6.95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57688A" w:rsidRPr="003368E5" w:rsidTr="00D844D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Secondary incomplete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1,729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14.01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57688A" w:rsidRPr="003368E5" w:rsidTr="00D844D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Secondary complete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856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6.94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57688A" w:rsidRPr="003368E5" w:rsidTr="00D844D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High school incomplete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842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6.82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57688A" w:rsidRPr="003368E5" w:rsidTr="00D844D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High school complete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1,169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9.47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57688A" w:rsidRPr="003368E5" w:rsidTr="00D844D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College incomplete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163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1.32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57688A" w:rsidRPr="003368E5" w:rsidTr="00D844D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College complete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280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2.27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57688A" w:rsidRPr="003368E5" w:rsidTr="00D844D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Unknown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3,877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31.42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57688A" w:rsidRPr="003368E5" w:rsidTr="00D844D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Pregnant at diagnosis</w:t>
            </w:r>
            <w:r w:rsidRPr="00D54300">
              <w:rPr>
                <w:rFonts w:ascii="Calibri" w:hAnsi="Calibri"/>
                <w:color w:val="000000"/>
                <w:sz w:val="16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78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0.63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57688A" w:rsidRPr="003368E5" w:rsidTr="00D844D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HIV test result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Positive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911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7.38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57688A" w:rsidRPr="003368E5" w:rsidTr="00D844D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Negative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5,103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41.36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57688A" w:rsidRPr="003368E5" w:rsidTr="00D844D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Not conducted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6,324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51.26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57688A" w:rsidRPr="003368E5" w:rsidTr="00D844D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Alcohol use</w:t>
            </w:r>
            <w:r w:rsidRPr="00D54300">
              <w:rPr>
                <w:rFonts w:ascii="Calibri" w:hAnsi="Calibri"/>
                <w:color w:val="000000"/>
                <w:sz w:val="16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Yes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1,693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13.72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57688A" w:rsidRPr="003368E5" w:rsidTr="00D844D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Unknown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1,308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10.60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57688A" w:rsidRPr="003368E5" w:rsidTr="00D844D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Diabetes</w:t>
            </w:r>
            <w:r w:rsidRPr="00D54300">
              <w:rPr>
                <w:rFonts w:ascii="Calibri" w:hAnsi="Calibri"/>
                <w:color w:val="000000"/>
                <w:sz w:val="16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Yes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825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6.69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57688A" w:rsidRPr="003368E5" w:rsidTr="00D844D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Unknown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1,526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12.37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57688A" w:rsidRPr="003368E5" w:rsidTr="00D844D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Any other aggravating condition</w:t>
            </w:r>
            <w:r w:rsidRPr="00D54300">
              <w:rPr>
                <w:rFonts w:ascii="Calibri" w:hAnsi="Calibri"/>
                <w:color w:val="000000"/>
                <w:sz w:val="16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Yes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1,672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13.55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57688A" w:rsidRPr="003368E5" w:rsidTr="00D844D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Unknown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2,059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16.69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57688A" w:rsidRPr="003368E5" w:rsidTr="00D844D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Institutionalized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No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10,637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86.2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57688A" w:rsidRPr="003368E5" w:rsidTr="00D844D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Prison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218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1.77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57688A" w:rsidRPr="003368E5" w:rsidTr="00D844D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Elderly home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15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0.12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57688A" w:rsidRPr="003368E5" w:rsidTr="00D844D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Orphanage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39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0.32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57688A" w:rsidRPr="003368E5" w:rsidTr="00D844D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Psychiatric hospital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30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0.24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57688A" w:rsidRPr="003368E5" w:rsidTr="00D844D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Other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310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2.51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57688A" w:rsidRPr="003368E5" w:rsidTr="00D844D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Unknown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1,089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8.83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57688A" w:rsidRPr="003368E5" w:rsidTr="00D844D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TB acquired at work</w:t>
            </w:r>
            <w:r w:rsidRPr="00D54300">
              <w:rPr>
                <w:rFonts w:ascii="Calibri" w:hAnsi="Calibri"/>
                <w:color w:val="000000"/>
                <w:sz w:val="16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Yes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307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2.49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57688A" w:rsidRPr="003368E5" w:rsidTr="00D844D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Unknown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352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2.85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57688A" w:rsidRPr="003368E5" w:rsidTr="00D844D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TB type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Pulmonary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10,301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83.49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57688A" w:rsidRPr="003368E5" w:rsidTr="00D844D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Extrapulmonary 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1,798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14.57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57688A" w:rsidRPr="003368E5" w:rsidTr="00D844D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Both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239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1.94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57688A" w:rsidRPr="003368E5" w:rsidTr="00D844D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Baseline x-ray result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Suspect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9,516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77.13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57688A" w:rsidRPr="003368E5" w:rsidTr="00D844D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Normal 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758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6.14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57688A" w:rsidRPr="003368E5" w:rsidTr="00D844D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Other pathology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1,957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15.86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57688A" w:rsidRPr="003368E5" w:rsidTr="00D844D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Not conducted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107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0.87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57688A" w:rsidRPr="003368E5" w:rsidTr="00D844D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Baseline skin test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Unreactive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729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5.91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57688A" w:rsidRPr="003368E5" w:rsidTr="00D844D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Slightly reactive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280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2.27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57688A" w:rsidRPr="003368E5" w:rsidTr="00D844D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Very reactive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1,768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14.33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57688A" w:rsidRPr="003368E5" w:rsidTr="00D844D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Not conducted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9,561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77.49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57688A" w:rsidRPr="003368E5" w:rsidTr="00D844D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Number of baseline AFBs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2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[1 - 2]</w:t>
            </w:r>
          </w:p>
        </w:tc>
      </w:tr>
      <w:tr w:rsidR="0057688A" w:rsidRPr="003368E5" w:rsidTr="00D844D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Number of positive baseline AFBs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[0 - 3]</w:t>
            </w:r>
          </w:p>
        </w:tc>
      </w:tr>
      <w:tr w:rsidR="0057688A" w:rsidRPr="003368E5" w:rsidTr="00D844D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First baseline culture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Positive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909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7.37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57688A" w:rsidRPr="003368E5" w:rsidTr="00D844D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Unknown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10,872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88.12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57688A" w:rsidRPr="003368E5" w:rsidTr="00D844D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Any other baseline culture</w:t>
            </w:r>
            <w:r w:rsidRPr="00D54300">
              <w:rPr>
                <w:rFonts w:ascii="Calibri" w:hAnsi="Calibri"/>
                <w:color w:val="000000"/>
                <w:sz w:val="16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Positive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287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2.33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57688A" w:rsidRPr="003368E5" w:rsidTr="00D844D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Unknown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11,693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94.77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57688A" w:rsidRPr="003368E5" w:rsidTr="00D844D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lastRenderedPageBreak/>
              <w:t>Baseline histopathology test</w:t>
            </w:r>
            <w:r w:rsidRPr="00D54300">
              <w:rPr>
                <w:rFonts w:ascii="Calibri" w:hAnsi="Calibri"/>
                <w:color w:val="000000"/>
                <w:sz w:val="16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AFB positive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430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3.49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57688A" w:rsidRPr="003368E5" w:rsidTr="00D844D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Suggestive of TB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685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5.55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57688A" w:rsidRPr="003368E5" w:rsidTr="00D844D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Not conducted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11,094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89.92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57688A" w:rsidRPr="003368E5" w:rsidTr="00D844D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DOT</w:t>
            </w: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</w:t>
            </w:r>
            <w:r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recommended</w:t>
            </w:r>
            <w:r w:rsidRPr="00D54300">
              <w:rPr>
                <w:rFonts w:ascii="Calibri" w:hAnsi="Calibri"/>
                <w:color w:val="000000"/>
                <w:sz w:val="16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Yes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7,644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61.95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57688A" w:rsidRPr="003368E5" w:rsidTr="00D844D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Unknown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725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5.88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57688A" w:rsidRPr="003368E5" w:rsidTr="00D844D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DOT</w:t>
            </w: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throughout treatment</w:t>
            </w:r>
            <w:r w:rsidRPr="00D54300">
              <w:rPr>
                <w:rFonts w:ascii="Calibri" w:hAnsi="Calibri"/>
                <w:color w:val="000000"/>
                <w:sz w:val="16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Yes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4,775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38.70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57688A" w:rsidRPr="003368E5" w:rsidTr="00D844D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Unknown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637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5.16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57688A" w:rsidRPr="003368E5" w:rsidTr="00D844D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Number of treatment AFBs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[0 - 3]</w:t>
            </w:r>
          </w:p>
        </w:tc>
      </w:tr>
      <w:tr w:rsidR="0057688A" w:rsidRPr="003368E5" w:rsidTr="00D844D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Rifampicin used</w:t>
            </w:r>
            <w:r w:rsidRPr="00D54300">
              <w:rPr>
                <w:rFonts w:ascii="Calibri" w:hAnsi="Calibri"/>
                <w:color w:val="000000"/>
                <w:sz w:val="16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Yes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11,839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95.96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57688A" w:rsidRPr="003368E5" w:rsidTr="00D844D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Unknown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392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3.18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57688A" w:rsidRPr="003368E5" w:rsidTr="00D844D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Isoniazid used</w:t>
            </w:r>
            <w:r w:rsidRPr="00D54300">
              <w:rPr>
                <w:rFonts w:ascii="Calibri" w:hAnsi="Calibri"/>
                <w:color w:val="000000"/>
                <w:sz w:val="16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Yes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11,848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96.03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57688A" w:rsidRPr="003368E5" w:rsidTr="00D844D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Unknown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388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3.14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57688A" w:rsidRPr="003368E5" w:rsidTr="00D844D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Ethambutol used</w:t>
            </w:r>
            <w:r w:rsidRPr="00D54300">
              <w:rPr>
                <w:rFonts w:ascii="Calibri" w:hAnsi="Calibri"/>
                <w:color w:val="000000"/>
                <w:sz w:val="16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Yes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6,759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54.78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57688A" w:rsidRPr="003368E5" w:rsidTr="00D844D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Unknown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578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4.68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57688A" w:rsidRPr="003368E5" w:rsidTr="00D844D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Streptomycin used</w:t>
            </w:r>
            <w:r w:rsidRPr="00D54300">
              <w:rPr>
                <w:rFonts w:ascii="Calibri" w:hAnsi="Calibri"/>
                <w:color w:val="000000"/>
                <w:sz w:val="16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Yes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94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0.76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57688A" w:rsidRPr="003368E5" w:rsidTr="00D844D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Unknown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801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6.49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57688A" w:rsidRPr="003368E5" w:rsidTr="00D844D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Pyrazinamide used</w:t>
            </w:r>
            <w:r w:rsidRPr="00D54300">
              <w:rPr>
                <w:rFonts w:ascii="Calibri" w:hAnsi="Calibri"/>
                <w:color w:val="000000"/>
                <w:sz w:val="16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Yes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11,692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94.76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57688A" w:rsidRPr="003368E5" w:rsidTr="00D844D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Unknown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401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3.25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57688A" w:rsidRPr="003368E5" w:rsidTr="00D844D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Ethionamide used</w:t>
            </w:r>
            <w:r w:rsidRPr="00D54300">
              <w:rPr>
                <w:rFonts w:ascii="Calibri" w:hAnsi="Calibri"/>
                <w:color w:val="000000"/>
                <w:sz w:val="16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Yes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163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1.32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57688A" w:rsidRPr="003368E5" w:rsidTr="00D844D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Unknown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805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6.52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57688A" w:rsidRPr="003368E5" w:rsidTr="00D844D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Other TB drug used</w:t>
            </w:r>
            <w:r w:rsidRPr="00D54300">
              <w:rPr>
                <w:rFonts w:ascii="Calibri" w:hAnsi="Calibri"/>
                <w:color w:val="000000"/>
                <w:sz w:val="16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Yes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222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1.80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57688A" w:rsidRPr="003368E5" w:rsidTr="00D844D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Unknown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1,223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9.91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57688A" w:rsidRPr="003368E5" w:rsidTr="00D844D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Treated at nearest facility</w:t>
            </w:r>
            <w:r w:rsidRPr="00D54300">
              <w:rPr>
                <w:rFonts w:ascii="Calibri" w:hAnsi="Calibri"/>
                <w:color w:val="000000"/>
                <w:sz w:val="16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Yes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5,993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48.57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57688A" w:rsidRPr="003368E5" w:rsidTr="00D844D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Distance to treatment facility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km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0.96 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[0.50 - 2.09]</w:t>
            </w:r>
          </w:p>
        </w:tc>
      </w:tr>
      <w:tr w:rsidR="0057688A" w:rsidRPr="003368E5" w:rsidTr="00D844D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Distance to notification facility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km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0.98 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[0.51 - 2.22]</w:t>
            </w:r>
          </w:p>
        </w:tc>
      </w:tr>
      <w:tr w:rsidR="0057688A" w:rsidRPr="003368E5" w:rsidTr="00D844D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Distance to nearest facility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km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0.60 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[0.37 - 0.90]</w:t>
            </w:r>
          </w:p>
        </w:tc>
      </w:tr>
      <w:tr w:rsidR="0057688A" w:rsidRPr="003368E5" w:rsidTr="00D844D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Final treatment outcome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Cured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8,344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67.63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57688A" w:rsidRPr="003368E5" w:rsidTr="00D844D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Abandonment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1,901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15.41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57688A" w:rsidRPr="003368E5" w:rsidTr="00D844D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Death, from TB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406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3.29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57688A" w:rsidRPr="003368E5" w:rsidTr="00D844D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Death, not from TB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279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2.26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57688A" w:rsidRPr="003368E5" w:rsidTr="00D844D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Transfer to other clinic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1,014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8.22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57688A" w:rsidRPr="003368E5" w:rsidTr="00D844D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Change of diagnosis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151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1.22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57688A" w:rsidRPr="003368E5" w:rsidTr="00D844D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Drug-resistance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52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0.42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57688A" w:rsidRPr="003368E5" w:rsidTr="00D844D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Change of regimen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0.01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57688A" w:rsidRPr="003368E5" w:rsidTr="00D844D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Primary abandonment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0.01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57688A" w:rsidRPr="003368E5" w:rsidTr="00D844DA">
        <w:tc>
          <w:tcPr>
            <w:tcW w:w="29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Continuing in treatment</w:t>
            </w:r>
          </w:p>
        </w:tc>
        <w:tc>
          <w:tcPr>
            <w:tcW w:w="10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89</w:t>
            </w:r>
          </w:p>
        </w:tc>
        <w:tc>
          <w:tcPr>
            <w:tcW w:w="10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0.72 </w:t>
            </w:r>
          </w:p>
        </w:tc>
        <w:tc>
          <w:tcPr>
            <w:tcW w:w="8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57688A" w:rsidRPr="003368E5" w:rsidTr="00D844DA"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Unknown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100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0.81 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688A" w:rsidRPr="00D54300" w:rsidRDefault="0057688A" w:rsidP="00D844D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</w:tbl>
    <w:p w:rsidR="0057688A" w:rsidRPr="00D54300" w:rsidRDefault="0057688A" w:rsidP="0057688A">
      <w:pPr>
        <w:spacing w:before="60" w:line="276" w:lineRule="auto"/>
        <w:rPr>
          <w:sz w:val="22"/>
          <w:lang w:val="en-US"/>
        </w:rPr>
      </w:pPr>
      <w:r w:rsidRPr="00D54300">
        <w:rPr>
          <w:sz w:val="22"/>
          <w:lang w:val="en-US"/>
        </w:rPr>
        <w:t>N=12,338. For binary categorical variables (those marked</w:t>
      </w:r>
      <w:r w:rsidRPr="00D54300">
        <w:rPr>
          <w:rFonts w:ascii="Calibri" w:hAnsi="Calibri"/>
          <w:color w:val="000000"/>
          <w:sz w:val="22"/>
          <w:vertAlign w:val="superscript"/>
          <w:lang w:val="en-US"/>
        </w:rPr>
        <w:t>*</w:t>
      </w:r>
      <w:r w:rsidRPr="00D54300">
        <w:rPr>
          <w:rFonts w:ascii="Calibri" w:hAnsi="Calibri"/>
          <w:color w:val="000000"/>
          <w:sz w:val="22"/>
          <w:lang w:val="en-US"/>
        </w:rPr>
        <w:t>)</w:t>
      </w:r>
      <w:r w:rsidRPr="00D54300">
        <w:rPr>
          <w:sz w:val="22"/>
          <w:lang w:val="en-US"/>
        </w:rPr>
        <w:t>, negative responses are not shown, but account for all remaining observations.</w:t>
      </w:r>
    </w:p>
    <w:p w:rsidR="0057688A" w:rsidRPr="00084A64" w:rsidRDefault="0057688A" w:rsidP="0057688A">
      <w:pPr>
        <w:spacing w:line="276" w:lineRule="auto"/>
        <w:rPr>
          <w:lang w:val="en-US"/>
        </w:rPr>
      </w:pPr>
    </w:p>
    <w:p w:rsidR="0057688A" w:rsidRPr="00084A64" w:rsidRDefault="0057688A" w:rsidP="0057688A">
      <w:pPr>
        <w:spacing w:line="276" w:lineRule="auto"/>
        <w:rPr>
          <w:lang w:val="en-US"/>
        </w:rPr>
      </w:pPr>
    </w:p>
    <w:p w:rsidR="003046D7" w:rsidRPr="0057688A" w:rsidRDefault="003046D7" w:rsidP="00286ADF">
      <w:pPr>
        <w:pStyle w:val="Caption"/>
        <w:rPr>
          <w:b w:val="0"/>
        </w:rPr>
      </w:pPr>
    </w:p>
    <w:sectPr w:rsidR="003046D7" w:rsidRPr="0057688A" w:rsidSect="009063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D7710"/>
    <w:multiLevelType w:val="hybridMultilevel"/>
    <w:tmpl w:val="9FC27106"/>
    <w:lvl w:ilvl="0" w:tplc="14F6A878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452743"/>
    <w:multiLevelType w:val="hybridMultilevel"/>
    <w:tmpl w:val="E48EB0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B97C7A"/>
    <w:multiLevelType w:val="hybridMultilevel"/>
    <w:tmpl w:val="491055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0A7611"/>
    <w:multiLevelType w:val="hybridMultilevel"/>
    <w:tmpl w:val="B88E93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033C14"/>
    <w:multiLevelType w:val="hybridMultilevel"/>
    <w:tmpl w:val="625856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B535DB"/>
    <w:multiLevelType w:val="hybridMultilevel"/>
    <w:tmpl w:val="DEA04E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4614DD"/>
    <w:multiLevelType w:val="hybridMultilevel"/>
    <w:tmpl w:val="CB228BB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CE66CE"/>
    <w:multiLevelType w:val="hybridMultilevel"/>
    <w:tmpl w:val="7CF8A4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78407F"/>
    <w:multiLevelType w:val="hybridMultilevel"/>
    <w:tmpl w:val="CB74CADC"/>
    <w:lvl w:ilvl="0" w:tplc="A992D012">
      <w:start w:val="35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5D1AB1"/>
    <w:multiLevelType w:val="hybridMultilevel"/>
    <w:tmpl w:val="22E4C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EF2FA3"/>
    <w:multiLevelType w:val="hybridMultilevel"/>
    <w:tmpl w:val="3FA0658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AB5E88"/>
    <w:multiLevelType w:val="hybridMultilevel"/>
    <w:tmpl w:val="DB9A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207510"/>
    <w:multiLevelType w:val="hybridMultilevel"/>
    <w:tmpl w:val="1A5ED2A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703BE3"/>
    <w:multiLevelType w:val="hybridMultilevel"/>
    <w:tmpl w:val="B23422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052028"/>
    <w:multiLevelType w:val="hybridMultilevel"/>
    <w:tmpl w:val="E77898D6"/>
    <w:lvl w:ilvl="0" w:tplc="837CACFC">
      <w:start w:val="1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C7E7BA7"/>
    <w:multiLevelType w:val="hybridMultilevel"/>
    <w:tmpl w:val="1DAA5E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704276B"/>
    <w:multiLevelType w:val="hybridMultilevel"/>
    <w:tmpl w:val="CA3260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C125C6"/>
    <w:multiLevelType w:val="hybridMultilevel"/>
    <w:tmpl w:val="478423F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08768E"/>
    <w:multiLevelType w:val="hybridMultilevel"/>
    <w:tmpl w:val="07FCD31E"/>
    <w:lvl w:ilvl="0" w:tplc="EB70D77A">
      <w:start w:val="18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D7E1111"/>
    <w:multiLevelType w:val="hybridMultilevel"/>
    <w:tmpl w:val="2168FF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1"/>
  </w:num>
  <w:num w:numId="4">
    <w:abstractNumId w:val="19"/>
  </w:num>
  <w:num w:numId="5">
    <w:abstractNumId w:val="8"/>
  </w:num>
  <w:num w:numId="6">
    <w:abstractNumId w:val="18"/>
  </w:num>
  <w:num w:numId="7">
    <w:abstractNumId w:val="12"/>
  </w:num>
  <w:num w:numId="8">
    <w:abstractNumId w:val="4"/>
  </w:num>
  <w:num w:numId="9">
    <w:abstractNumId w:val="13"/>
  </w:num>
  <w:num w:numId="10">
    <w:abstractNumId w:val="15"/>
  </w:num>
  <w:num w:numId="11">
    <w:abstractNumId w:val="2"/>
  </w:num>
  <w:num w:numId="12">
    <w:abstractNumId w:val="7"/>
  </w:num>
  <w:num w:numId="13">
    <w:abstractNumId w:val="10"/>
  </w:num>
  <w:num w:numId="14">
    <w:abstractNumId w:val="1"/>
  </w:num>
  <w:num w:numId="15">
    <w:abstractNumId w:val="16"/>
  </w:num>
  <w:num w:numId="16">
    <w:abstractNumId w:val="17"/>
  </w:num>
  <w:num w:numId="17">
    <w:abstractNumId w:val="14"/>
  </w:num>
  <w:num w:numId="18">
    <w:abstractNumId w:val="6"/>
  </w:num>
  <w:num w:numId="19">
    <w:abstractNumId w:val="9"/>
  </w:num>
  <w:num w:numId="2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docVars>
    <w:docVar w:name="Total_Editing_Time" w:val="1"/>
  </w:docVars>
  <w:rsids>
    <w:rsidRoot w:val="0057688A"/>
    <w:rsid w:val="000B76C5"/>
    <w:rsid w:val="00286ADF"/>
    <w:rsid w:val="003046D7"/>
    <w:rsid w:val="003201FA"/>
    <w:rsid w:val="00322B64"/>
    <w:rsid w:val="0057688A"/>
    <w:rsid w:val="00634D02"/>
    <w:rsid w:val="008822CD"/>
    <w:rsid w:val="00C33D57"/>
    <w:rsid w:val="00CC7D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688A"/>
    <w:pPr>
      <w:spacing w:line="480" w:lineRule="auto"/>
    </w:pPr>
    <w:rPr>
      <w:rFonts w:ascii="Cambria" w:eastAsia="Times New Roman" w:hAnsi="Cambria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688A"/>
    <w:pPr>
      <w:keepNext/>
      <w:outlineLvl w:val="0"/>
    </w:pPr>
    <w:rPr>
      <w:b/>
      <w:caps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688A"/>
    <w:pPr>
      <w:keepNext/>
      <w:outlineLvl w:val="1"/>
    </w:pPr>
    <w:rPr>
      <w:b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688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688A"/>
    <w:rPr>
      <w:rFonts w:ascii="Cambria" w:eastAsia="Times New Roman" w:hAnsi="Cambria" w:cs="Times New Roman"/>
      <w:b/>
      <w:cap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7688A"/>
    <w:rPr>
      <w:rFonts w:ascii="Cambria" w:eastAsia="Times New Roman" w:hAnsi="Cambria" w:cs="Times New Roman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688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/>
    </w:rPr>
  </w:style>
  <w:style w:type="character" w:styleId="Hyperlink">
    <w:name w:val="Hyperlink"/>
    <w:uiPriority w:val="99"/>
    <w:rsid w:val="0057688A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5768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8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88A"/>
    <w:rPr>
      <w:rFonts w:ascii="Cambria" w:eastAsia="Times New Roman" w:hAnsi="Cambria" w:cs="Times New Roman"/>
      <w:sz w:val="20"/>
      <w:szCs w:val="20"/>
      <w:lang w:val="en-GB"/>
    </w:rPr>
  </w:style>
  <w:style w:type="paragraph" w:styleId="NormalWeb">
    <w:name w:val="Normal (Web)"/>
    <w:basedOn w:val="Normal"/>
    <w:uiPriority w:val="99"/>
    <w:unhideWhenUsed/>
    <w:rsid w:val="0057688A"/>
    <w:pPr>
      <w:spacing w:before="100" w:beforeAutospacing="1" w:after="100" w:afterAutospacing="1" w:line="240" w:lineRule="auto"/>
    </w:pPr>
    <w:rPr>
      <w:rFonts w:ascii="Times New Roman" w:hAnsi="Times New Roman"/>
      <w:lang w:val="pt-BR"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6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88A"/>
    <w:rPr>
      <w:rFonts w:ascii="Tahoma" w:eastAsia="Times New Roman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7688A"/>
    <w:pPr>
      <w:ind w:left="720"/>
    </w:pPr>
    <w:rPr>
      <w:rFonts w:ascii="Calibri" w:hAnsi="Calibri" w:cs="Calibri"/>
    </w:rPr>
  </w:style>
  <w:style w:type="paragraph" w:styleId="Caption">
    <w:name w:val="caption"/>
    <w:basedOn w:val="Normal"/>
    <w:next w:val="Normal"/>
    <w:uiPriority w:val="35"/>
    <w:unhideWhenUsed/>
    <w:qFormat/>
    <w:rsid w:val="0057688A"/>
    <w:pPr>
      <w:spacing w:line="240" w:lineRule="auto"/>
    </w:pPr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8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88A"/>
    <w:rPr>
      <w:rFonts w:ascii="Cambria" w:eastAsia="Times New Roman" w:hAnsi="Cambria" w:cs="Times New Roman"/>
      <w:b/>
      <w:bCs/>
      <w:sz w:val="20"/>
      <w:szCs w:val="20"/>
      <w:lang w:val="en-GB"/>
    </w:rPr>
  </w:style>
  <w:style w:type="table" w:styleId="TableGrid">
    <w:name w:val="Table Grid"/>
    <w:basedOn w:val="TableNormal"/>
    <w:uiPriority w:val="59"/>
    <w:rsid w:val="0057688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basedOn w:val="DefaultParagraphFont"/>
    <w:rsid w:val="0057688A"/>
  </w:style>
  <w:style w:type="character" w:styleId="Emphasis">
    <w:name w:val="Emphasis"/>
    <w:uiPriority w:val="20"/>
    <w:qFormat/>
    <w:rsid w:val="0057688A"/>
    <w:rPr>
      <w:i/>
      <w:iCs/>
    </w:rPr>
  </w:style>
  <w:style w:type="paragraph" w:styleId="Revision">
    <w:name w:val="Revision"/>
    <w:hidden/>
    <w:uiPriority w:val="99"/>
    <w:semiHidden/>
    <w:rsid w:val="0057688A"/>
    <w:pPr>
      <w:spacing w:after="0" w:line="240" w:lineRule="auto"/>
    </w:pPr>
    <w:rPr>
      <w:rFonts w:ascii="Cambria" w:eastAsia="Times New Roman" w:hAnsi="Cambria" w:cs="Times New Roman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5768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688A"/>
    <w:rPr>
      <w:rFonts w:ascii="Cambria" w:eastAsia="Times New Roman" w:hAnsi="Cambria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5768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688A"/>
    <w:rPr>
      <w:rFonts w:ascii="Cambria" w:eastAsia="Times New Roman" w:hAnsi="Cambria" w:cs="Times New Roman"/>
      <w:sz w:val="24"/>
      <w:szCs w:val="24"/>
      <w:lang w:val="en-GB"/>
    </w:rPr>
  </w:style>
  <w:style w:type="paragraph" w:styleId="NoSpacing">
    <w:name w:val="No Spacing"/>
    <w:uiPriority w:val="1"/>
    <w:qFormat/>
    <w:rsid w:val="0057688A"/>
    <w:pPr>
      <w:spacing w:after="0" w:line="240" w:lineRule="auto"/>
    </w:pPr>
    <w:rPr>
      <w:rFonts w:ascii="Cambria" w:eastAsia="Times New Roman" w:hAnsi="Cambria" w:cs="Times New Roman"/>
      <w:sz w:val="24"/>
      <w:szCs w:val="24"/>
      <w:lang w:val="en-GB"/>
    </w:rPr>
  </w:style>
  <w:style w:type="character" w:styleId="PlaceholderText">
    <w:name w:val="Placeholder Text"/>
    <w:uiPriority w:val="99"/>
    <w:semiHidden/>
    <w:rsid w:val="0057688A"/>
    <w:rPr>
      <w:color w:val="80808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7688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7688A"/>
    <w:rPr>
      <w:rFonts w:ascii="Cambria" w:eastAsia="Times New Roman" w:hAnsi="Cambria" w:cs="Times New Roman"/>
      <w:sz w:val="20"/>
      <w:szCs w:val="20"/>
      <w:lang w:val="en-GB"/>
    </w:rPr>
  </w:style>
  <w:style w:type="character" w:styleId="EndnoteReference">
    <w:name w:val="endnote reference"/>
    <w:uiPriority w:val="99"/>
    <w:semiHidden/>
    <w:unhideWhenUsed/>
    <w:rsid w:val="0057688A"/>
    <w:rPr>
      <w:vertAlign w:val="superscript"/>
    </w:rPr>
  </w:style>
  <w:style w:type="character" w:customStyle="1" w:styleId="apple-converted-space">
    <w:name w:val="apple-converted-space"/>
    <w:basedOn w:val="DefaultParagraphFont"/>
    <w:rsid w:val="0057688A"/>
  </w:style>
  <w:style w:type="paragraph" w:customStyle="1" w:styleId="yiv5655503878msonormal">
    <w:name w:val="yiv5655503878msonormal"/>
    <w:basedOn w:val="Normal"/>
    <w:rsid w:val="0057688A"/>
    <w:pPr>
      <w:spacing w:before="100" w:beforeAutospacing="1" w:after="100" w:afterAutospacing="1" w:line="240" w:lineRule="auto"/>
    </w:pPr>
    <w:rPr>
      <w:rFonts w:ascii="Times New Roman" w:hAnsi="Times New Roman"/>
      <w:lang w:val="pt-BR" w:eastAsia="pt-BR"/>
    </w:rPr>
  </w:style>
  <w:style w:type="character" w:customStyle="1" w:styleId="yiv5655503878">
    <w:name w:val="yiv5655503878"/>
    <w:basedOn w:val="DefaultParagraphFont"/>
    <w:rsid w:val="0057688A"/>
  </w:style>
  <w:style w:type="character" w:styleId="LineNumber">
    <w:name w:val="line number"/>
    <w:basedOn w:val="DefaultParagraphFont"/>
    <w:uiPriority w:val="99"/>
    <w:semiHidden/>
    <w:unhideWhenUsed/>
    <w:rsid w:val="005768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688A"/>
    <w:pPr>
      <w:spacing w:line="480" w:lineRule="auto"/>
    </w:pPr>
    <w:rPr>
      <w:rFonts w:ascii="Cambria" w:eastAsia="Times New Roman" w:hAnsi="Cambria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688A"/>
    <w:pPr>
      <w:keepNext/>
      <w:outlineLvl w:val="0"/>
    </w:pPr>
    <w:rPr>
      <w:b/>
      <w:caps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688A"/>
    <w:pPr>
      <w:keepNext/>
      <w:outlineLvl w:val="1"/>
    </w:pPr>
    <w:rPr>
      <w:b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688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688A"/>
    <w:rPr>
      <w:rFonts w:ascii="Cambria" w:eastAsia="Times New Roman" w:hAnsi="Cambria" w:cs="Times New Roman"/>
      <w:b/>
      <w:cap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7688A"/>
    <w:rPr>
      <w:rFonts w:ascii="Cambria" w:eastAsia="Times New Roman" w:hAnsi="Cambria" w:cs="Times New Roman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688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/>
    </w:rPr>
  </w:style>
  <w:style w:type="character" w:styleId="Hyperlink">
    <w:name w:val="Hyperlink"/>
    <w:uiPriority w:val="99"/>
    <w:rsid w:val="0057688A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5768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8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88A"/>
    <w:rPr>
      <w:rFonts w:ascii="Cambria" w:eastAsia="Times New Roman" w:hAnsi="Cambria" w:cs="Times New Roman"/>
      <w:sz w:val="20"/>
      <w:szCs w:val="20"/>
      <w:lang w:val="en-GB"/>
    </w:rPr>
  </w:style>
  <w:style w:type="paragraph" w:styleId="NormalWeb">
    <w:name w:val="Normal (Web)"/>
    <w:basedOn w:val="Normal"/>
    <w:uiPriority w:val="99"/>
    <w:unhideWhenUsed/>
    <w:rsid w:val="0057688A"/>
    <w:pPr>
      <w:spacing w:before="100" w:beforeAutospacing="1" w:after="100" w:afterAutospacing="1" w:line="240" w:lineRule="auto"/>
    </w:pPr>
    <w:rPr>
      <w:rFonts w:ascii="Times New Roman" w:hAnsi="Times New Roman"/>
      <w:lang w:val="pt-BR"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6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88A"/>
    <w:rPr>
      <w:rFonts w:ascii="Tahoma" w:eastAsia="Times New Roman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7688A"/>
    <w:pPr>
      <w:ind w:left="720"/>
    </w:pPr>
    <w:rPr>
      <w:rFonts w:ascii="Calibri" w:hAnsi="Calibri" w:cs="Calibri"/>
    </w:rPr>
  </w:style>
  <w:style w:type="paragraph" w:styleId="Caption">
    <w:name w:val="caption"/>
    <w:basedOn w:val="Normal"/>
    <w:next w:val="Normal"/>
    <w:uiPriority w:val="35"/>
    <w:unhideWhenUsed/>
    <w:qFormat/>
    <w:rsid w:val="0057688A"/>
    <w:pPr>
      <w:spacing w:line="240" w:lineRule="auto"/>
    </w:pPr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8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88A"/>
    <w:rPr>
      <w:rFonts w:ascii="Cambria" w:eastAsia="Times New Roman" w:hAnsi="Cambria" w:cs="Times New Roman"/>
      <w:b/>
      <w:bCs/>
      <w:sz w:val="20"/>
      <w:szCs w:val="20"/>
      <w:lang w:val="en-GB"/>
    </w:rPr>
  </w:style>
  <w:style w:type="table" w:styleId="TableGrid">
    <w:name w:val="Table Grid"/>
    <w:basedOn w:val="TableNormal"/>
    <w:uiPriority w:val="59"/>
    <w:rsid w:val="0057688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DefaultParagraphFont"/>
    <w:rsid w:val="0057688A"/>
  </w:style>
  <w:style w:type="character" w:styleId="Emphasis">
    <w:name w:val="Emphasis"/>
    <w:uiPriority w:val="20"/>
    <w:qFormat/>
    <w:rsid w:val="0057688A"/>
    <w:rPr>
      <w:i/>
      <w:iCs/>
    </w:rPr>
  </w:style>
  <w:style w:type="paragraph" w:styleId="Revision">
    <w:name w:val="Revision"/>
    <w:hidden/>
    <w:uiPriority w:val="99"/>
    <w:semiHidden/>
    <w:rsid w:val="0057688A"/>
    <w:pPr>
      <w:spacing w:after="0" w:line="240" w:lineRule="auto"/>
    </w:pPr>
    <w:rPr>
      <w:rFonts w:ascii="Cambria" w:eastAsia="Times New Roman" w:hAnsi="Cambria" w:cs="Times New Roman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5768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688A"/>
    <w:rPr>
      <w:rFonts w:ascii="Cambria" w:eastAsia="Times New Roman" w:hAnsi="Cambria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5768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688A"/>
    <w:rPr>
      <w:rFonts w:ascii="Cambria" w:eastAsia="Times New Roman" w:hAnsi="Cambria" w:cs="Times New Roman"/>
      <w:sz w:val="24"/>
      <w:szCs w:val="24"/>
      <w:lang w:val="en-GB"/>
    </w:rPr>
  </w:style>
  <w:style w:type="paragraph" w:styleId="NoSpacing">
    <w:name w:val="No Spacing"/>
    <w:uiPriority w:val="1"/>
    <w:qFormat/>
    <w:rsid w:val="0057688A"/>
    <w:pPr>
      <w:spacing w:after="0" w:line="240" w:lineRule="auto"/>
    </w:pPr>
    <w:rPr>
      <w:rFonts w:ascii="Cambria" w:eastAsia="Times New Roman" w:hAnsi="Cambria" w:cs="Times New Roman"/>
      <w:sz w:val="24"/>
      <w:szCs w:val="24"/>
      <w:lang w:val="en-GB"/>
    </w:rPr>
  </w:style>
  <w:style w:type="character" w:styleId="PlaceholderText">
    <w:name w:val="Placeholder Text"/>
    <w:uiPriority w:val="99"/>
    <w:semiHidden/>
    <w:rsid w:val="0057688A"/>
    <w:rPr>
      <w:color w:val="80808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7688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7688A"/>
    <w:rPr>
      <w:rFonts w:ascii="Cambria" w:eastAsia="Times New Roman" w:hAnsi="Cambria" w:cs="Times New Roman"/>
      <w:sz w:val="20"/>
      <w:szCs w:val="20"/>
      <w:lang w:val="en-GB"/>
    </w:rPr>
  </w:style>
  <w:style w:type="character" w:styleId="EndnoteReference">
    <w:name w:val="endnote reference"/>
    <w:uiPriority w:val="99"/>
    <w:semiHidden/>
    <w:unhideWhenUsed/>
    <w:rsid w:val="0057688A"/>
    <w:rPr>
      <w:vertAlign w:val="superscript"/>
    </w:rPr>
  </w:style>
  <w:style w:type="character" w:customStyle="1" w:styleId="apple-converted-space">
    <w:name w:val="apple-converted-space"/>
    <w:basedOn w:val="DefaultParagraphFont"/>
    <w:rsid w:val="0057688A"/>
  </w:style>
  <w:style w:type="paragraph" w:customStyle="1" w:styleId="yiv5655503878msonormal">
    <w:name w:val="yiv5655503878msonormal"/>
    <w:basedOn w:val="Normal"/>
    <w:rsid w:val="0057688A"/>
    <w:pPr>
      <w:spacing w:before="100" w:beforeAutospacing="1" w:after="100" w:afterAutospacing="1" w:line="240" w:lineRule="auto"/>
    </w:pPr>
    <w:rPr>
      <w:rFonts w:ascii="Times New Roman" w:hAnsi="Times New Roman"/>
      <w:lang w:val="pt-BR" w:eastAsia="pt-BR"/>
    </w:rPr>
  </w:style>
  <w:style w:type="character" w:customStyle="1" w:styleId="yiv5655503878">
    <w:name w:val="yiv5655503878"/>
    <w:basedOn w:val="DefaultParagraphFont"/>
    <w:rsid w:val="0057688A"/>
  </w:style>
  <w:style w:type="character" w:styleId="LineNumber">
    <w:name w:val="line number"/>
    <w:basedOn w:val="DefaultParagraphFont"/>
    <w:uiPriority w:val="99"/>
    <w:semiHidden/>
    <w:unhideWhenUsed/>
    <w:rsid w:val="005768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585</Words>
  <Characters>3080</Characters>
  <Application>Microsoft Office Word</Application>
  <DocSecurity>0</DocSecurity>
  <Lines>770</Lines>
  <Paragraphs>458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Guy Harling</dc:creator>
  <cp:lastModifiedBy>ADAYAP</cp:lastModifiedBy>
  <cp:revision>3</cp:revision>
  <dcterms:created xsi:type="dcterms:W3CDTF">2016-09-20T10:21:00Z</dcterms:created>
  <dcterms:modified xsi:type="dcterms:W3CDTF">2017-05-18T07:13:00Z</dcterms:modified>
</cp:coreProperties>
</file>