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297" w:rsidRPr="00583297" w:rsidRDefault="002B13A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Additional file 1</w:t>
      </w:r>
    </w:p>
    <w:p w:rsidR="00583297" w:rsidRDefault="00583297" w:rsidP="00583297">
      <w:pPr>
        <w:spacing w:line="480" w:lineRule="auto"/>
        <w:rPr>
          <w:rFonts w:ascii="Arial" w:hAnsi="Arial" w:cs="Arial"/>
          <w:b/>
          <w:sz w:val="32"/>
          <w:szCs w:val="32"/>
        </w:rPr>
      </w:pPr>
    </w:p>
    <w:p w:rsidR="00583297" w:rsidRPr="007A5873" w:rsidRDefault="00583297" w:rsidP="00583297">
      <w:pPr>
        <w:spacing w:line="480" w:lineRule="auto"/>
        <w:rPr>
          <w:rFonts w:ascii="Arial" w:hAnsi="Arial" w:cs="Arial"/>
          <w:b/>
          <w:sz w:val="32"/>
          <w:szCs w:val="32"/>
        </w:rPr>
      </w:pPr>
      <w:r w:rsidRPr="007A5873">
        <w:rPr>
          <w:rFonts w:ascii="Arial" w:hAnsi="Arial" w:cs="Arial"/>
          <w:b/>
          <w:sz w:val="32"/>
          <w:szCs w:val="32"/>
        </w:rPr>
        <w:t>Estimating the variation in need for community-based social care by body mass index in England and associated cost</w:t>
      </w:r>
      <w:r>
        <w:rPr>
          <w:rFonts w:ascii="Arial" w:hAnsi="Arial" w:cs="Arial"/>
          <w:b/>
          <w:sz w:val="32"/>
          <w:szCs w:val="32"/>
        </w:rPr>
        <w:t>: population-based cross-sectional study</w:t>
      </w:r>
    </w:p>
    <w:p w:rsidR="00583297" w:rsidRDefault="00583297" w:rsidP="00583297">
      <w:pPr>
        <w:spacing w:line="360" w:lineRule="auto"/>
      </w:pPr>
    </w:p>
    <w:p w:rsidR="00583297" w:rsidRDefault="00583297" w:rsidP="00583297">
      <w:pPr>
        <w:spacing w:line="360" w:lineRule="auto"/>
      </w:pPr>
    </w:p>
    <w:p w:rsidR="00583297" w:rsidRDefault="00583297" w:rsidP="00583297">
      <w:pPr>
        <w:spacing w:line="360" w:lineRule="auto"/>
      </w:pPr>
      <w:r>
        <w:t>Vicky R Copley, Nick Cavill, Jane Wolstenholme, Richard Fordham, Harry Rutter</w:t>
      </w:r>
    </w:p>
    <w:p w:rsidR="00583297" w:rsidRDefault="00583297">
      <w:pPr>
        <w:spacing w:after="200" w:line="276" w:lineRule="auto"/>
      </w:pPr>
    </w:p>
    <w:p w:rsidR="00583297" w:rsidRDefault="00583297">
      <w:pPr>
        <w:spacing w:after="200" w:line="276" w:lineRule="auto"/>
      </w:pPr>
    </w:p>
    <w:p w:rsidR="00583297" w:rsidRDefault="00583297">
      <w:pPr>
        <w:spacing w:after="200" w:line="276" w:lineRule="auto"/>
      </w:pPr>
    </w:p>
    <w:p w:rsidR="00583297" w:rsidRDefault="00583297">
      <w:pPr>
        <w:spacing w:after="200" w:line="276" w:lineRule="auto"/>
      </w:pPr>
      <w:r>
        <w:br w:type="page"/>
      </w:r>
    </w:p>
    <w:p w:rsidR="00583297" w:rsidRDefault="00583297" w:rsidP="00583297">
      <w:pPr>
        <w:spacing w:line="480" w:lineRule="auto"/>
      </w:pPr>
      <w:r>
        <w:lastRenderedPageBreak/>
        <w:t>Figure S1.  Marginal predicted probabilities</w:t>
      </w:r>
      <w:r w:rsidRPr="00CD0436">
        <w:t xml:space="preserve"> of self-reported need for help with </w:t>
      </w:r>
      <w:r>
        <w:t>Activities of Daily L</w:t>
      </w:r>
      <w:r w:rsidRPr="00CD0436">
        <w:t>iving</w:t>
      </w:r>
      <w:r>
        <w:t xml:space="preserve"> (ADL) and Instrumental Activities of Daily Living (IADL), by BMI.  Dotted lines represent </w:t>
      </w:r>
      <w:r w:rsidRPr="00CD0436">
        <w:t xml:space="preserve">95% </w:t>
      </w:r>
      <w:r>
        <w:t>confidence intervals.  M</w:t>
      </w:r>
      <w:r w:rsidRPr="004D2E6B">
        <w:t>odel 3 is</w:t>
      </w:r>
      <w:r>
        <w:t xml:space="preserve"> adjusted for limiting long term illness, in addition to sociodemographic characteristics.  Its </w:t>
      </w:r>
      <w:r w:rsidRPr="004D2E6B">
        <w:t>definition of long term illness does not include diabetes</w:t>
      </w:r>
      <w:r>
        <w:t>.  Model 3 uses BMI calculated from multiply imputed height and weight (n=6,462).  Model 3CC is the same as model 3 but based on a complete case analysis – observations with missing height and weight are not included (n=5,045).</w:t>
      </w:r>
    </w:p>
    <w:p w:rsidR="00583297" w:rsidRDefault="00583297" w:rsidP="00583297">
      <w:pPr>
        <w:spacing w:line="480" w:lineRule="auto"/>
      </w:pPr>
    </w:p>
    <w:p w:rsidR="00583297" w:rsidRDefault="00B9742F" w:rsidP="00583297">
      <w:pPr>
        <w:spacing w:line="480" w:lineRule="auto"/>
      </w:pPr>
      <w:r>
        <w:rPr>
          <w:noProof/>
          <w:lang w:val="en-US"/>
        </w:rPr>
        <w:drawing>
          <wp:inline distT="0" distB="0" distL="0" distR="0">
            <wp:extent cx="6188466" cy="40005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098" cy="4002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3297" w:rsidRDefault="00583297">
      <w:pPr>
        <w:spacing w:after="200" w:line="276" w:lineRule="auto"/>
      </w:pPr>
      <w:r>
        <w:br w:type="page"/>
      </w:r>
    </w:p>
    <w:p w:rsidR="00DE58B2" w:rsidRDefault="00DE58B2" w:rsidP="00DE58B2">
      <w:pPr>
        <w:spacing w:line="480" w:lineRule="auto"/>
      </w:pPr>
      <w:r>
        <w:lastRenderedPageBreak/>
        <w:t xml:space="preserve">Table S1.  Expected hours of community-based social care per person per week by source of care and BMI in population aged 65 and over.  </w:t>
      </w:r>
      <w:r w:rsidR="003C6F83">
        <w:t xml:space="preserve">Sensitivity analysis using mean hours of help calculated after removal of </w:t>
      </w:r>
      <w:r w:rsidR="00C0590D">
        <w:t xml:space="preserve">one </w:t>
      </w:r>
      <w:r w:rsidR="003C6F83">
        <w:t xml:space="preserve">outlying observation </w:t>
      </w:r>
      <w:r w:rsidR="004C33C8">
        <w:t>of more than 100 hours of formal care per week</w:t>
      </w:r>
      <w:r w:rsidR="003C6F83">
        <w:t>.</w:t>
      </w:r>
    </w:p>
    <w:tbl>
      <w:tblPr>
        <w:tblStyle w:val="TableGrid"/>
        <w:tblW w:w="8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5"/>
        <w:gridCol w:w="1031"/>
        <w:gridCol w:w="1213"/>
        <w:gridCol w:w="550"/>
        <w:gridCol w:w="1134"/>
        <w:gridCol w:w="1134"/>
        <w:gridCol w:w="550"/>
        <w:gridCol w:w="1092"/>
        <w:gridCol w:w="1084"/>
      </w:tblGrid>
      <w:tr w:rsidR="00DE58B2" w:rsidRPr="00260B0A" w:rsidTr="00E75A4F">
        <w:trPr>
          <w:trHeight w:val="300"/>
        </w:trPr>
        <w:tc>
          <w:tcPr>
            <w:tcW w:w="1135" w:type="dxa"/>
            <w:tcBorders>
              <w:top w:val="single" w:sz="4" w:space="0" w:color="auto"/>
            </w:tcBorders>
            <w:noWrap/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Model 1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Model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Model 3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</w:p>
        </w:tc>
      </w:tr>
      <w:tr w:rsidR="00DE58B2" w:rsidRPr="00260B0A" w:rsidTr="00E75A4F">
        <w:trPr>
          <w:trHeight w:val="300"/>
        </w:trPr>
        <w:tc>
          <w:tcPr>
            <w:tcW w:w="1135" w:type="dxa"/>
            <w:tcBorders>
              <w:bottom w:val="single" w:sz="4" w:space="0" w:color="auto"/>
            </w:tcBorders>
            <w:noWrap/>
            <w:hideMark/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BMI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Formal local authority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Informal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Formal local authority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Informal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Formal local authority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DE58B2" w:rsidRPr="00045936" w:rsidRDefault="00DE58B2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Informal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18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0.50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7.22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0.53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7.63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0.49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7.16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19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0.47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6.78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0.51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7.35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0.47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6.86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20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0.44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6.45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0.49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7.14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0.46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6.65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21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0.43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6.24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0.48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6.99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0.45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6.50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22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0.42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6.12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0.47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6.89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0.44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6.43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23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0.42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6.09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0.47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6.84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0.44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6.42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24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0.42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6.14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0.47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6.84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0.44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6.46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25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0.43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6.25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0.47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6.88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0.45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6.55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26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0.44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6.44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0.48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6.96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0.46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6.70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27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0.46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6.68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0.49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7.07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0.47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6.89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28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0.48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6.99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0.50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7.22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0.49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7.12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29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0.51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7.34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0.51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7.39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0.51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7.39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30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0.53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7.74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0.52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7.59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0.53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7.69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31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0.56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8.19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0.54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7.81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0.55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8.02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32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0.60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8.67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0.55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8.04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0.58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8.38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33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0.63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9.17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0.57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8.29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0.60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8.76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34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0.67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9.69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0.59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8.55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0.63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9.16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35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0.70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10.21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0.61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8.81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0.66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9.57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36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0.74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10.73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0.62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9.07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0.69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9.98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37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0.77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11.23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0.64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9.33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0.72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10.39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38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0.81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11.70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0.66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9.57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0.74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10.79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39</w:t>
            </w:r>
          </w:p>
        </w:tc>
        <w:tc>
          <w:tcPr>
            <w:tcW w:w="1031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0.84</w:t>
            </w:r>
          </w:p>
        </w:tc>
        <w:tc>
          <w:tcPr>
            <w:tcW w:w="1213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12.14</w:t>
            </w:r>
          </w:p>
        </w:tc>
        <w:tc>
          <w:tcPr>
            <w:tcW w:w="550" w:type="dxa"/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0.68</w:t>
            </w:r>
          </w:p>
        </w:tc>
        <w:tc>
          <w:tcPr>
            <w:tcW w:w="1134" w:type="dxa"/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9.81</w:t>
            </w:r>
          </w:p>
        </w:tc>
        <w:tc>
          <w:tcPr>
            <w:tcW w:w="550" w:type="dxa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0.77</w:t>
            </w:r>
          </w:p>
        </w:tc>
        <w:tc>
          <w:tcPr>
            <w:tcW w:w="1084" w:type="dxa"/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11.17</w:t>
            </w:r>
          </w:p>
        </w:tc>
      </w:tr>
      <w:tr w:rsidR="00C062FB" w:rsidRPr="00260B0A" w:rsidTr="00E75A4F">
        <w:trPr>
          <w:trHeight w:val="300"/>
        </w:trPr>
        <w:tc>
          <w:tcPr>
            <w:tcW w:w="11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C062FB" w:rsidRPr="00045936" w:rsidRDefault="00C062FB" w:rsidP="003C6F83">
            <w:pPr>
              <w:jc w:val="center"/>
              <w:rPr>
                <w:sz w:val="20"/>
                <w:szCs w:val="20"/>
              </w:rPr>
            </w:pPr>
            <w:r w:rsidRPr="00045936">
              <w:rPr>
                <w:sz w:val="20"/>
                <w:szCs w:val="20"/>
              </w:rPr>
              <w:t>40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0.86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12.53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bottom"/>
          </w:tcPr>
          <w:p w:rsidR="00C062FB" w:rsidRPr="00045936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10.02</w:t>
            </w: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0.79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bottom"/>
          </w:tcPr>
          <w:p w:rsidR="00C062FB" w:rsidRPr="00C062FB" w:rsidRDefault="00C062FB" w:rsidP="00C062FB">
            <w:pPr>
              <w:jc w:val="center"/>
              <w:rPr>
                <w:sz w:val="20"/>
                <w:szCs w:val="20"/>
              </w:rPr>
            </w:pPr>
            <w:r w:rsidRPr="00C062FB">
              <w:rPr>
                <w:sz w:val="20"/>
                <w:szCs w:val="20"/>
              </w:rPr>
              <w:t>11.53</w:t>
            </w:r>
          </w:p>
        </w:tc>
      </w:tr>
    </w:tbl>
    <w:p w:rsidR="00BE6C3F" w:rsidRDefault="00BE6C3F"/>
    <w:p w:rsidR="00583297" w:rsidRDefault="00583297" w:rsidP="00395742">
      <w:pPr>
        <w:spacing w:after="200" w:line="276" w:lineRule="auto"/>
      </w:pPr>
      <w:bookmarkStart w:id="0" w:name="_GoBack"/>
      <w:bookmarkEnd w:id="0"/>
    </w:p>
    <w:sectPr w:rsidR="00583297" w:rsidSect="007D6C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36"/>
  </w:docVars>
  <w:rsids>
    <w:rsidRoot w:val="00DE58B2"/>
    <w:rsid w:val="002B13A9"/>
    <w:rsid w:val="00395742"/>
    <w:rsid w:val="003C6F83"/>
    <w:rsid w:val="004C33C8"/>
    <w:rsid w:val="00583297"/>
    <w:rsid w:val="007D6C18"/>
    <w:rsid w:val="00B9742F"/>
    <w:rsid w:val="00BE6C3F"/>
    <w:rsid w:val="00C0590D"/>
    <w:rsid w:val="00C062FB"/>
    <w:rsid w:val="00DE5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5832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4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4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832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4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4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371</Words>
  <Characters>1767</Characters>
  <Application>Microsoft Office Word</Application>
  <DocSecurity>0</DocSecurity>
  <Lines>294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Copley</dc:creator>
  <cp:lastModifiedBy>JBODONZO</cp:lastModifiedBy>
  <cp:revision>10</cp:revision>
  <dcterms:created xsi:type="dcterms:W3CDTF">2017-07-20T15:26:00Z</dcterms:created>
  <dcterms:modified xsi:type="dcterms:W3CDTF">2017-08-04T04:46:00Z</dcterms:modified>
</cp:coreProperties>
</file>