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33" w:rsidRPr="00F23833" w:rsidRDefault="00F23833" w:rsidP="00F23833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val="en-US" w:eastAsia="en-US"/>
        </w:rPr>
      </w:pPr>
      <w:r>
        <w:rPr>
          <w:rFonts w:ascii="Cambria" w:eastAsia="MS Mincho" w:hAnsi="Cambria" w:cs="Times New Roman"/>
          <w:b/>
          <w:sz w:val="24"/>
          <w:szCs w:val="24"/>
          <w:lang w:val="en-US" w:eastAsia="en-US"/>
        </w:rPr>
        <w:t>Key informant i</w:t>
      </w:r>
      <w:r w:rsidRPr="00F23833">
        <w:rPr>
          <w:rFonts w:ascii="Cambria" w:eastAsia="MS Mincho" w:hAnsi="Cambria" w:cs="Times New Roman"/>
          <w:b/>
          <w:sz w:val="24"/>
          <w:szCs w:val="24"/>
          <w:lang w:val="en-US" w:eastAsia="en-US"/>
        </w:rPr>
        <w:t xml:space="preserve">nterview guide for </w:t>
      </w:r>
      <w:r>
        <w:rPr>
          <w:rFonts w:ascii="Cambria" w:eastAsia="MS Mincho" w:hAnsi="Cambria" w:cs="Times New Roman"/>
          <w:b/>
          <w:sz w:val="24"/>
          <w:szCs w:val="24"/>
          <w:lang w:val="en-US" w:eastAsia="en-US"/>
        </w:rPr>
        <w:t xml:space="preserve">community </w:t>
      </w:r>
      <w:r w:rsidRPr="00F23833">
        <w:rPr>
          <w:rFonts w:ascii="Cambria" w:eastAsia="MS Mincho" w:hAnsi="Cambria" w:cs="Times New Roman"/>
          <w:b/>
          <w:sz w:val="24"/>
          <w:szCs w:val="24"/>
          <w:lang w:val="en-US" w:eastAsia="en-US"/>
        </w:rPr>
        <w:t>study</w:t>
      </w:r>
    </w:p>
    <w:p w:rsidR="00F23833" w:rsidRPr="006821EA" w:rsidRDefault="00F23833">
      <w:pPr>
        <w:rPr>
          <w:rFonts w:asciiTheme="majorHAnsi" w:hAnsiTheme="majorHAnsi"/>
          <w:sz w:val="24"/>
        </w:rPr>
      </w:pPr>
    </w:p>
    <w:p w:rsidR="00106E44" w:rsidRPr="006821EA" w:rsidRDefault="00B317C7">
      <w:p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The open-ended interviews explore in greater depth the issues identified from the FGDs. The interviews seek to understand: </w:t>
      </w:r>
    </w:p>
    <w:p w:rsidR="00B317C7" w:rsidRPr="006821EA" w:rsidRDefault="00B317C7" w:rsidP="001E709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Knowledge levels and understanding relating to hepatitis B (</w:t>
      </w:r>
      <w:r w:rsidR="001E709E" w:rsidRPr="006821EA">
        <w:rPr>
          <w:rFonts w:asciiTheme="majorHAnsi" w:hAnsiTheme="majorHAnsi"/>
          <w:i/>
          <w:sz w:val="24"/>
        </w:rPr>
        <w:t>knowledge levels’</w:t>
      </w:r>
      <w:r w:rsidRPr="006821EA">
        <w:rPr>
          <w:rFonts w:asciiTheme="majorHAnsi" w:hAnsiTheme="majorHAnsi"/>
          <w:i/>
          <w:sz w:val="24"/>
        </w:rPr>
        <w:t xml:space="preserve"> connections to access to HBV care, the source of information</w:t>
      </w:r>
      <w:r w:rsidRPr="006821EA">
        <w:rPr>
          <w:rFonts w:asciiTheme="majorHAnsi" w:hAnsiTheme="majorHAnsi"/>
          <w:sz w:val="24"/>
        </w:rPr>
        <w:t xml:space="preserve"> )  </w:t>
      </w:r>
    </w:p>
    <w:p w:rsidR="00B317C7" w:rsidRPr="006821EA" w:rsidRDefault="00B317C7" w:rsidP="001E709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Attitudes towards the disease and (</w:t>
      </w:r>
      <w:r w:rsidR="0038442B" w:rsidRPr="006821EA">
        <w:rPr>
          <w:rFonts w:asciiTheme="majorHAnsi" w:hAnsiTheme="majorHAnsi"/>
          <w:i/>
          <w:sz w:val="24"/>
        </w:rPr>
        <w:t>risk perceptions</w:t>
      </w:r>
      <w:r w:rsidR="001E709E" w:rsidRPr="006821EA">
        <w:rPr>
          <w:rFonts w:asciiTheme="majorHAnsi" w:hAnsiTheme="majorHAnsi"/>
          <w:i/>
          <w:sz w:val="24"/>
        </w:rPr>
        <w:t xml:space="preserve">’ </w:t>
      </w:r>
      <w:r w:rsidRPr="006821EA">
        <w:rPr>
          <w:rFonts w:asciiTheme="majorHAnsi" w:hAnsiTheme="majorHAnsi"/>
          <w:i/>
          <w:sz w:val="24"/>
        </w:rPr>
        <w:t>connections to access to HBV care</w:t>
      </w:r>
      <w:r w:rsidRPr="006821EA">
        <w:rPr>
          <w:rFonts w:asciiTheme="majorHAnsi" w:hAnsiTheme="majorHAnsi"/>
          <w:sz w:val="24"/>
        </w:rPr>
        <w:t xml:space="preserve">) </w:t>
      </w:r>
    </w:p>
    <w:p w:rsidR="00B317C7" w:rsidRPr="006821EA" w:rsidRDefault="00B317C7" w:rsidP="001E709E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Healthcare seeking behaviours (both in relation to NHS and non-NHS services)</w:t>
      </w:r>
      <w:r w:rsidR="00F23833" w:rsidRPr="006821EA">
        <w:rPr>
          <w:rFonts w:asciiTheme="majorHAnsi" w:hAnsiTheme="majorHAnsi"/>
          <w:sz w:val="24"/>
        </w:rPr>
        <w:t>(</w:t>
      </w:r>
      <w:r w:rsidR="001E709E" w:rsidRPr="006821EA">
        <w:rPr>
          <w:rFonts w:asciiTheme="majorHAnsi" w:hAnsiTheme="majorHAnsi"/>
          <w:i/>
          <w:sz w:val="24"/>
        </w:rPr>
        <w:t xml:space="preserve">prompts and </w:t>
      </w:r>
      <w:r w:rsidRPr="006821EA">
        <w:rPr>
          <w:rFonts w:asciiTheme="majorHAnsi" w:hAnsiTheme="majorHAnsi"/>
          <w:i/>
          <w:sz w:val="24"/>
        </w:rPr>
        <w:t>enablers</w:t>
      </w:r>
      <w:r w:rsidRPr="006821EA">
        <w:rPr>
          <w:rFonts w:asciiTheme="majorHAnsi" w:hAnsiTheme="majorHAnsi"/>
          <w:sz w:val="24"/>
        </w:rPr>
        <w:t xml:space="preserve">) </w:t>
      </w:r>
    </w:p>
    <w:p w:rsidR="00B317C7" w:rsidRPr="006821EA" w:rsidRDefault="00B317C7" w:rsidP="00B317C7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Attitudes and experiences of healthcare (</w:t>
      </w:r>
      <w:r w:rsidRPr="006821EA">
        <w:rPr>
          <w:rFonts w:asciiTheme="majorHAnsi" w:hAnsiTheme="majorHAnsi"/>
          <w:i/>
          <w:sz w:val="24"/>
        </w:rPr>
        <w:t>health ownership</w:t>
      </w:r>
      <w:r w:rsidRPr="006821EA">
        <w:rPr>
          <w:rFonts w:asciiTheme="majorHAnsi" w:hAnsiTheme="majorHAnsi"/>
          <w:sz w:val="24"/>
        </w:rPr>
        <w:t xml:space="preserve">) </w:t>
      </w:r>
    </w:p>
    <w:p w:rsidR="001E709E" w:rsidRDefault="001E709E" w:rsidP="001E709E">
      <w:p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(The black parts are original areas for exploration from CATH B proposal w</w:t>
      </w:r>
      <w:r w:rsidR="00F23833" w:rsidRPr="006821EA">
        <w:rPr>
          <w:rFonts w:asciiTheme="majorHAnsi" w:hAnsiTheme="majorHAnsi"/>
          <w:sz w:val="24"/>
        </w:rPr>
        <w:t>hich have guided the FGDs. The italicised</w:t>
      </w:r>
      <w:r w:rsidRPr="006821EA">
        <w:rPr>
          <w:rFonts w:asciiTheme="majorHAnsi" w:hAnsiTheme="majorHAnsi"/>
          <w:sz w:val="24"/>
        </w:rPr>
        <w:t xml:space="preserve"> parts are the potential areas for further exploration in individual interviews) </w:t>
      </w:r>
    </w:p>
    <w:p w:rsidR="006821EA" w:rsidRPr="006821EA" w:rsidRDefault="006821EA" w:rsidP="001E709E">
      <w:pPr>
        <w:rPr>
          <w:rFonts w:asciiTheme="majorHAnsi" w:hAnsiTheme="majorHAnsi"/>
          <w:sz w:val="24"/>
        </w:rPr>
      </w:pPr>
      <w:bookmarkStart w:id="0" w:name="_GoBack"/>
      <w:bookmarkEnd w:id="0"/>
    </w:p>
    <w:p w:rsidR="003B1379" w:rsidRPr="006821EA" w:rsidRDefault="003B1379" w:rsidP="003B1379">
      <w:p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The following are the questions ask</w:t>
      </w:r>
      <w:r w:rsidR="00F23833" w:rsidRPr="006821EA">
        <w:rPr>
          <w:rFonts w:asciiTheme="majorHAnsi" w:hAnsiTheme="majorHAnsi"/>
          <w:sz w:val="24"/>
        </w:rPr>
        <w:t>ed</w:t>
      </w:r>
      <w:r w:rsidRPr="006821EA">
        <w:rPr>
          <w:rFonts w:asciiTheme="majorHAnsi" w:hAnsiTheme="majorHAnsi"/>
          <w:sz w:val="24"/>
        </w:rPr>
        <w:t xml:space="preserve"> in the open ended interview with key informants. </w:t>
      </w:r>
    </w:p>
    <w:p w:rsidR="001B5AF5" w:rsidRPr="006821EA" w:rsidRDefault="0038442B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What </w:t>
      </w:r>
      <w:r w:rsidR="001B5AF5" w:rsidRPr="006821EA">
        <w:rPr>
          <w:rFonts w:asciiTheme="majorHAnsi" w:hAnsiTheme="majorHAnsi"/>
          <w:sz w:val="24"/>
        </w:rPr>
        <w:t xml:space="preserve">do you think you need to know about hepatitis B? </w:t>
      </w:r>
    </w:p>
    <w:p w:rsidR="001B5AF5" w:rsidRPr="006821EA" w:rsidRDefault="001B5AF5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What do you think you need to know about the healthcare services for hepatitis B? </w:t>
      </w:r>
    </w:p>
    <w:p w:rsidR="00845143" w:rsidRPr="006821EA" w:rsidRDefault="00845143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Which source</w:t>
      </w:r>
      <w:r w:rsidR="00F23833" w:rsidRPr="006821EA">
        <w:rPr>
          <w:rFonts w:asciiTheme="majorHAnsi" w:hAnsiTheme="majorHAnsi"/>
          <w:sz w:val="24"/>
        </w:rPr>
        <w:t>s</w:t>
      </w:r>
      <w:r w:rsidRPr="006821EA">
        <w:rPr>
          <w:rFonts w:asciiTheme="majorHAnsi" w:hAnsiTheme="majorHAnsi"/>
          <w:sz w:val="24"/>
        </w:rPr>
        <w:t xml:space="preserve"> of information do you use most to inform your health seeking? </w:t>
      </w:r>
    </w:p>
    <w:p w:rsidR="001B5AF5" w:rsidRPr="006821EA" w:rsidRDefault="001B5AF5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How did you have your test/vaccination/check-up/treatment? </w:t>
      </w:r>
    </w:p>
    <w:p w:rsidR="001B5AF5" w:rsidRPr="006821EA" w:rsidRDefault="001B5AF5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What made you have the test/vaccination/check-up/treatment? </w:t>
      </w:r>
    </w:p>
    <w:p w:rsidR="001B5AF5" w:rsidRPr="006821EA" w:rsidRDefault="001B5AF5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How do you look after your health in general? </w:t>
      </w:r>
    </w:p>
    <w:p w:rsidR="00C832F8" w:rsidRPr="006821EA" w:rsidRDefault="00C832F8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Do you have your prefer</w:t>
      </w:r>
      <w:r w:rsidR="00F23833" w:rsidRPr="006821EA">
        <w:rPr>
          <w:rFonts w:asciiTheme="majorHAnsi" w:hAnsiTheme="majorHAnsi"/>
          <w:sz w:val="24"/>
        </w:rPr>
        <w:t>red</w:t>
      </w:r>
      <w:r w:rsidRPr="006821EA">
        <w:rPr>
          <w:rFonts w:asciiTheme="majorHAnsi" w:hAnsiTheme="majorHAnsi"/>
          <w:sz w:val="24"/>
        </w:rPr>
        <w:t xml:space="preserve"> ways of keeping</w:t>
      </w:r>
      <w:r w:rsidR="00F23833" w:rsidRPr="006821EA">
        <w:rPr>
          <w:rFonts w:asciiTheme="majorHAnsi" w:hAnsiTheme="majorHAnsi"/>
          <w:sz w:val="24"/>
        </w:rPr>
        <w:t xml:space="preserve"> healthy</w:t>
      </w:r>
      <w:r w:rsidRPr="006821EA">
        <w:rPr>
          <w:rFonts w:asciiTheme="majorHAnsi" w:hAnsiTheme="majorHAnsi"/>
          <w:sz w:val="24"/>
        </w:rPr>
        <w:t xml:space="preserve">? If yes, what are they? Why? </w:t>
      </w:r>
    </w:p>
    <w:p w:rsidR="001B5AF5" w:rsidRPr="006821EA" w:rsidRDefault="001B5AF5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Under what circumstances will you seek help from health professionals? </w:t>
      </w:r>
    </w:p>
    <w:p w:rsidR="00C832F8" w:rsidRPr="006821EA" w:rsidRDefault="00C832F8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>Do you ever discuss with your doctor regarding your preference of treatment?  Why yes, why not?</w:t>
      </w:r>
    </w:p>
    <w:p w:rsidR="001B5AF5" w:rsidRPr="006821EA" w:rsidRDefault="001B5AF5" w:rsidP="00C832F8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What do you do after seeing a doctor? Will you take the medicine? </w:t>
      </w:r>
      <w:r w:rsidR="00C832F8" w:rsidRPr="006821EA">
        <w:rPr>
          <w:rFonts w:asciiTheme="majorHAnsi" w:hAnsiTheme="majorHAnsi"/>
          <w:sz w:val="24"/>
        </w:rPr>
        <w:t xml:space="preserve">Why yes, why not? </w:t>
      </w:r>
    </w:p>
    <w:p w:rsidR="00F23833" w:rsidRPr="006821EA" w:rsidRDefault="00C832F8" w:rsidP="00F23833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Do you think immigrant life affect one’s health? If yes, in what way? </w:t>
      </w:r>
    </w:p>
    <w:p w:rsidR="00B317C7" w:rsidRPr="006821EA" w:rsidRDefault="00C832F8" w:rsidP="00F23833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6821EA">
        <w:rPr>
          <w:rFonts w:asciiTheme="majorHAnsi" w:hAnsiTheme="majorHAnsi"/>
          <w:sz w:val="24"/>
        </w:rPr>
        <w:t xml:space="preserve">What can be done to support a HBV positive immigrant to access healthcare services in their early years of immigration? </w:t>
      </w:r>
    </w:p>
    <w:sectPr w:rsidR="00B317C7" w:rsidRPr="00682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07A34"/>
    <w:multiLevelType w:val="hybridMultilevel"/>
    <w:tmpl w:val="F1FE64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76CDA"/>
    <w:multiLevelType w:val="hybridMultilevel"/>
    <w:tmpl w:val="1144A8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E42444"/>
    <w:multiLevelType w:val="hybridMultilevel"/>
    <w:tmpl w:val="91B0AB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7C7"/>
    <w:rsid w:val="00004D99"/>
    <w:rsid w:val="00106E44"/>
    <w:rsid w:val="001B5AF5"/>
    <w:rsid w:val="001E709E"/>
    <w:rsid w:val="002D5CED"/>
    <w:rsid w:val="00371255"/>
    <w:rsid w:val="0038442B"/>
    <w:rsid w:val="003B1379"/>
    <w:rsid w:val="003C74D0"/>
    <w:rsid w:val="006821EA"/>
    <w:rsid w:val="00771939"/>
    <w:rsid w:val="00845143"/>
    <w:rsid w:val="008550D7"/>
    <w:rsid w:val="00906BA6"/>
    <w:rsid w:val="00AC3BB3"/>
    <w:rsid w:val="00B317C7"/>
    <w:rsid w:val="00C832F8"/>
    <w:rsid w:val="00CF7852"/>
    <w:rsid w:val="00D15CA3"/>
    <w:rsid w:val="00F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6BB5D-1EA5-41B0-9882-11CF1002C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 Hong Liu</dc:creator>
  <cp:lastModifiedBy>User</cp:lastModifiedBy>
  <cp:revision>4</cp:revision>
  <dcterms:created xsi:type="dcterms:W3CDTF">2017-09-12T10:04:00Z</dcterms:created>
  <dcterms:modified xsi:type="dcterms:W3CDTF">2017-09-12T10:09:00Z</dcterms:modified>
</cp:coreProperties>
</file>