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324" w:rsidRPr="0077675B" w:rsidRDefault="00A90324" w:rsidP="00A90324">
      <w:pPr>
        <w:spacing w:after="100" w:line="240" w:lineRule="auto"/>
        <w:rPr>
          <w:rFonts w:ascii="Times New Roman" w:eastAsia="Times New Roman" w:hAnsi="Times New Roman" w:cs="Times New Roman"/>
          <w:lang w:eastAsia="en-CA"/>
        </w:rPr>
      </w:pPr>
      <w:bookmarkStart w:id="0" w:name="_GoBack"/>
      <w:bookmarkEnd w:id="0"/>
      <w:proofErr w:type="gramStart"/>
      <w:r w:rsidRPr="0077675B">
        <w:rPr>
          <w:rFonts w:ascii="Times New Roman" w:eastAsia="Times New Roman" w:hAnsi="Times New Roman" w:cs="Times New Roman"/>
          <w:lang w:eastAsia="en-CA"/>
        </w:rPr>
        <w:t xml:space="preserve">Results from </w:t>
      </w:r>
      <w:r>
        <w:rPr>
          <w:rFonts w:ascii="Times New Roman" w:eastAsia="Times New Roman" w:hAnsi="Times New Roman" w:cs="Times New Roman"/>
          <w:lang w:eastAsia="en-CA"/>
        </w:rPr>
        <w:t>Logistic Two-level Growth Model</w:t>
      </w:r>
      <w:r w:rsidRPr="0077675B">
        <w:rPr>
          <w:rFonts w:ascii="Times New Roman" w:eastAsia="Times New Roman" w:hAnsi="Times New Roman" w:cs="Times New Roman"/>
          <w:lang w:eastAsia="en-CA"/>
        </w:rPr>
        <w:t xml:space="preserve"> (1) and Hierarchical Age-Period-Cohort Model</w:t>
      </w:r>
      <w:r>
        <w:rPr>
          <w:rFonts w:ascii="Times New Roman" w:eastAsia="Times New Roman" w:hAnsi="Times New Roman" w:cs="Times New Roman"/>
          <w:lang w:eastAsia="en-CA"/>
        </w:rPr>
        <w:t>s</w:t>
      </w:r>
      <w:r w:rsidRPr="0077675B">
        <w:rPr>
          <w:rFonts w:ascii="Times New Roman" w:eastAsia="Times New Roman" w:hAnsi="Times New Roman" w:cs="Times New Roman"/>
          <w:lang w:eastAsia="en-CA"/>
        </w:rPr>
        <w:t xml:space="preserve"> (</w:t>
      </w:r>
      <w:r>
        <w:rPr>
          <w:rFonts w:ascii="Times New Roman" w:eastAsia="Times New Roman" w:hAnsi="Times New Roman" w:cs="Times New Roman"/>
          <w:lang w:eastAsia="en-CA"/>
        </w:rPr>
        <w:t xml:space="preserve">2 &amp; </w:t>
      </w:r>
      <w:r w:rsidRPr="0077675B">
        <w:rPr>
          <w:rFonts w:ascii="Times New Roman" w:eastAsia="Times New Roman" w:hAnsi="Times New Roman" w:cs="Times New Roman"/>
          <w:lang w:eastAsia="en-CA"/>
        </w:rPr>
        <w:t xml:space="preserve">3) for </w:t>
      </w:r>
      <w:r>
        <w:rPr>
          <w:rFonts w:ascii="Times New Roman" w:eastAsia="Times New Roman" w:hAnsi="Times New Roman" w:cs="Times New Roman"/>
          <w:lang w:eastAsia="en-CA"/>
        </w:rPr>
        <w:t>Sedentary Behavior</w:t>
      </w:r>
      <w:r w:rsidRPr="0077675B">
        <w:rPr>
          <w:rFonts w:ascii="Times New Roman" w:eastAsia="Times New Roman" w:hAnsi="Times New Roman" w:cs="Times New Roman"/>
          <w:lang w:eastAsia="en-CA"/>
        </w:rPr>
        <w:t>.</w:t>
      </w:r>
      <w:proofErr w:type="gramEnd"/>
      <w:r w:rsidRPr="0077675B">
        <w:rPr>
          <w:rFonts w:ascii="Times New Roman" w:eastAsia="Times New Roman" w:hAnsi="Times New Roman" w:cs="Times New Roman"/>
          <w:lang w:eastAsia="en-CA"/>
        </w:rPr>
        <w:t xml:space="preserve"> Canadian National Population Health Survey, 1994-2011</w:t>
      </w:r>
    </w:p>
    <w:tbl>
      <w:tblPr>
        <w:tblW w:w="9463" w:type="dxa"/>
        <w:tblInd w:w="93" w:type="dxa"/>
        <w:tblLook w:val="04A0" w:firstRow="1" w:lastRow="0" w:firstColumn="1" w:lastColumn="0" w:noHBand="0" w:noVBand="1"/>
      </w:tblPr>
      <w:tblGrid>
        <w:gridCol w:w="2567"/>
        <w:gridCol w:w="2220"/>
        <w:gridCol w:w="236"/>
        <w:gridCol w:w="2192"/>
        <w:gridCol w:w="236"/>
        <w:gridCol w:w="2012"/>
      </w:tblGrid>
      <w:tr w:rsidR="00A90324" w:rsidRPr="00433878" w:rsidTr="006364F3">
        <w:trPr>
          <w:trHeight w:val="216"/>
        </w:trPr>
        <w:tc>
          <w:tcPr>
            <w:tcW w:w="256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20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:rsidR="00A90324" w:rsidRPr="00433878" w:rsidRDefault="00A90324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vertAlign w:val="superscript"/>
              </w:rPr>
            </w:pPr>
            <w:r w:rsidRPr="00433878">
              <w:rPr>
                <w:rFonts w:ascii="Times New Roman" w:hAnsi="Times New Roman" w:cs="Times New Roman"/>
                <w:b/>
                <w:color w:val="000000"/>
              </w:rPr>
              <w:t>MODEL 1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:rsidR="00A90324" w:rsidRPr="00433878" w:rsidRDefault="00A90324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:rsidR="00A90324" w:rsidRPr="00433878" w:rsidRDefault="00A90324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vertAlign w:val="superscript"/>
              </w:rPr>
            </w:pPr>
            <w:r w:rsidRPr="00433878">
              <w:rPr>
                <w:rFonts w:ascii="Times New Roman" w:hAnsi="Times New Roman" w:cs="Times New Roman"/>
                <w:b/>
                <w:color w:val="000000"/>
              </w:rPr>
              <w:t>MODEL 2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A90324" w:rsidRPr="00433878" w:rsidRDefault="00A90324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012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vAlign w:val="center"/>
            <w:hideMark/>
          </w:tcPr>
          <w:p w:rsidR="00A90324" w:rsidRPr="00433878" w:rsidRDefault="00A90324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vertAlign w:val="superscript"/>
              </w:rPr>
            </w:pPr>
            <w:r w:rsidRPr="00433878">
              <w:rPr>
                <w:rFonts w:ascii="Times New Roman" w:hAnsi="Times New Roman" w:cs="Times New Roman"/>
                <w:b/>
                <w:color w:val="000000"/>
              </w:rPr>
              <w:t>MODEL 3</w:t>
            </w:r>
          </w:p>
        </w:tc>
      </w:tr>
      <w:tr w:rsidR="00A90324" w:rsidRPr="00433878" w:rsidTr="006364F3">
        <w:trPr>
          <w:trHeight w:val="216"/>
        </w:trPr>
        <w:tc>
          <w:tcPr>
            <w:tcW w:w="2567" w:type="dxa"/>
            <w:tcBorders>
              <w:top w:val="nil"/>
              <w:left w:val="nil"/>
              <w:bottom w:val="single" w:sz="2" w:space="0" w:color="auto"/>
              <w:right w:val="nil"/>
            </w:tcBorders>
            <w:noWrap/>
            <w:hideMark/>
          </w:tcPr>
          <w:p w:rsidR="00A90324" w:rsidRPr="00433878" w:rsidRDefault="00A90324" w:rsidP="006364F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2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/>
            <w:hideMark/>
          </w:tcPr>
          <w:p w:rsidR="00A90324" w:rsidRPr="00433878" w:rsidRDefault="00A90324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OR (95% CI)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A90324" w:rsidRPr="00433878" w:rsidRDefault="00A90324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219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hideMark/>
          </w:tcPr>
          <w:p w:rsidR="00A90324" w:rsidRPr="00433878" w:rsidRDefault="00A90324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OR (95% CI)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2" w:space="0" w:color="auto"/>
              <w:right w:val="nil"/>
            </w:tcBorders>
            <w:noWrap/>
          </w:tcPr>
          <w:p w:rsidR="00A90324" w:rsidRPr="00433878" w:rsidRDefault="00A90324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201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/>
            <w:hideMark/>
          </w:tcPr>
          <w:p w:rsidR="00A90324" w:rsidRPr="00433878" w:rsidRDefault="00A90324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OR (95% CI)</w:t>
            </w:r>
          </w:p>
        </w:tc>
      </w:tr>
      <w:tr w:rsidR="00A90324" w:rsidRPr="00433878" w:rsidTr="006364F3">
        <w:trPr>
          <w:trHeight w:val="216"/>
        </w:trPr>
        <w:tc>
          <w:tcPr>
            <w:tcW w:w="2567" w:type="dxa"/>
            <w:tcBorders>
              <w:top w:val="single" w:sz="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en-CA"/>
              </w:rPr>
              <w:t>Fixed Effects</w:t>
            </w:r>
          </w:p>
        </w:tc>
        <w:tc>
          <w:tcPr>
            <w:tcW w:w="2220" w:type="dxa"/>
            <w:tcBorders>
              <w:top w:val="single" w:sz="2" w:space="0" w:color="auto"/>
              <w:left w:val="nil"/>
              <w:bottom w:val="nil"/>
              <w:right w:val="nil"/>
            </w:tcBorders>
            <w:noWrap/>
          </w:tcPr>
          <w:p w:rsidR="00A90324" w:rsidRPr="00433878" w:rsidRDefault="00A90324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A90324" w:rsidRPr="00433878" w:rsidRDefault="00A90324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A90324" w:rsidRPr="00433878" w:rsidRDefault="00A90324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single" w:sz="2" w:space="0" w:color="auto"/>
              <w:left w:val="nil"/>
              <w:bottom w:val="nil"/>
              <w:right w:val="nil"/>
            </w:tcBorders>
            <w:noWrap/>
          </w:tcPr>
          <w:p w:rsidR="00A90324" w:rsidRPr="00433878" w:rsidRDefault="00A90324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tcBorders>
              <w:top w:val="single" w:sz="2" w:space="0" w:color="auto"/>
              <w:left w:val="nil"/>
              <w:bottom w:val="nil"/>
              <w:right w:val="nil"/>
            </w:tcBorders>
            <w:noWrap/>
          </w:tcPr>
          <w:p w:rsidR="00A90324" w:rsidRPr="00433878" w:rsidRDefault="00A90324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0324" w:rsidRPr="00433878" w:rsidTr="006364F3">
        <w:trPr>
          <w:trHeight w:val="216"/>
        </w:trPr>
        <w:tc>
          <w:tcPr>
            <w:tcW w:w="2567" w:type="dxa"/>
            <w:noWrap/>
            <w:vAlign w:val="center"/>
            <w:hideMark/>
          </w:tcPr>
          <w:p w:rsidR="00A90324" w:rsidRPr="00433878" w:rsidRDefault="00A90324" w:rsidP="006364F3">
            <w:pPr>
              <w:spacing w:after="0" w:line="240" w:lineRule="auto"/>
              <w:ind w:firstLineChars="22" w:firstLine="48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Linear </w:t>
            </w:r>
            <w:proofErr w:type="spellStart"/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Age</w:t>
            </w:r>
            <w:r w:rsidRPr="00433878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CA"/>
              </w:rPr>
              <w:t>a</w:t>
            </w:r>
            <w:proofErr w:type="spellEnd"/>
          </w:p>
        </w:tc>
        <w:tc>
          <w:tcPr>
            <w:tcW w:w="2220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1.24 (1.19; 1.28)</w:t>
            </w:r>
            <w:r w:rsidRPr="00433878">
              <w:rPr>
                <w:rFonts w:ascii="Times New Roman" w:hAnsi="Times New Roman" w:cs="Times New Roman"/>
                <w:i/>
                <w:vertAlign w:val="superscript"/>
              </w:rPr>
              <w:t xml:space="preserve"> ***</w:t>
            </w:r>
          </w:p>
        </w:tc>
        <w:tc>
          <w:tcPr>
            <w:tcW w:w="236" w:type="dxa"/>
          </w:tcPr>
          <w:p w:rsidR="00A90324" w:rsidRPr="00433878" w:rsidRDefault="00A90324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1.00 (0.99; 1.01)</w:t>
            </w:r>
          </w:p>
        </w:tc>
        <w:tc>
          <w:tcPr>
            <w:tcW w:w="236" w:type="dxa"/>
            <w:noWrap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0.82 (0.81; 0.82)</w:t>
            </w:r>
            <w:r w:rsidRPr="00433878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A90324" w:rsidRPr="00433878" w:rsidTr="006364F3">
        <w:trPr>
          <w:trHeight w:val="216"/>
        </w:trPr>
        <w:tc>
          <w:tcPr>
            <w:tcW w:w="2567" w:type="dxa"/>
            <w:noWrap/>
            <w:vAlign w:val="center"/>
            <w:hideMark/>
          </w:tcPr>
          <w:p w:rsidR="00A90324" w:rsidRPr="00433878" w:rsidRDefault="00A90324" w:rsidP="006364F3">
            <w:pPr>
              <w:spacing w:after="0" w:line="240" w:lineRule="auto"/>
              <w:ind w:firstLineChars="22" w:firstLine="48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Birth Cohort (Ref: 1940s)</w:t>
            </w:r>
          </w:p>
        </w:tc>
        <w:tc>
          <w:tcPr>
            <w:tcW w:w="2220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A90324" w:rsidRPr="00433878" w:rsidRDefault="00A90324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0324" w:rsidRPr="00433878" w:rsidTr="006364F3">
        <w:trPr>
          <w:trHeight w:val="216"/>
        </w:trPr>
        <w:tc>
          <w:tcPr>
            <w:tcW w:w="2567" w:type="dxa"/>
            <w:noWrap/>
            <w:vAlign w:val="center"/>
            <w:hideMark/>
          </w:tcPr>
          <w:p w:rsidR="00A90324" w:rsidRPr="00433878" w:rsidRDefault="00A90324" w:rsidP="006364F3">
            <w:pPr>
              <w:spacing w:after="0" w:line="240" w:lineRule="auto"/>
              <w:ind w:firstLineChars="86" w:firstLine="189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1950s</w:t>
            </w:r>
          </w:p>
        </w:tc>
        <w:tc>
          <w:tcPr>
            <w:tcW w:w="2220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1.29 (1.04; 1.59)</w:t>
            </w:r>
            <w:r w:rsidRPr="00433878">
              <w:rPr>
                <w:rFonts w:ascii="Times New Roman" w:hAnsi="Times New Roman" w:cs="Times New Roman"/>
                <w:i/>
                <w:vertAlign w:val="superscript"/>
              </w:rPr>
              <w:t xml:space="preserve"> **</w:t>
            </w:r>
          </w:p>
        </w:tc>
        <w:tc>
          <w:tcPr>
            <w:tcW w:w="236" w:type="dxa"/>
          </w:tcPr>
          <w:p w:rsidR="00A90324" w:rsidRPr="00433878" w:rsidRDefault="00A90324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0.81 (0.61; 1.07)</w:t>
            </w:r>
          </w:p>
        </w:tc>
        <w:tc>
          <w:tcPr>
            <w:tcW w:w="236" w:type="dxa"/>
            <w:noWrap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0.78 (0.59; 1.03)</w:t>
            </w:r>
          </w:p>
        </w:tc>
      </w:tr>
      <w:tr w:rsidR="00A90324" w:rsidRPr="00433878" w:rsidTr="006364F3">
        <w:trPr>
          <w:trHeight w:val="216"/>
        </w:trPr>
        <w:tc>
          <w:tcPr>
            <w:tcW w:w="2567" w:type="dxa"/>
            <w:noWrap/>
            <w:vAlign w:val="center"/>
            <w:hideMark/>
          </w:tcPr>
          <w:p w:rsidR="00A90324" w:rsidRPr="00433878" w:rsidRDefault="00A90324" w:rsidP="006364F3">
            <w:pPr>
              <w:spacing w:after="0" w:line="240" w:lineRule="auto"/>
              <w:ind w:firstLineChars="86" w:firstLine="189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1960s</w:t>
            </w:r>
          </w:p>
        </w:tc>
        <w:tc>
          <w:tcPr>
            <w:tcW w:w="2220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1.61 (1.32; 1.97)</w:t>
            </w:r>
            <w:r w:rsidRPr="00433878">
              <w:rPr>
                <w:rFonts w:ascii="Times New Roman" w:hAnsi="Times New Roman" w:cs="Times New Roman"/>
                <w:i/>
                <w:vertAlign w:val="superscript"/>
              </w:rPr>
              <w:t xml:space="preserve"> ***</w:t>
            </w:r>
          </w:p>
        </w:tc>
        <w:tc>
          <w:tcPr>
            <w:tcW w:w="236" w:type="dxa"/>
          </w:tcPr>
          <w:p w:rsidR="00A90324" w:rsidRPr="00433878" w:rsidRDefault="00A90324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0.60 (0.46; 0.78)</w:t>
            </w:r>
            <w:r w:rsidRPr="00433878">
              <w:rPr>
                <w:rFonts w:ascii="Times New Roman" w:hAnsi="Times New Roman" w:cs="Times New Roman"/>
                <w:i/>
                <w:vertAlign w:val="superscript"/>
              </w:rPr>
              <w:t xml:space="preserve"> ***</w:t>
            </w:r>
          </w:p>
        </w:tc>
        <w:tc>
          <w:tcPr>
            <w:tcW w:w="236" w:type="dxa"/>
            <w:noWrap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0.62 (0.48; 0.80)</w:t>
            </w:r>
            <w:r w:rsidRPr="00433878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A90324" w:rsidRPr="00433878" w:rsidTr="006364F3">
        <w:trPr>
          <w:trHeight w:val="216"/>
        </w:trPr>
        <w:tc>
          <w:tcPr>
            <w:tcW w:w="2567" w:type="dxa"/>
            <w:noWrap/>
            <w:vAlign w:val="center"/>
            <w:hideMark/>
          </w:tcPr>
          <w:p w:rsidR="00A90324" w:rsidRPr="00433878" w:rsidRDefault="00A90324" w:rsidP="006364F3">
            <w:pPr>
              <w:spacing w:after="0" w:line="240" w:lineRule="auto"/>
              <w:ind w:firstLineChars="86" w:firstLine="189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1970s</w:t>
            </w:r>
          </w:p>
        </w:tc>
        <w:tc>
          <w:tcPr>
            <w:tcW w:w="2220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2.20 (1.81; 2.68)</w:t>
            </w:r>
            <w:r w:rsidRPr="00433878">
              <w:rPr>
                <w:rFonts w:ascii="Times New Roman" w:hAnsi="Times New Roman" w:cs="Times New Roman"/>
                <w:i/>
                <w:vertAlign w:val="superscript"/>
              </w:rPr>
              <w:t xml:space="preserve"> ***</w:t>
            </w:r>
          </w:p>
        </w:tc>
        <w:tc>
          <w:tcPr>
            <w:tcW w:w="236" w:type="dxa"/>
          </w:tcPr>
          <w:p w:rsidR="00A90324" w:rsidRPr="00433878" w:rsidRDefault="00A90324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0.55 (0.43; 0.71)</w:t>
            </w:r>
            <w:r w:rsidRPr="00433878">
              <w:rPr>
                <w:rFonts w:ascii="Times New Roman" w:hAnsi="Times New Roman" w:cs="Times New Roman"/>
                <w:i/>
                <w:vertAlign w:val="superscript"/>
              </w:rPr>
              <w:t xml:space="preserve"> ***</w:t>
            </w:r>
          </w:p>
        </w:tc>
        <w:tc>
          <w:tcPr>
            <w:tcW w:w="236" w:type="dxa"/>
            <w:noWrap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0.58 (0.45; 0.74)</w:t>
            </w:r>
            <w:r w:rsidRPr="00433878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A90324" w:rsidRPr="00433878" w:rsidTr="006364F3">
        <w:trPr>
          <w:trHeight w:val="216"/>
        </w:trPr>
        <w:tc>
          <w:tcPr>
            <w:tcW w:w="2567" w:type="dxa"/>
            <w:noWrap/>
            <w:vAlign w:val="center"/>
            <w:hideMark/>
          </w:tcPr>
          <w:p w:rsidR="00A90324" w:rsidRPr="00433878" w:rsidRDefault="00A90324" w:rsidP="006364F3">
            <w:pPr>
              <w:spacing w:after="0" w:line="240" w:lineRule="auto"/>
              <w:ind w:firstLineChars="86" w:firstLine="189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1980s</w:t>
            </w:r>
          </w:p>
        </w:tc>
        <w:tc>
          <w:tcPr>
            <w:tcW w:w="2220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4.67 (3.72; 5.86)</w:t>
            </w:r>
            <w:r w:rsidRPr="00433878">
              <w:rPr>
                <w:rFonts w:ascii="Times New Roman" w:hAnsi="Times New Roman" w:cs="Times New Roman"/>
                <w:i/>
                <w:vertAlign w:val="superscript"/>
              </w:rPr>
              <w:t xml:space="preserve"> ***</w:t>
            </w:r>
          </w:p>
        </w:tc>
        <w:tc>
          <w:tcPr>
            <w:tcW w:w="236" w:type="dxa"/>
          </w:tcPr>
          <w:p w:rsidR="00A90324" w:rsidRPr="00433878" w:rsidRDefault="00A90324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1.00 (0.74; 1.35)</w:t>
            </w:r>
          </w:p>
        </w:tc>
        <w:tc>
          <w:tcPr>
            <w:tcW w:w="236" w:type="dxa"/>
            <w:noWrap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1.02 (0.75; 1.39)</w:t>
            </w:r>
          </w:p>
        </w:tc>
      </w:tr>
      <w:tr w:rsidR="00A90324" w:rsidRPr="00433878" w:rsidTr="006364F3">
        <w:trPr>
          <w:trHeight w:val="216"/>
        </w:trPr>
        <w:tc>
          <w:tcPr>
            <w:tcW w:w="2567" w:type="dxa"/>
            <w:noWrap/>
            <w:hideMark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Sex (Women)</w:t>
            </w:r>
          </w:p>
        </w:tc>
        <w:tc>
          <w:tcPr>
            <w:tcW w:w="2220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A90324" w:rsidRPr="00433878" w:rsidRDefault="00A90324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2192" w:type="dxa"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2012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1.17 (1.06; 1.29)</w:t>
            </w:r>
            <w:r w:rsidRPr="00433878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A90324" w:rsidRPr="00433878" w:rsidTr="006364F3">
        <w:trPr>
          <w:trHeight w:val="216"/>
        </w:trPr>
        <w:tc>
          <w:tcPr>
            <w:tcW w:w="2567" w:type="dxa"/>
            <w:noWrap/>
            <w:hideMark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Education </w:t>
            </w:r>
          </w:p>
          <w:p w:rsidR="00A90324" w:rsidRPr="00433878" w:rsidRDefault="00A90324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(Ref: &lt;12 years)</w:t>
            </w:r>
          </w:p>
        </w:tc>
        <w:tc>
          <w:tcPr>
            <w:tcW w:w="2220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A90324" w:rsidRPr="00433878" w:rsidRDefault="00A90324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2192" w:type="dxa"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0324" w:rsidRPr="00433878" w:rsidTr="006364F3">
        <w:trPr>
          <w:trHeight w:val="216"/>
        </w:trPr>
        <w:tc>
          <w:tcPr>
            <w:tcW w:w="2567" w:type="dxa"/>
            <w:noWrap/>
            <w:hideMark/>
          </w:tcPr>
          <w:p w:rsidR="00A90324" w:rsidRPr="00433878" w:rsidRDefault="00A90324" w:rsidP="006364F3">
            <w:pPr>
              <w:spacing w:after="0" w:line="240" w:lineRule="auto"/>
              <w:ind w:firstLineChars="86" w:firstLine="189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16+ years</w:t>
            </w:r>
          </w:p>
        </w:tc>
        <w:tc>
          <w:tcPr>
            <w:tcW w:w="2220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A90324" w:rsidRPr="00433878" w:rsidRDefault="00A90324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A90324" w:rsidRPr="00433878" w:rsidRDefault="00A90324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2.08 (1.67; 2.59)</w:t>
            </w:r>
            <w:r w:rsidRPr="00433878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A90324" w:rsidRPr="00433878" w:rsidTr="006364F3">
        <w:trPr>
          <w:trHeight w:val="216"/>
        </w:trPr>
        <w:tc>
          <w:tcPr>
            <w:tcW w:w="2567" w:type="dxa"/>
            <w:noWrap/>
            <w:hideMark/>
          </w:tcPr>
          <w:p w:rsidR="00A90324" w:rsidRPr="00433878" w:rsidRDefault="00A90324" w:rsidP="006364F3">
            <w:pPr>
              <w:spacing w:after="0" w:line="240" w:lineRule="auto"/>
              <w:ind w:firstLineChars="86" w:firstLine="189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12-15 years</w:t>
            </w:r>
          </w:p>
        </w:tc>
        <w:tc>
          <w:tcPr>
            <w:tcW w:w="2220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A90324" w:rsidRPr="00433878" w:rsidRDefault="00A90324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A90324" w:rsidRPr="00433878" w:rsidRDefault="00A90324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0.92 (0.84; 1.02)</w:t>
            </w:r>
          </w:p>
        </w:tc>
      </w:tr>
      <w:tr w:rsidR="00A90324" w:rsidRPr="00433878" w:rsidTr="006364F3">
        <w:trPr>
          <w:trHeight w:val="216"/>
        </w:trPr>
        <w:tc>
          <w:tcPr>
            <w:tcW w:w="2567" w:type="dxa"/>
            <w:noWrap/>
            <w:hideMark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Income Quartiles </w:t>
            </w:r>
          </w:p>
          <w:p w:rsidR="00A90324" w:rsidRPr="00433878" w:rsidRDefault="00A90324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(Ref: Bottom (Q1))</w:t>
            </w:r>
          </w:p>
        </w:tc>
        <w:tc>
          <w:tcPr>
            <w:tcW w:w="2220" w:type="dxa"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A90324" w:rsidRPr="00433878" w:rsidRDefault="00A90324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A90324" w:rsidRPr="00433878" w:rsidRDefault="00A90324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0324" w:rsidRPr="00433878" w:rsidTr="006364F3">
        <w:trPr>
          <w:trHeight w:val="216"/>
        </w:trPr>
        <w:tc>
          <w:tcPr>
            <w:tcW w:w="2567" w:type="dxa"/>
            <w:noWrap/>
            <w:hideMark/>
          </w:tcPr>
          <w:p w:rsidR="00A90324" w:rsidRPr="00433878" w:rsidRDefault="00A90324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Top (Q4)</w:t>
            </w:r>
          </w:p>
        </w:tc>
        <w:tc>
          <w:tcPr>
            <w:tcW w:w="2220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A90324" w:rsidRPr="00433878" w:rsidRDefault="00A90324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A90324" w:rsidRPr="00433878" w:rsidRDefault="00A90324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1.45 (1.33; 1.58)</w:t>
            </w:r>
            <w:r w:rsidRPr="00433878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A90324" w:rsidRPr="00433878" w:rsidTr="006364F3">
        <w:trPr>
          <w:trHeight w:val="216"/>
        </w:trPr>
        <w:tc>
          <w:tcPr>
            <w:tcW w:w="2567" w:type="dxa"/>
            <w:noWrap/>
            <w:hideMark/>
          </w:tcPr>
          <w:p w:rsidR="00A90324" w:rsidRPr="00433878" w:rsidRDefault="00A90324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Q3</w:t>
            </w:r>
          </w:p>
        </w:tc>
        <w:tc>
          <w:tcPr>
            <w:tcW w:w="2220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A90324" w:rsidRPr="00433878" w:rsidRDefault="00A90324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A90324" w:rsidRPr="00433878" w:rsidRDefault="00A90324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1.15 (1.07; 1.25)</w:t>
            </w:r>
            <w:r w:rsidRPr="00433878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A90324" w:rsidRPr="00433878" w:rsidTr="006364F3">
        <w:trPr>
          <w:trHeight w:val="216"/>
        </w:trPr>
        <w:tc>
          <w:tcPr>
            <w:tcW w:w="2567" w:type="dxa"/>
            <w:noWrap/>
            <w:hideMark/>
          </w:tcPr>
          <w:p w:rsidR="00A90324" w:rsidRPr="00433878" w:rsidRDefault="00A90324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Q2</w:t>
            </w:r>
          </w:p>
        </w:tc>
        <w:tc>
          <w:tcPr>
            <w:tcW w:w="2220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A90324" w:rsidRPr="00433878" w:rsidRDefault="00A90324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A90324" w:rsidRPr="00433878" w:rsidRDefault="00A90324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1.04 (0.96; 1.12)</w:t>
            </w:r>
          </w:p>
        </w:tc>
      </w:tr>
      <w:tr w:rsidR="00A90324" w:rsidRPr="00433878" w:rsidTr="006364F3">
        <w:trPr>
          <w:trHeight w:val="216"/>
        </w:trPr>
        <w:tc>
          <w:tcPr>
            <w:tcW w:w="2567" w:type="dxa"/>
            <w:noWrap/>
            <w:hideMark/>
          </w:tcPr>
          <w:p w:rsidR="00A90324" w:rsidRPr="00433878" w:rsidRDefault="00A90324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Non-response</w:t>
            </w:r>
          </w:p>
        </w:tc>
        <w:tc>
          <w:tcPr>
            <w:tcW w:w="2220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A90324" w:rsidRPr="00433878" w:rsidRDefault="00A90324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A90324" w:rsidRPr="00433878" w:rsidRDefault="00A90324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0.90 (0.75; 1.10)</w:t>
            </w:r>
          </w:p>
        </w:tc>
      </w:tr>
      <w:tr w:rsidR="00A90324" w:rsidRPr="00433878" w:rsidTr="006364F3">
        <w:trPr>
          <w:trHeight w:val="216"/>
        </w:trPr>
        <w:tc>
          <w:tcPr>
            <w:tcW w:w="2567" w:type="dxa"/>
            <w:noWrap/>
            <w:hideMark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BMI (Ref: Normal)</w:t>
            </w:r>
            <w:r w:rsidRPr="00433878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CA"/>
              </w:rPr>
              <w:t>b</w:t>
            </w:r>
          </w:p>
        </w:tc>
        <w:tc>
          <w:tcPr>
            <w:tcW w:w="2220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A90324" w:rsidRPr="00433878" w:rsidRDefault="00A90324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A90324" w:rsidRPr="00433878" w:rsidRDefault="00A90324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0324" w:rsidRPr="00433878" w:rsidTr="006364F3">
        <w:trPr>
          <w:trHeight w:val="216"/>
        </w:trPr>
        <w:tc>
          <w:tcPr>
            <w:tcW w:w="2567" w:type="dxa"/>
            <w:noWrap/>
            <w:hideMark/>
          </w:tcPr>
          <w:p w:rsidR="00A90324" w:rsidRPr="00433878" w:rsidRDefault="00A90324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Severe Obese</w:t>
            </w:r>
          </w:p>
        </w:tc>
        <w:tc>
          <w:tcPr>
            <w:tcW w:w="2220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A90324" w:rsidRPr="00433878" w:rsidRDefault="00A90324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A90324" w:rsidRPr="00433878" w:rsidRDefault="00A90324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1.85 (1.58; 2.17)</w:t>
            </w:r>
            <w:r w:rsidRPr="00433878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A90324" w:rsidRPr="00433878" w:rsidTr="006364F3">
        <w:trPr>
          <w:trHeight w:val="216"/>
        </w:trPr>
        <w:tc>
          <w:tcPr>
            <w:tcW w:w="2567" w:type="dxa"/>
            <w:noWrap/>
            <w:hideMark/>
          </w:tcPr>
          <w:p w:rsidR="00A90324" w:rsidRPr="00433878" w:rsidRDefault="00A90324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Moderate Obese</w:t>
            </w:r>
          </w:p>
        </w:tc>
        <w:tc>
          <w:tcPr>
            <w:tcW w:w="2220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A90324" w:rsidRPr="00433878" w:rsidRDefault="00A90324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A90324" w:rsidRPr="00433878" w:rsidRDefault="00A90324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1.13 (1.02; 1.26)</w:t>
            </w:r>
            <w:r w:rsidRPr="00433878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A90324" w:rsidRPr="00433878" w:rsidTr="006364F3">
        <w:trPr>
          <w:trHeight w:val="216"/>
        </w:trPr>
        <w:tc>
          <w:tcPr>
            <w:tcW w:w="2567" w:type="dxa"/>
            <w:noWrap/>
            <w:hideMark/>
          </w:tcPr>
          <w:p w:rsidR="00A90324" w:rsidRPr="00433878" w:rsidRDefault="00A90324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Overweight</w:t>
            </w:r>
          </w:p>
        </w:tc>
        <w:tc>
          <w:tcPr>
            <w:tcW w:w="2220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A90324" w:rsidRPr="00433878" w:rsidRDefault="00A90324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A90324" w:rsidRPr="00433878" w:rsidRDefault="00A90324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1.03 (0.96; 1.11)</w:t>
            </w:r>
          </w:p>
        </w:tc>
      </w:tr>
      <w:tr w:rsidR="00A90324" w:rsidRPr="00433878" w:rsidTr="006364F3">
        <w:trPr>
          <w:trHeight w:val="216"/>
        </w:trPr>
        <w:tc>
          <w:tcPr>
            <w:tcW w:w="2567" w:type="dxa"/>
            <w:noWrap/>
            <w:hideMark/>
          </w:tcPr>
          <w:p w:rsidR="00A90324" w:rsidRPr="00433878" w:rsidRDefault="00A90324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Underweight</w:t>
            </w:r>
          </w:p>
        </w:tc>
        <w:tc>
          <w:tcPr>
            <w:tcW w:w="2220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A90324" w:rsidRPr="00433878" w:rsidRDefault="00A90324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A90324" w:rsidRPr="00433878" w:rsidRDefault="00A90324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1.42 (1.20; 1.67)</w:t>
            </w:r>
            <w:r w:rsidRPr="00433878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A90324" w:rsidRPr="00433878" w:rsidTr="006364F3">
        <w:trPr>
          <w:trHeight w:val="216"/>
        </w:trPr>
        <w:tc>
          <w:tcPr>
            <w:tcW w:w="2567" w:type="dxa"/>
            <w:noWrap/>
            <w:vAlign w:val="bottom"/>
            <w:hideMark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b/>
                <w:color w:val="000000"/>
                <w:lang w:eastAsia="en-CA"/>
              </w:rPr>
              <w:t xml:space="preserve">Random </w:t>
            </w:r>
            <w:proofErr w:type="spellStart"/>
            <w:r w:rsidRPr="00433878">
              <w:rPr>
                <w:rFonts w:ascii="Times New Roman" w:eastAsia="Times New Roman" w:hAnsi="Times New Roman" w:cs="Times New Roman"/>
                <w:b/>
                <w:color w:val="000000"/>
                <w:lang w:eastAsia="en-CA"/>
              </w:rPr>
              <w:t>Effects</w:t>
            </w:r>
            <w:r w:rsidRPr="00433878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CA"/>
              </w:rPr>
              <w:t>c</w:t>
            </w:r>
            <w:proofErr w:type="spellEnd"/>
          </w:p>
        </w:tc>
        <w:tc>
          <w:tcPr>
            <w:tcW w:w="2220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A90324" w:rsidRPr="00433878" w:rsidRDefault="00A90324" w:rsidP="006364F3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2192" w:type="dxa"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A90324" w:rsidRPr="00433878" w:rsidRDefault="00A90324" w:rsidP="006364F3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2012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0324" w:rsidRPr="00433878" w:rsidTr="006364F3">
        <w:trPr>
          <w:trHeight w:val="216"/>
        </w:trPr>
        <w:tc>
          <w:tcPr>
            <w:tcW w:w="2567" w:type="dxa"/>
            <w:noWrap/>
            <w:vAlign w:val="bottom"/>
            <w:hideMark/>
          </w:tcPr>
          <w:p w:rsidR="00A90324" w:rsidRPr="00433878" w:rsidRDefault="00A90324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Individual</w:t>
            </w:r>
          </w:p>
        </w:tc>
        <w:tc>
          <w:tcPr>
            <w:tcW w:w="2220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1.95 (1.90; 2.00)</w:t>
            </w:r>
            <w:r w:rsidRPr="00433878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236" w:type="dxa"/>
          </w:tcPr>
          <w:p w:rsidR="00A90324" w:rsidRPr="00433878" w:rsidRDefault="00A90324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1.77 (1.71; 1.84)</w:t>
            </w:r>
            <w:r w:rsidRPr="00433878">
              <w:rPr>
                <w:rFonts w:ascii="Times New Roman" w:hAnsi="Times New Roman" w:cs="Times New Roman"/>
                <w:i/>
                <w:vertAlign w:val="superscript"/>
              </w:rPr>
              <w:t xml:space="preserve"> ***</w:t>
            </w:r>
          </w:p>
        </w:tc>
        <w:tc>
          <w:tcPr>
            <w:tcW w:w="236" w:type="dxa"/>
            <w:noWrap/>
          </w:tcPr>
          <w:p w:rsidR="00A90324" w:rsidRPr="00433878" w:rsidRDefault="00A90324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1.75 (1.68; 1.81)</w:t>
            </w:r>
            <w:r w:rsidRPr="00433878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A90324" w:rsidRPr="00433878" w:rsidTr="006364F3">
        <w:trPr>
          <w:trHeight w:val="216"/>
        </w:trPr>
        <w:tc>
          <w:tcPr>
            <w:tcW w:w="256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A90324" w:rsidRPr="00433878" w:rsidRDefault="00A90324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433878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Period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:rsidR="00A90324" w:rsidRPr="00433878" w:rsidRDefault="00A90324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90324" w:rsidRPr="00433878" w:rsidRDefault="00A90324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0.30 (0.29; 0.32)</w:t>
            </w:r>
            <w:r w:rsidRPr="00433878">
              <w:rPr>
                <w:rFonts w:ascii="Times New Roman" w:hAnsi="Times New Roman" w:cs="Times New Roman"/>
                <w:i/>
                <w:vertAlign w:val="superscript"/>
              </w:rPr>
              <w:t xml:space="preserve"> ***</w:t>
            </w: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:rsidR="00A90324" w:rsidRPr="00433878" w:rsidRDefault="00A90324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A90324" w:rsidRPr="00433878" w:rsidRDefault="00A90324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878">
              <w:rPr>
                <w:rFonts w:ascii="Times New Roman" w:hAnsi="Times New Roman" w:cs="Times New Roman"/>
                <w:color w:val="000000"/>
              </w:rPr>
              <w:t>0.29 (0.28; 0.31)</w:t>
            </w:r>
            <w:r w:rsidRPr="00433878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</w:tbl>
    <w:p w:rsidR="00A90324" w:rsidRPr="0077675B" w:rsidRDefault="00A90324" w:rsidP="00A90324">
      <w:pPr>
        <w:spacing w:before="100" w:after="0" w:line="240" w:lineRule="auto"/>
        <w:rPr>
          <w:rFonts w:ascii="Times New Roman" w:hAnsi="Times New Roman" w:cs="Times New Roman"/>
        </w:rPr>
      </w:pPr>
      <w:r w:rsidRPr="0077675B">
        <w:rPr>
          <w:rFonts w:ascii="Times New Roman" w:hAnsi="Times New Roman" w:cs="Times New Roman"/>
        </w:rPr>
        <w:t>Abbreviations: BMI, Body Mass Index; OR, Odd Ratios; 95% CI, 95% Confidence Interval.</w:t>
      </w:r>
    </w:p>
    <w:p w:rsidR="00A90324" w:rsidRPr="0077675B" w:rsidRDefault="00A90324" w:rsidP="00A90324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77675B">
        <w:rPr>
          <w:rFonts w:ascii="Times New Roman" w:hAnsi="Times New Roman" w:cs="Times New Roman"/>
          <w:i/>
          <w:vertAlign w:val="superscript"/>
        </w:rPr>
        <w:t xml:space="preserve">*** </w:t>
      </w:r>
      <w:r w:rsidRPr="0077675B">
        <w:rPr>
          <w:rFonts w:ascii="Times New Roman" w:hAnsi="Times New Roman" w:cs="Times New Roman"/>
          <w:i/>
        </w:rPr>
        <w:t>p&lt;0.0001,</w:t>
      </w:r>
      <w:r w:rsidRPr="0077675B">
        <w:rPr>
          <w:rFonts w:ascii="Times New Roman" w:hAnsi="Times New Roman" w:cs="Times New Roman"/>
          <w:i/>
          <w:vertAlign w:val="superscript"/>
        </w:rPr>
        <w:t xml:space="preserve"> **</w:t>
      </w:r>
      <w:r w:rsidRPr="0077675B">
        <w:rPr>
          <w:rFonts w:ascii="Times New Roman" w:hAnsi="Times New Roman" w:cs="Times New Roman"/>
          <w:i/>
        </w:rPr>
        <w:t xml:space="preserve"> p&lt;0.01, </w:t>
      </w:r>
      <w:r w:rsidRPr="0077675B">
        <w:rPr>
          <w:rFonts w:ascii="Times New Roman" w:hAnsi="Times New Roman" w:cs="Times New Roman"/>
          <w:i/>
          <w:vertAlign w:val="superscript"/>
        </w:rPr>
        <w:t>*</w:t>
      </w:r>
      <w:r w:rsidRPr="0077675B">
        <w:rPr>
          <w:rFonts w:ascii="Times New Roman" w:hAnsi="Times New Roman" w:cs="Times New Roman"/>
          <w:i/>
        </w:rPr>
        <w:t xml:space="preserve"> p&lt;0.05, </w:t>
      </w:r>
      <w:r w:rsidRPr="0077675B">
        <w:rPr>
          <w:rFonts w:ascii="Times New Roman" w:hAnsi="Times New Roman" w:cs="Times New Roman"/>
          <w:i/>
          <w:color w:val="000000"/>
          <w:vertAlign w:val="superscript"/>
        </w:rPr>
        <w:t xml:space="preserve">† </w:t>
      </w:r>
      <w:r w:rsidRPr="0077675B">
        <w:rPr>
          <w:rFonts w:ascii="Times New Roman" w:hAnsi="Times New Roman" w:cs="Times New Roman"/>
          <w:i/>
          <w:color w:val="000000"/>
        </w:rPr>
        <w:t>p&lt;0.1</w:t>
      </w:r>
      <w:r w:rsidRPr="0077675B">
        <w:rPr>
          <w:rFonts w:ascii="Times New Roman" w:hAnsi="Times New Roman" w:cs="Times New Roman"/>
          <w:color w:val="000000"/>
        </w:rPr>
        <w:t xml:space="preserve">.  </w:t>
      </w:r>
    </w:p>
    <w:p w:rsidR="00A90324" w:rsidRPr="0077675B" w:rsidRDefault="00A90324" w:rsidP="00A90324">
      <w:pPr>
        <w:spacing w:after="0" w:line="240" w:lineRule="auto"/>
        <w:rPr>
          <w:rFonts w:ascii="Times New Roman" w:hAnsi="Times New Roman" w:cs="Times New Roman"/>
        </w:rPr>
      </w:pPr>
      <w:r w:rsidRPr="0077675B">
        <w:rPr>
          <w:rFonts w:ascii="Times New Roman" w:hAnsi="Times New Roman" w:cs="Times New Roman"/>
          <w:vertAlign w:val="superscript"/>
        </w:rPr>
        <w:t xml:space="preserve">a </w:t>
      </w:r>
      <w:r w:rsidRPr="0077675B">
        <w:rPr>
          <w:rFonts w:ascii="Times New Roman" w:hAnsi="Times New Roman" w:cs="Times New Roman"/>
        </w:rPr>
        <w:t>Age was centered at the mean of the age distribution in 1994/95 (35 years)</w:t>
      </w:r>
      <w:r>
        <w:rPr>
          <w:rFonts w:ascii="Times New Roman" w:hAnsi="Times New Roman" w:cs="Times New Roman"/>
        </w:rPr>
        <w:t>. ORs represent increments in 10 years</w:t>
      </w:r>
      <w:r w:rsidRPr="0077675B">
        <w:rPr>
          <w:rFonts w:ascii="Times New Roman" w:hAnsi="Times New Roman" w:cs="Times New Roman"/>
        </w:rPr>
        <w:t>. Models also include</w:t>
      </w:r>
      <w:r>
        <w:rPr>
          <w:rFonts w:ascii="Times New Roman" w:hAnsi="Times New Roman" w:cs="Times New Roman"/>
        </w:rPr>
        <w:t>d</w:t>
      </w:r>
      <w:r w:rsidRPr="0077675B">
        <w:rPr>
          <w:rFonts w:ascii="Times New Roman" w:hAnsi="Times New Roman" w:cs="Times New Roman"/>
        </w:rPr>
        <w:t xml:space="preserve"> a quadratic age term.  </w:t>
      </w:r>
    </w:p>
    <w:p w:rsidR="00A90324" w:rsidRPr="0077675B" w:rsidRDefault="00A90324" w:rsidP="00A90324">
      <w:pPr>
        <w:spacing w:after="0" w:line="240" w:lineRule="auto"/>
        <w:rPr>
          <w:rFonts w:ascii="Times New Roman" w:hAnsi="Times New Roman" w:cs="Times New Roman"/>
        </w:rPr>
      </w:pPr>
      <w:r w:rsidRPr="0077675B">
        <w:rPr>
          <w:rFonts w:ascii="Times New Roman" w:hAnsi="Times New Roman" w:cs="Times New Roman"/>
          <w:vertAlign w:val="superscript"/>
        </w:rPr>
        <w:t xml:space="preserve">b </w:t>
      </w:r>
      <w:r w:rsidRPr="0077675B">
        <w:rPr>
          <w:rFonts w:ascii="Times New Roman" w:hAnsi="Times New Roman" w:cs="Times New Roman"/>
          <w:bCs/>
          <w:color w:val="000000" w:themeColor="text1"/>
        </w:rPr>
        <w:t>Severe obese (&gt;=35.0), Moderate Obese (30.0-34.9), Overweight (25.0-29.9), Underweight (&lt;18.5), Normal (18.5-24.9).</w:t>
      </w:r>
    </w:p>
    <w:p w:rsidR="00A90324" w:rsidRDefault="00A90324" w:rsidP="00A90324">
      <w:pPr>
        <w:spacing w:after="0" w:line="240" w:lineRule="auto"/>
        <w:rPr>
          <w:rFonts w:ascii="Times New Roman" w:hAnsi="Times New Roman" w:cs="Times New Roman"/>
        </w:rPr>
      </w:pPr>
      <w:r w:rsidRPr="0077675B">
        <w:rPr>
          <w:rFonts w:ascii="Times New Roman" w:hAnsi="Times New Roman" w:cs="Times New Roman"/>
          <w:vertAlign w:val="superscript"/>
        </w:rPr>
        <w:t>c</w:t>
      </w:r>
      <w:r w:rsidRPr="007A767B">
        <w:rPr>
          <w:rFonts w:ascii="Times New Roman" w:hAnsi="Times New Roman" w:cs="Times New Roman"/>
        </w:rPr>
        <w:t xml:space="preserve"> Estimates</w:t>
      </w:r>
      <w:r w:rsidRPr="0077675B">
        <w:rPr>
          <w:rFonts w:ascii="Times New Roman" w:hAnsi="Times New Roman" w:cs="Times New Roman"/>
        </w:rPr>
        <w:t xml:space="preserve"> are variance and 95% confidence intervals.</w:t>
      </w:r>
    </w:p>
    <w:p w:rsidR="00D06A02" w:rsidRDefault="007F1E04"/>
    <w:sectPr w:rsidR="00D06A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324"/>
    <w:rsid w:val="001F1729"/>
    <w:rsid w:val="00433878"/>
    <w:rsid w:val="007F1E04"/>
    <w:rsid w:val="00A90324"/>
    <w:rsid w:val="00F7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324"/>
    <w:pPr>
      <w:spacing w:after="200" w:line="276" w:lineRule="auto"/>
    </w:pPr>
    <w:rPr>
      <w:rFonts w:eastAsiaTheme="minorEastAsia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324"/>
    <w:pPr>
      <w:spacing w:after="200" w:line="276" w:lineRule="auto"/>
    </w:pPr>
    <w:rPr>
      <w:rFonts w:eastAsiaTheme="minorEastAsia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5AF2CB8E</Template>
  <TotalTime>0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Mayilee Canizares</dc:creator>
  <cp:keywords/>
  <dc:description/>
  <cp:lastModifiedBy>Mayilee Canizares</cp:lastModifiedBy>
  <cp:revision>3</cp:revision>
  <dcterms:created xsi:type="dcterms:W3CDTF">2017-06-14T15:04:00Z</dcterms:created>
  <dcterms:modified xsi:type="dcterms:W3CDTF">2018-02-21T15:28:00Z</dcterms:modified>
</cp:coreProperties>
</file>