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362" w:rsidRPr="00CA0E3C" w:rsidRDefault="0090106C" w:rsidP="003D5DE1">
      <w:pPr>
        <w:rPr>
          <w:rFonts w:ascii="Arial" w:eastAsiaTheme="majorEastAsia" w:hAnsi="Arial" w:cs="Arial"/>
          <w:b/>
          <w:bCs/>
          <w:sz w:val="24"/>
          <w:szCs w:val="24"/>
        </w:rPr>
      </w:pPr>
      <w:r w:rsidRPr="0090106C">
        <w:rPr>
          <w:rFonts w:ascii="Arial" w:eastAsiaTheme="majorEastAsia" w:hAnsi="Arial" w:cs="Arial"/>
          <w:b/>
          <w:bCs/>
          <w:sz w:val="24"/>
          <w:szCs w:val="24"/>
        </w:rPr>
        <w:t>Additional file 1</w:t>
      </w:r>
    </w:p>
    <w:p w:rsidR="003D5DE1" w:rsidRDefault="003D5DE1" w:rsidP="003D5DE1">
      <w:pPr>
        <w:rPr>
          <w:rFonts w:ascii="Arial" w:hAnsi="Arial" w:cs="Arial"/>
          <w:sz w:val="24"/>
          <w:szCs w:val="24"/>
        </w:rPr>
      </w:pPr>
    </w:p>
    <w:p w:rsidR="00A167C3" w:rsidRDefault="00A167C3" w:rsidP="003D5DE1">
      <w:pPr>
        <w:rPr>
          <w:rFonts w:ascii="Arial" w:hAnsi="Arial" w:cs="Arial"/>
          <w:sz w:val="24"/>
          <w:szCs w:val="24"/>
        </w:rPr>
      </w:pPr>
      <w:r>
        <w:rPr>
          <w:rFonts w:ascii="Arial" w:hAnsi="Arial" w:cs="Arial"/>
          <w:sz w:val="24"/>
          <w:szCs w:val="24"/>
        </w:rPr>
        <w:t>Structure of epidemic indicators</w:t>
      </w:r>
      <w:r w:rsidR="004D251C">
        <w:rPr>
          <w:rFonts w:ascii="Arial" w:hAnsi="Arial" w:cs="Arial"/>
          <w:sz w:val="24"/>
          <w:szCs w:val="24"/>
        </w:rPr>
        <w:t>.</w:t>
      </w:r>
    </w:p>
    <w:p w:rsidR="00A167C3" w:rsidRPr="00CA0E3C" w:rsidRDefault="00A167C3" w:rsidP="003D5DE1">
      <w:pPr>
        <w:rPr>
          <w:rFonts w:ascii="Arial" w:hAnsi="Arial" w:cs="Arial"/>
          <w:sz w:val="24"/>
          <w:szCs w:val="24"/>
        </w:rPr>
      </w:pPr>
    </w:p>
    <w:p w:rsidR="003D5DE1" w:rsidRPr="00CA0E3C" w:rsidRDefault="003D5DE1" w:rsidP="003D5DE1">
      <w:pPr>
        <w:rPr>
          <w:rFonts w:ascii="Arial" w:hAnsi="Arial" w:cs="Arial"/>
          <w:sz w:val="24"/>
          <w:szCs w:val="24"/>
        </w:rPr>
      </w:pPr>
      <w:r w:rsidRPr="00CA0E3C">
        <w:rPr>
          <w:rFonts w:ascii="Arial" w:hAnsi="Arial" w:cs="Arial"/>
          <w:sz w:val="24"/>
          <w:szCs w:val="24"/>
        </w:rPr>
        <w:t xml:space="preserve">Table </w:t>
      </w:r>
      <w:r w:rsidR="007D54BB">
        <w:rPr>
          <w:rFonts w:ascii="Arial" w:hAnsi="Arial" w:cs="Arial"/>
          <w:sz w:val="24"/>
          <w:szCs w:val="24"/>
        </w:rPr>
        <w:t>S1</w:t>
      </w:r>
      <w:r w:rsidRPr="00CA0E3C">
        <w:rPr>
          <w:rFonts w:ascii="Arial" w:hAnsi="Arial" w:cs="Arial"/>
          <w:sz w:val="24"/>
          <w:szCs w:val="24"/>
        </w:rPr>
        <w:t>.</w:t>
      </w:r>
      <w:r w:rsidR="00384A49" w:rsidRPr="00CA0E3C">
        <w:rPr>
          <w:rFonts w:ascii="Arial" w:hAnsi="Arial" w:cs="Arial"/>
          <w:sz w:val="24"/>
          <w:szCs w:val="24"/>
        </w:rPr>
        <w:t xml:space="preserve"> Socioeconomic indicators.</w:t>
      </w:r>
    </w:p>
    <w:tbl>
      <w:tblPr>
        <w:tblW w:w="895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006"/>
        <w:gridCol w:w="1417"/>
        <w:gridCol w:w="4536"/>
      </w:tblGrid>
      <w:tr w:rsidR="00362354"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62354" w:rsidRPr="00CA0E3C" w:rsidRDefault="00362354" w:rsidP="00CA0E3C">
            <w:pPr>
              <w:pStyle w:val="Body"/>
              <w:spacing w:after="0" w:line="240" w:lineRule="auto"/>
              <w:jc w:val="center"/>
              <w:rPr>
                <w:rFonts w:ascii="Arial" w:hAnsi="Arial" w:cs="Arial"/>
                <w:sz w:val="20"/>
                <w:szCs w:val="20"/>
              </w:rPr>
            </w:pPr>
            <w:r w:rsidRPr="00CA0E3C">
              <w:rPr>
                <w:rFonts w:ascii="Arial" w:hAnsi="Arial" w:cs="Arial"/>
                <w:b/>
                <w:bCs/>
                <w:sz w:val="20"/>
                <w:szCs w:val="20"/>
              </w:rPr>
              <w:t>Indicator</w:t>
            </w:r>
          </w:p>
        </w:tc>
        <w:tc>
          <w:tcPr>
            <w:tcW w:w="1417" w:type="dxa"/>
            <w:tcBorders>
              <w:top w:val="single" w:sz="4" w:space="0" w:color="000000"/>
              <w:left w:val="single" w:sz="4" w:space="0" w:color="000000"/>
              <w:bottom w:val="single" w:sz="4" w:space="0" w:color="000000"/>
              <w:right w:val="single" w:sz="4" w:space="0" w:color="000000"/>
            </w:tcBorders>
          </w:tcPr>
          <w:p w:rsidR="00362354" w:rsidRPr="00CA0E3C" w:rsidRDefault="004F05E1" w:rsidP="00CA0E3C">
            <w:pPr>
              <w:pStyle w:val="Body"/>
              <w:spacing w:after="0" w:line="240" w:lineRule="auto"/>
              <w:jc w:val="center"/>
              <w:rPr>
                <w:rFonts w:ascii="Arial" w:hAnsi="Arial" w:cs="Arial"/>
                <w:b/>
                <w:bCs/>
                <w:sz w:val="20"/>
                <w:szCs w:val="20"/>
              </w:rPr>
            </w:pPr>
            <w:r>
              <w:rPr>
                <w:rFonts w:ascii="Arial" w:hAnsi="Arial" w:cs="Arial"/>
                <w:b/>
                <w:bCs/>
                <w:sz w:val="20"/>
                <w:szCs w:val="20"/>
              </w:rPr>
              <w:t>Unit/</w:t>
            </w:r>
            <w:r w:rsidR="00362354" w:rsidRPr="00CA0E3C">
              <w:rPr>
                <w:rFonts w:ascii="Arial" w:hAnsi="Arial" w:cs="Arial"/>
                <w:b/>
                <w:bCs/>
                <w:sz w:val="20"/>
                <w:szCs w:val="20"/>
              </w:rPr>
              <w:t>Scale</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62354" w:rsidRPr="00CA0E3C" w:rsidRDefault="00362354" w:rsidP="00CA0E3C">
            <w:pPr>
              <w:pStyle w:val="Body"/>
              <w:spacing w:after="0" w:line="240" w:lineRule="auto"/>
              <w:jc w:val="center"/>
              <w:rPr>
                <w:rFonts w:ascii="Arial" w:hAnsi="Arial" w:cs="Arial"/>
                <w:sz w:val="20"/>
                <w:szCs w:val="20"/>
              </w:rPr>
            </w:pPr>
            <w:r w:rsidRPr="00CA0E3C">
              <w:rPr>
                <w:rFonts w:ascii="Arial" w:hAnsi="Arial" w:cs="Arial"/>
                <w:b/>
                <w:bCs/>
                <w:sz w:val="20"/>
                <w:szCs w:val="20"/>
              </w:rPr>
              <w:t>Definition/</w:t>
            </w:r>
            <w:r w:rsidRPr="00CA0E3C">
              <w:rPr>
                <w:rFonts w:ascii="Arial" w:hAnsi="Arial" w:cs="Arial"/>
                <w:sz w:val="20"/>
                <w:szCs w:val="20"/>
              </w:rPr>
              <w:t xml:space="preserve"> </w:t>
            </w:r>
            <w:r w:rsidRPr="00CA0E3C">
              <w:rPr>
                <w:rFonts w:ascii="Arial" w:hAnsi="Arial" w:cs="Arial"/>
                <w:b/>
                <w:bCs/>
                <w:sz w:val="20"/>
                <w:szCs w:val="20"/>
              </w:rPr>
              <w:t>Calculation</w:t>
            </w:r>
          </w:p>
        </w:tc>
      </w:tr>
      <w:tr w:rsidR="00362354"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362354" w:rsidP="00CA0E3C">
            <w:pPr>
              <w:pStyle w:val="Body"/>
              <w:spacing w:after="0" w:line="240" w:lineRule="auto"/>
              <w:rPr>
                <w:rFonts w:ascii="Arial" w:hAnsi="Arial" w:cs="Arial"/>
                <w:sz w:val="20"/>
                <w:szCs w:val="20"/>
              </w:rPr>
            </w:pPr>
            <w:r w:rsidRPr="00CA0E3C">
              <w:rPr>
                <w:rFonts w:ascii="Arial" w:hAnsi="Arial" w:cs="Arial"/>
                <w:sz w:val="20"/>
                <w:szCs w:val="20"/>
              </w:rPr>
              <w:t>Illiteracy rate of the population aged 18 years or over</w:t>
            </w:r>
          </w:p>
        </w:tc>
        <w:tc>
          <w:tcPr>
            <w:tcW w:w="1417" w:type="dxa"/>
            <w:tcBorders>
              <w:top w:val="single" w:sz="4" w:space="0" w:color="000000"/>
              <w:left w:val="single" w:sz="4" w:space="0" w:color="000000"/>
              <w:bottom w:val="single" w:sz="4" w:space="0" w:color="000000"/>
              <w:right w:val="single" w:sz="4" w:space="0" w:color="000000"/>
            </w:tcBorders>
          </w:tcPr>
          <w:p w:rsidR="00362354" w:rsidRPr="00CA0E3C" w:rsidRDefault="00906E45" w:rsidP="00CA664A">
            <w:pPr>
              <w:pStyle w:val="Body"/>
              <w:spacing w:after="0" w:line="240" w:lineRule="auto"/>
              <w:jc w:val="center"/>
              <w:rPr>
                <w:rFonts w:ascii="Arial" w:hAnsi="Arial" w:cs="Arial"/>
                <w:sz w:val="20"/>
                <w:szCs w:val="20"/>
              </w:rPr>
            </w:pPr>
            <w:r>
              <w:rPr>
                <w:rFonts w:ascii="Arial" w:hAnsi="Arial" w:cs="Arial"/>
                <w:sz w:val="20"/>
                <w:szCs w:val="20"/>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362354" w:rsidP="00CA0E3C">
            <w:pPr>
              <w:pStyle w:val="Body"/>
              <w:spacing w:after="0" w:line="240" w:lineRule="auto"/>
              <w:rPr>
                <w:rFonts w:ascii="Arial" w:hAnsi="Arial" w:cs="Arial"/>
                <w:sz w:val="20"/>
                <w:szCs w:val="20"/>
              </w:rPr>
            </w:pPr>
            <w:r w:rsidRPr="00CA0E3C">
              <w:rPr>
                <w:rFonts w:ascii="Arial" w:hAnsi="Arial" w:cs="Arial"/>
                <w:sz w:val="20"/>
                <w:szCs w:val="20"/>
              </w:rPr>
              <w:t>The ratio between the population 18 years of age or older who cannot read or write a simple message and the total number of people in this age group, multiplied by 100.</w:t>
            </w:r>
          </w:p>
        </w:tc>
      </w:tr>
      <w:tr w:rsidR="00362354" w:rsidRPr="00CA0E3C" w:rsidTr="00CA664A">
        <w:trPr>
          <w:trHeight w:val="154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62354" w:rsidRPr="00CA0E3C" w:rsidRDefault="00362354" w:rsidP="00CA0E3C">
            <w:pPr>
              <w:pStyle w:val="Body"/>
              <w:spacing w:after="0" w:line="240" w:lineRule="auto"/>
              <w:rPr>
                <w:rFonts w:ascii="Arial" w:hAnsi="Arial" w:cs="Arial"/>
                <w:sz w:val="20"/>
                <w:szCs w:val="20"/>
              </w:rPr>
            </w:pPr>
            <w:r w:rsidRPr="00CA0E3C">
              <w:rPr>
                <w:rFonts w:ascii="Arial" w:hAnsi="Arial" w:cs="Arial"/>
                <w:sz w:val="20"/>
                <w:szCs w:val="20"/>
              </w:rPr>
              <w:t>Gini index of per capita household income</w:t>
            </w:r>
          </w:p>
        </w:tc>
        <w:tc>
          <w:tcPr>
            <w:tcW w:w="1417" w:type="dxa"/>
            <w:tcBorders>
              <w:top w:val="single" w:sz="4" w:space="0" w:color="000000"/>
              <w:left w:val="single" w:sz="4" w:space="0" w:color="000000"/>
              <w:bottom w:val="single" w:sz="4" w:space="0" w:color="000000"/>
              <w:right w:val="single" w:sz="4" w:space="0" w:color="000000"/>
            </w:tcBorders>
          </w:tcPr>
          <w:p w:rsidR="00362354" w:rsidRPr="00CA0E3C" w:rsidRDefault="00906E45" w:rsidP="00CA664A">
            <w:pPr>
              <w:pStyle w:val="Body"/>
              <w:spacing w:after="0" w:line="240" w:lineRule="auto"/>
              <w:jc w:val="center"/>
              <w:rPr>
                <w:rFonts w:ascii="Arial" w:hAnsi="Arial" w:cs="Arial"/>
                <w:sz w:val="20"/>
                <w:szCs w:val="20"/>
              </w:rPr>
            </w:pPr>
            <w:r>
              <w:rPr>
                <w:rFonts w:ascii="Arial" w:hAnsi="Arial" w:cs="Arial"/>
                <w:sz w:val="20"/>
                <w:szCs w:val="20"/>
              </w:rPr>
              <w:t>NA*</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62354" w:rsidRPr="00CA0E3C" w:rsidRDefault="00362354" w:rsidP="00CA0E3C">
            <w:pPr>
              <w:pStyle w:val="Body"/>
              <w:spacing w:after="0" w:line="240" w:lineRule="auto"/>
              <w:rPr>
                <w:rFonts w:ascii="Arial" w:hAnsi="Arial" w:cs="Arial"/>
                <w:sz w:val="20"/>
                <w:szCs w:val="20"/>
              </w:rPr>
            </w:pPr>
            <w:r w:rsidRPr="00CA0E3C">
              <w:rPr>
                <w:rFonts w:ascii="Arial" w:hAnsi="Arial" w:cs="Arial"/>
                <w:sz w:val="20"/>
                <w:szCs w:val="20"/>
              </w:rPr>
              <w:t>Measures the degree of inequality existing in the distribution of individuals according to the per capita household income. Its value is 0 when there is equality (i.e., the per capita household income of all individuals has the same value) and tends towards 1 as the inequality increases. The considered individuals were limited to those living in permanent private households.</w:t>
            </w:r>
          </w:p>
        </w:tc>
      </w:tr>
      <w:tr w:rsidR="00362354" w:rsidRPr="00CA0E3C" w:rsidTr="00CA664A">
        <w:trPr>
          <w:trHeight w:val="110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62354" w:rsidRPr="00CA0E3C" w:rsidRDefault="00362354" w:rsidP="00CA0E3C">
            <w:pPr>
              <w:pStyle w:val="Body"/>
              <w:spacing w:after="0" w:line="240" w:lineRule="auto"/>
              <w:rPr>
                <w:rFonts w:ascii="Arial" w:hAnsi="Arial" w:cs="Arial"/>
                <w:sz w:val="20"/>
                <w:szCs w:val="20"/>
              </w:rPr>
            </w:pPr>
            <w:r w:rsidRPr="00CA0E3C">
              <w:rPr>
                <w:rFonts w:ascii="Arial" w:hAnsi="Arial" w:cs="Arial"/>
                <w:sz w:val="20"/>
                <w:szCs w:val="20"/>
              </w:rPr>
              <w:t>Proportion of the poor population</w:t>
            </w:r>
          </w:p>
        </w:tc>
        <w:tc>
          <w:tcPr>
            <w:tcW w:w="1417" w:type="dxa"/>
            <w:tcBorders>
              <w:top w:val="single" w:sz="4" w:space="0" w:color="000000"/>
              <w:left w:val="single" w:sz="4" w:space="0" w:color="000000"/>
              <w:bottom w:val="single" w:sz="4" w:space="0" w:color="000000"/>
              <w:right w:val="single" w:sz="4" w:space="0" w:color="000000"/>
            </w:tcBorders>
          </w:tcPr>
          <w:p w:rsidR="00362354" w:rsidRPr="00CA0E3C" w:rsidRDefault="00906E45" w:rsidP="00CA664A">
            <w:pPr>
              <w:pStyle w:val="Body"/>
              <w:spacing w:after="0" w:line="240" w:lineRule="auto"/>
              <w:jc w:val="center"/>
              <w:rPr>
                <w:rFonts w:ascii="Arial" w:hAnsi="Arial" w:cs="Arial"/>
                <w:sz w:val="20"/>
                <w:szCs w:val="20"/>
              </w:rPr>
            </w:pPr>
            <w:r>
              <w:rPr>
                <w:rFonts w:ascii="Arial" w:hAnsi="Arial" w:cs="Arial"/>
                <w:sz w:val="20"/>
                <w:szCs w:val="20"/>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62354" w:rsidRPr="00CA0E3C" w:rsidRDefault="00362354" w:rsidP="00CA0E3C">
            <w:pPr>
              <w:pStyle w:val="Body"/>
              <w:spacing w:after="0" w:line="240" w:lineRule="auto"/>
              <w:rPr>
                <w:rFonts w:ascii="Arial" w:hAnsi="Arial" w:cs="Arial"/>
                <w:sz w:val="20"/>
                <w:szCs w:val="20"/>
              </w:rPr>
            </w:pPr>
            <w:r w:rsidRPr="00CA0E3C">
              <w:rPr>
                <w:rFonts w:ascii="Arial" w:hAnsi="Arial" w:cs="Arial"/>
                <w:sz w:val="20"/>
                <w:szCs w:val="20"/>
              </w:rPr>
              <w:t>The proportion of individuals with a per capita household income equal to or less than R$255.00 per month in August 2010, which equivalent to 1/2 the minimum wage on that date. The considered individuals were limited to those living in private households.</w:t>
            </w:r>
          </w:p>
        </w:tc>
      </w:tr>
      <w:tr w:rsidR="00362354" w:rsidRPr="00CA0E3C" w:rsidTr="00CA664A">
        <w:trPr>
          <w:trHeight w:val="705"/>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D26056" w:rsidP="00CA0E3C">
            <w:pPr>
              <w:pStyle w:val="Body"/>
              <w:spacing w:after="0" w:line="240" w:lineRule="auto"/>
              <w:rPr>
                <w:rFonts w:ascii="Arial" w:hAnsi="Arial" w:cs="Arial"/>
                <w:sz w:val="20"/>
                <w:szCs w:val="20"/>
              </w:rPr>
            </w:pPr>
            <w:r>
              <w:rPr>
                <w:rFonts w:ascii="Arial" w:hAnsi="Arial" w:cs="Arial"/>
                <w:sz w:val="20"/>
                <w:szCs w:val="20"/>
              </w:rPr>
              <w:t>H</w:t>
            </w:r>
            <w:r w:rsidR="00362354" w:rsidRPr="00CA0E3C">
              <w:rPr>
                <w:rFonts w:ascii="Arial" w:hAnsi="Arial" w:cs="Arial"/>
                <w:sz w:val="20"/>
                <w:szCs w:val="20"/>
              </w:rPr>
              <w:t>ousehold income per capita</w:t>
            </w:r>
          </w:p>
        </w:tc>
        <w:tc>
          <w:tcPr>
            <w:tcW w:w="1417" w:type="dxa"/>
            <w:tcBorders>
              <w:top w:val="single" w:sz="4" w:space="0" w:color="000000"/>
              <w:left w:val="single" w:sz="4" w:space="0" w:color="000000"/>
              <w:bottom w:val="single" w:sz="4" w:space="0" w:color="000000"/>
              <w:right w:val="single" w:sz="4" w:space="0" w:color="000000"/>
            </w:tcBorders>
          </w:tcPr>
          <w:p w:rsidR="00362354" w:rsidRPr="00CA0E3C" w:rsidRDefault="00906E45" w:rsidP="00CA664A">
            <w:pPr>
              <w:pStyle w:val="Body"/>
              <w:spacing w:after="0" w:line="240" w:lineRule="auto"/>
              <w:jc w:val="center"/>
              <w:rPr>
                <w:rFonts w:ascii="Arial" w:hAnsi="Arial" w:cs="Arial"/>
                <w:sz w:val="20"/>
                <w:szCs w:val="20"/>
              </w:rPr>
            </w:pPr>
            <w:r>
              <w:rPr>
                <w:rFonts w:ascii="Arial" w:hAnsi="Arial" w:cs="Arial"/>
                <w:sz w:val="20"/>
                <w:szCs w:val="20"/>
              </w:rPr>
              <w:t>R$ (reais)</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F45AC4" w:rsidP="00CA0E3C">
            <w:pPr>
              <w:pStyle w:val="Body"/>
              <w:spacing w:after="0" w:line="240" w:lineRule="auto"/>
              <w:rPr>
                <w:rFonts w:ascii="Arial" w:hAnsi="Arial" w:cs="Arial"/>
                <w:sz w:val="20"/>
                <w:szCs w:val="20"/>
              </w:rPr>
            </w:pPr>
            <w:r w:rsidRPr="00F45AC4">
              <w:rPr>
                <w:rFonts w:ascii="Arial" w:hAnsi="Arial" w:cs="Arial"/>
                <w:sz w:val="20"/>
                <w:szCs w:val="20"/>
              </w:rPr>
              <w:t>Household income per capita is calculated by dividing the household income equally by the total number of residents</w:t>
            </w:r>
            <w:r>
              <w:rPr>
                <w:rFonts w:ascii="Arial" w:hAnsi="Arial" w:cs="Arial"/>
                <w:sz w:val="20"/>
                <w:szCs w:val="20"/>
              </w:rPr>
              <w:t>.</w:t>
            </w:r>
          </w:p>
        </w:tc>
      </w:tr>
      <w:tr w:rsidR="00362354" w:rsidRPr="00CA0E3C" w:rsidTr="00CA664A">
        <w:trPr>
          <w:trHeight w:val="110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62354" w:rsidRPr="00CA0E3C" w:rsidRDefault="00362354" w:rsidP="00CA0E3C">
            <w:pPr>
              <w:pStyle w:val="Body"/>
              <w:spacing w:after="0" w:line="240" w:lineRule="auto"/>
              <w:rPr>
                <w:rFonts w:ascii="Arial" w:hAnsi="Arial" w:cs="Arial"/>
                <w:sz w:val="20"/>
                <w:szCs w:val="20"/>
              </w:rPr>
            </w:pPr>
            <w:r w:rsidRPr="00CA0E3C">
              <w:rPr>
                <w:rFonts w:ascii="Arial" w:hAnsi="Arial" w:cs="Arial"/>
                <w:sz w:val="20"/>
                <w:szCs w:val="20"/>
              </w:rPr>
              <w:t>Unemployment rate of population aged 18 years or over</w:t>
            </w:r>
          </w:p>
        </w:tc>
        <w:tc>
          <w:tcPr>
            <w:tcW w:w="1417" w:type="dxa"/>
            <w:tcBorders>
              <w:top w:val="single" w:sz="4" w:space="0" w:color="000000"/>
              <w:left w:val="single" w:sz="4" w:space="0" w:color="000000"/>
              <w:bottom w:val="single" w:sz="4" w:space="0" w:color="000000"/>
              <w:right w:val="single" w:sz="4" w:space="0" w:color="000000"/>
            </w:tcBorders>
          </w:tcPr>
          <w:p w:rsidR="00362354" w:rsidRPr="00CA0E3C" w:rsidRDefault="00906E45" w:rsidP="00CA664A">
            <w:pPr>
              <w:pStyle w:val="Body"/>
              <w:spacing w:after="0" w:line="240" w:lineRule="auto"/>
              <w:jc w:val="center"/>
              <w:rPr>
                <w:rFonts w:ascii="Arial" w:hAnsi="Arial" w:cs="Arial"/>
                <w:sz w:val="20"/>
                <w:szCs w:val="20"/>
              </w:rPr>
            </w:pPr>
            <w:r>
              <w:rPr>
                <w:rFonts w:ascii="Arial" w:hAnsi="Arial" w:cs="Arial"/>
                <w:sz w:val="20"/>
                <w:szCs w:val="20"/>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62354" w:rsidRPr="00CA0E3C" w:rsidRDefault="00CA664A" w:rsidP="00CA0E3C">
            <w:pPr>
              <w:pStyle w:val="Body"/>
              <w:spacing w:after="0" w:line="240" w:lineRule="auto"/>
              <w:rPr>
                <w:rFonts w:ascii="Arial" w:hAnsi="Arial" w:cs="Arial"/>
                <w:sz w:val="20"/>
                <w:szCs w:val="20"/>
              </w:rPr>
            </w:pPr>
            <w:r>
              <w:rPr>
                <w:rFonts w:ascii="Arial" w:hAnsi="Arial" w:cs="Arial"/>
                <w:sz w:val="20"/>
                <w:szCs w:val="20"/>
              </w:rPr>
              <w:t>Proportion</w:t>
            </w:r>
            <w:r w:rsidR="00362354" w:rsidRPr="00CA0E3C">
              <w:rPr>
                <w:rFonts w:ascii="Arial" w:hAnsi="Arial" w:cs="Arial"/>
                <w:sz w:val="20"/>
                <w:szCs w:val="20"/>
              </w:rPr>
              <w:t xml:space="preserve"> of economically active population in this age group who was unemployed, (i.e., those who were not employed in the week prior to the date of the census but who had sought work over the month prior to the date of this study).</w:t>
            </w:r>
          </w:p>
        </w:tc>
      </w:tr>
      <w:tr w:rsidR="00906E45"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6E45" w:rsidRPr="00CA0E3C" w:rsidRDefault="00906E45" w:rsidP="00906E45">
            <w:pPr>
              <w:pStyle w:val="Body"/>
              <w:spacing w:after="0" w:line="240" w:lineRule="auto"/>
              <w:rPr>
                <w:rFonts w:ascii="Arial" w:hAnsi="Arial" w:cs="Arial"/>
                <w:sz w:val="20"/>
                <w:szCs w:val="20"/>
              </w:rPr>
            </w:pPr>
            <w:r>
              <w:rPr>
                <w:rFonts w:ascii="Arial" w:hAnsi="Arial" w:cs="Arial"/>
                <w:sz w:val="20"/>
                <w:szCs w:val="20"/>
              </w:rPr>
              <w:t>P</w:t>
            </w:r>
            <w:r w:rsidRPr="00CA0E3C">
              <w:rPr>
                <w:rFonts w:ascii="Arial" w:hAnsi="Arial" w:cs="Arial"/>
                <w:sz w:val="20"/>
                <w:szCs w:val="20"/>
              </w:rPr>
              <w:t>roportion of population in households with bathroom and piped water</w:t>
            </w:r>
          </w:p>
        </w:tc>
        <w:tc>
          <w:tcPr>
            <w:tcW w:w="1417" w:type="dxa"/>
            <w:tcBorders>
              <w:top w:val="single" w:sz="4" w:space="0" w:color="000000"/>
              <w:left w:val="single" w:sz="4" w:space="0" w:color="000000"/>
              <w:bottom w:val="single" w:sz="4" w:space="0" w:color="000000"/>
              <w:right w:val="single" w:sz="4" w:space="0" w:color="000000"/>
            </w:tcBorders>
          </w:tcPr>
          <w:p w:rsidR="00906E45" w:rsidRPr="00CA0E3C" w:rsidRDefault="00906E45" w:rsidP="00CA664A">
            <w:pPr>
              <w:pStyle w:val="Body"/>
              <w:spacing w:after="0" w:line="240" w:lineRule="auto"/>
              <w:jc w:val="center"/>
              <w:rPr>
                <w:rFonts w:ascii="Arial" w:hAnsi="Arial" w:cs="Arial"/>
                <w:sz w:val="20"/>
                <w:szCs w:val="20"/>
              </w:rPr>
            </w:pPr>
            <w:r>
              <w:rPr>
                <w:rFonts w:ascii="Arial" w:hAnsi="Arial" w:cs="Arial"/>
                <w:sz w:val="20"/>
                <w:szCs w:val="20"/>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6E45" w:rsidRPr="00CA0E3C" w:rsidRDefault="00906E45" w:rsidP="00906E45">
            <w:pPr>
              <w:pStyle w:val="Body"/>
              <w:spacing w:after="0" w:line="240" w:lineRule="auto"/>
              <w:rPr>
                <w:rFonts w:ascii="Arial" w:hAnsi="Arial" w:cs="Arial"/>
                <w:sz w:val="20"/>
                <w:szCs w:val="20"/>
              </w:rPr>
            </w:pPr>
            <w:r w:rsidRPr="00F45AC4">
              <w:rPr>
                <w:rFonts w:ascii="Arial" w:hAnsi="Arial" w:cs="Arial"/>
                <w:sz w:val="20"/>
                <w:szCs w:val="20"/>
              </w:rPr>
              <w:t>It is calculated by dividing the number of people living in households with water supply from the general network and whose sanitary sewage is carried out by sewage collection system or septic tank and the total population living in permanent private households, multiplied by 100.</w:t>
            </w:r>
          </w:p>
        </w:tc>
      </w:tr>
      <w:tr w:rsidR="00906E45"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6E45" w:rsidRPr="00CA0E3C" w:rsidRDefault="00EB4408" w:rsidP="00906E45">
            <w:pPr>
              <w:pStyle w:val="Body"/>
              <w:spacing w:after="0" w:line="240" w:lineRule="auto"/>
              <w:rPr>
                <w:rFonts w:ascii="Arial" w:hAnsi="Arial" w:cs="Arial"/>
                <w:sz w:val="20"/>
                <w:szCs w:val="20"/>
              </w:rPr>
            </w:pPr>
            <w:r>
              <w:rPr>
                <w:rFonts w:ascii="Arial" w:hAnsi="Arial" w:cs="Arial"/>
                <w:sz w:val="20"/>
                <w:szCs w:val="20"/>
              </w:rPr>
              <w:t>P</w:t>
            </w:r>
            <w:r w:rsidR="00906E45" w:rsidRPr="00CA0E3C">
              <w:rPr>
                <w:rFonts w:ascii="Arial" w:hAnsi="Arial" w:cs="Arial"/>
                <w:sz w:val="20"/>
                <w:szCs w:val="20"/>
              </w:rPr>
              <w:t>roportion of population in households with garbage collection</w:t>
            </w:r>
          </w:p>
        </w:tc>
        <w:tc>
          <w:tcPr>
            <w:tcW w:w="1417" w:type="dxa"/>
            <w:tcBorders>
              <w:top w:val="single" w:sz="4" w:space="0" w:color="000000"/>
              <w:left w:val="single" w:sz="4" w:space="0" w:color="000000"/>
              <w:bottom w:val="single" w:sz="4" w:space="0" w:color="000000"/>
              <w:right w:val="single" w:sz="4" w:space="0" w:color="000000"/>
            </w:tcBorders>
          </w:tcPr>
          <w:p w:rsidR="00906E45" w:rsidRPr="00CA0E3C" w:rsidRDefault="00AC496D" w:rsidP="00CA664A">
            <w:pPr>
              <w:pStyle w:val="Body"/>
              <w:spacing w:after="0" w:line="240" w:lineRule="auto"/>
              <w:jc w:val="center"/>
              <w:rPr>
                <w:rFonts w:ascii="Arial" w:hAnsi="Arial" w:cs="Arial"/>
                <w:sz w:val="20"/>
                <w:szCs w:val="20"/>
              </w:rPr>
            </w:pPr>
            <w:r>
              <w:rPr>
                <w:rFonts w:ascii="Arial" w:hAnsi="Arial" w:cs="Arial"/>
                <w:sz w:val="20"/>
                <w:szCs w:val="20"/>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6E45" w:rsidRPr="00CA0E3C" w:rsidRDefault="00906E45" w:rsidP="00906E45">
            <w:pPr>
              <w:pStyle w:val="Body"/>
              <w:spacing w:after="0" w:line="240" w:lineRule="auto"/>
              <w:rPr>
                <w:rFonts w:ascii="Arial" w:hAnsi="Arial" w:cs="Arial"/>
                <w:sz w:val="20"/>
                <w:szCs w:val="20"/>
              </w:rPr>
            </w:pPr>
            <w:r w:rsidRPr="00F45AC4">
              <w:rPr>
                <w:rFonts w:ascii="Arial" w:hAnsi="Arial" w:cs="Arial"/>
                <w:sz w:val="20"/>
                <w:szCs w:val="20"/>
              </w:rPr>
              <w:t xml:space="preserve">It is calculated by dividing the number of people living in households with </w:t>
            </w:r>
            <w:r w:rsidRPr="00CA0E3C">
              <w:rPr>
                <w:rFonts w:ascii="Arial" w:hAnsi="Arial" w:cs="Arial"/>
                <w:sz w:val="20"/>
                <w:szCs w:val="20"/>
              </w:rPr>
              <w:t>garbage collection</w:t>
            </w:r>
            <w:r w:rsidRPr="00F45AC4">
              <w:rPr>
                <w:rFonts w:ascii="Arial" w:hAnsi="Arial" w:cs="Arial"/>
                <w:sz w:val="20"/>
                <w:szCs w:val="20"/>
              </w:rPr>
              <w:t xml:space="preserve"> and the total population living in permanent private households, multiplied by 100.</w:t>
            </w:r>
          </w:p>
        </w:tc>
      </w:tr>
      <w:tr w:rsidR="00AC496D"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C496D" w:rsidRPr="00CA0E3C" w:rsidRDefault="00AC496D" w:rsidP="00AC496D">
            <w:pPr>
              <w:pStyle w:val="Body"/>
              <w:spacing w:after="0" w:line="240" w:lineRule="auto"/>
              <w:rPr>
                <w:rFonts w:ascii="Arial" w:hAnsi="Arial" w:cs="Arial"/>
                <w:sz w:val="20"/>
                <w:szCs w:val="20"/>
              </w:rPr>
            </w:pPr>
            <w:r w:rsidRPr="00CA0E3C">
              <w:rPr>
                <w:rFonts w:ascii="Arial" w:hAnsi="Arial" w:cs="Arial"/>
                <w:sz w:val="20"/>
                <w:szCs w:val="20"/>
              </w:rPr>
              <w:t>Municipal Human Development Index</w:t>
            </w:r>
          </w:p>
        </w:tc>
        <w:tc>
          <w:tcPr>
            <w:tcW w:w="1417" w:type="dxa"/>
            <w:tcBorders>
              <w:top w:val="single" w:sz="4" w:space="0" w:color="000000"/>
              <w:left w:val="single" w:sz="4" w:space="0" w:color="000000"/>
              <w:bottom w:val="single" w:sz="4" w:space="0" w:color="000000"/>
              <w:right w:val="single" w:sz="4" w:space="0" w:color="000000"/>
            </w:tcBorders>
          </w:tcPr>
          <w:p w:rsidR="00AC496D" w:rsidRPr="00CA0E3C" w:rsidRDefault="00AC496D" w:rsidP="00CA664A">
            <w:pPr>
              <w:pStyle w:val="Body"/>
              <w:spacing w:after="0" w:line="240" w:lineRule="auto"/>
              <w:jc w:val="center"/>
              <w:rPr>
                <w:rFonts w:ascii="Arial" w:hAnsi="Arial" w:cs="Arial"/>
                <w:sz w:val="20"/>
                <w:szCs w:val="20"/>
              </w:rPr>
            </w:pPr>
            <w:r>
              <w:rPr>
                <w:rFonts w:ascii="Arial" w:hAnsi="Arial" w:cs="Arial"/>
                <w:sz w:val="20"/>
                <w:szCs w:val="20"/>
              </w:rPr>
              <w:t>NA*</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C496D" w:rsidRPr="00CA0E3C" w:rsidRDefault="00AC496D" w:rsidP="00AC496D">
            <w:pPr>
              <w:pStyle w:val="Body"/>
              <w:spacing w:after="0" w:line="240" w:lineRule="auto"/>
              <w:rPr>
                <w:rFonts w:ascii="Arial" w:hAnsi="Arial" w:cs="Arial"/>
                <w:sz w:val="20"/>
                <w:szCs w:val="20"/>
              </w:rPr>
            </w:pPr>
            <w:r w:rsidRPr="00F45AC4">
              <w:rPr>
                <w:rFonts w:ascii="Arial" w:hAnsi="Arial" w:cs="Arial"/>
                <w:sz w:val="20"/>
                <w:szCs w:val="20"/>
              </w:rPr>
              <w:t>Geometric mean of the indices of the Income, Education and Longevity dimensions, with equal weights.</w:t>
            </w:r>
          </w:p>
        </w:tc>
      </w:tr>
      <w:tr w:rsidR="00AC496D" w:rsidRPr="00CA0E3C" w:rsidTr="00CA664A">
        <w:trPr>
          <w:trHeight w:val="66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C496D" w:rsidRPr="00CA0E3C" w:rsidRDefault="00AC496D" w:rsidP="00AC496D">
            <w:pPr>
              <w:pStyle w:val="Body"/>
              <w:spacing w:after="0" w:line="240" w:lineRule="auto"/>
              <w:rPr>
                <w:rFonts w:ascii="Arial" w:hAnsi="Arial" w:cs="Arial"/>
                <w:sz w:val="20"/>
                <w:szCs w:val="20"/>
              </w:rPr>
            </w:pPr>
            <w:r w:rsidRPr="00CA0E3C">
              <w:rPr>
                <w:rFonts w:ascii="Arial" w:hAnsi="Arial" w:cs="Arial"/>
                <w:sz w:val="20"/>
                <w:szCs w:val="20"/>
              </w:rPr>
              <w:t>Proportion of urban population</w:t>
            </w:r>
          </w:p>
        </w:tc>
        <w:tc>
          <w:tcPr>
            <w:tcW w:w="1417" w:type="dxa"/>
            <w:tcBorders>
              <w:top w:val="single" w:sz="4" w:space="0" w:color="000000"/>
              <w:left w:val="single" w:sz="4" w:space="0" w:color="000000"/>
              <w:bottom w:val="single" w:sz="4" w:space="0" w:color="000000"/>
              <w:right w:val="single" w:sz="4" w:space="0" w:color="000000"/>
            </w:tcBorders>
          </w:tcPr>
          <w:p w:rsidR="00AC496D" w:rsidRPr="00CA0E3C" w:rsidRDefault="00AC496D" w:rsidP="00CA664A">
            <w:pPr>
              <w:pStyle w:val="Body"/>
              <w:spacing w:after="0" w:line="240" w:lineRule="auto"/>
              <w:jc w:val="center"/>
              <w:rPr>
                <w:rFonts w:ascii="Arial" w:hAnsi="Arial" w:cs="Arial"/>
                <w:sz w:val="20"/>
                <w:szCs w:val="20"/>
              </w:rPr>
            </w:pPr>
            <w:r>
              <w:rPr>
                <w:rFonts w:ascii="Arial" w:hAnsi="Arial" w:cs="Arial"/>
                <w:sz w:val="20"/>
                <w:szCs w:val="20"/>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C496D" w:rsidRPr="00CA0E3C" w:rsidRDefault="00AC496D" w:rsidP="00AC496D">
            <w:pPr>
              <w:pStyle w:val="Body"/>
              <w:spacing w:after="0" w:line="240" w:lineRule="auto"/>
              <w:rPr>
                <w:rFonts w:ascii="Arial" w:hAnsi="Arial" w:cs="Arial"/>
                <w:sz w:val="20"/>
                <w:szCs w:val="20"/>
              </w:rPr>
            </w:pPr>
            <w:r w:rsidRPr="00F45AC4">
              <w:rPr>
                <w:rFonts w:ascii="Arial" w:hAnsi="Arial" w:cs="Arial"/>
                <w:sz w:val="20"/>
                <w:szCs w:val="20"/>
              </w:rPr>
              <w:t xml:space="preserve">It is calculated by dividing the resident population in urban area by the </w:t>
            </w:r>
            <w:r>
              <w:rPr>
                <w:rFonts w:ascii="Arial" w:hAnsi="Arial" w:cs="Arial"/>
                <w:sz w:val="20"/>
                <w:szCs w:val="20"/>
              </w:rPr>
              <w:t>total population</w:t>
            </w:r>
            <w:r w:rsidRPr="00F45AC4">
              <w:rPr>
                <w:rFonts w:ascii="Arial" w:hAnsi="Arial" w:cs="Arial"/>
                <w:sz w:val="20"/>
                <w:szCs w:val="20"/>
              </w:rPr>
              <w:t>, multiplied by 100.</w:t>
            </w:r>
          </w:p>
        </w:tc>
      </w:tr>
    </w:tbl>
    <w:p w:rsidR="003D5DE1" w:rsidRPr="00CA0E3C" w:rsidRDefault="00906E45" w:rsidP="003D5DE1">
      <w:pPr>
        <w:rPr>
          <w:rFonts w:ascii="Arial" w:hAnsi="Arial" w:cs="Arial"/>
          <w:sz w:val="24"/>
          <w:szCs w:val="24"/>
        </w:rPr>
      </w:pPr>
      <w:r>
        <w:rPr>
          <w:rFonts w:ascii="Arial" w:hAnsi="Arial" w:cs="Arial"/>
          <w:sz w:val="24"/>
          <w:szCs w:val="24"/>
        </w:rPr>
        <w:lastRenderedPageBreak/>
        <w:t xml:space="preserve">* NA: </w:t>
      </w:r>
      <w:r w:rsidRPr="00906E45">
        <w:rPr>
          <w:rFonts w:ascii="Arial" w:hAnsi="Arial" w:cs="Arial"/>
          <w:sz w:val="24"/>
          <w:szCs w:val="24"/>
        </w:rPr>
        <w:t>not applicable</w:t>
      </w:r>
    </w:p>
    <w:p w:rsidR="00393E5A" w:rsidRDefault="00393E5A" w:rsidP="00384A49">
      <w:pPr>
        <w:rPr>
          <w:rFonts w:ascii="Arial" w:hAnsi="Arial" w:cs="Arial"/>
          <w:sz w:val="24"/>
          <w:szCs w:val="24"/>
        </w:rPr>
      </w:pPr>
    </w:p>
    <w:p w:rsidR="00384A49" w:rsidRPr="00CA0E3C" w:rsidRDefault="00384A49" w:rsidP="00384A49">
      <w:pPr>
        <w:rPr>
          <w:rFonts w:ascii="Arial" w:hAnsi="Arial" w:cs="Arial"/>
          <w:sz w:val="24"/>
          <w:szCs w:val="24"/>
        </w:rPr>
      </w:pPr>
      <w:r w:rsidRPr="00CA0E3C">
        <w:rPr>
          <w:rFonts w:ascii="Arial" w:hAnsi="Arial" w:cs="Arial"/>
          <w:sz w:val="24"/>
          <w:szCs w:val="24"/>
        </w:rPr>
        <w:t xml:space="preserve">Table </w:t>
      </w:r>
      <w:r w:rsidR="007D54BB">
        <w:rPr>
          <w:rFonts w:ascii="Arial" w:hAnsi="Arial" w:cs="Arial"/>
          <w:sz w:val="24"/>
          <w:szCs w:val="24"/>
        </w:rPr>
        <w:t>S2</w:t>
      </w:r>
      <w:r w:rsidRPr="00CA0E3C">
        <w:rPr>
          <w:rFonts w:ascii="Arial" w:hAnsi="Arial" w:cs="Arial"/>
          <w:sz w:val="24"/>
          <w:szCs w:val="24"/>
        </w:rPr>
        <w:t xml:space="preserve">. </w:t>
      </w:r>
      <w:r w:rsidR="00362354" w:rsidRPr="00CA0E3C">
        <w:rPr>
          <w:rFonts w:ascii="Arial" w:hAnsi="Arial" w:cs="Arial"/>
          <w:sz w:val="24"/>
          <w:szCs w:val="24"/>
        </w:rPr>
        <w:t>River quota and m</w:t>
      </w:r>
      <w:r w:rsidRPr="00CA0E3C">
        <w:rPr>
          <w:rFonts w:ascii="Arial" w:hAnsi="Arial" w:cs="Arial"/>
          <w:sz w:val="24"/>
          <w:szCs w:val="24"/>
        </w:rPr>
        <w:t>eteorological indicators.</w:t>
      </w:r>
    </w:p>
    <w:tbl>
      <w:tblPr>
        <w:tblW w:w="895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006"/>
        <w:gridCol w:w="1417"/>
        <w:gridCol w:w="4536"/>
      </w:tblGrid>
      <w:tr w:rsidR="00362354"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62354" w:rsidRPr="00CA0E3C" w:rsidRDefault="00362354" w:rsidP="00CA0E3C">
            <w:pPr>
              <w:pStyle w:val="Body"/>
              <w:spacing w:line="240" w:lineRule="auto"/>
              <w:jc w:val="center"/>
              <w:rPr>
                <w:rFonts w:ascii="Arial" w:hAnsi="Arial" w:cs="Arial"/>
              </w:rPr>
            </w:pPr>
            <w:r w:rsidRPr="00CA0E3C">
              <w:rPr>
                <w:rFonts w:ascii="Arial" w:hAnsi="Arial" w:cs="Arial"/>
                <w:b/>
                <w:bCs/>
                <w:sz w:val="20"/>
                <w:szCs w:val="20"/>
              </w:rPr>
              <w:t>Indicator</w:t>
            </w:r>
          </w:p>
        </w:tc>
        <w:tc>
          <w:tcPr>
            <w:tcW w:w="1417" w:type="dxa"/>
            <w:tcBorders>
              <w:top w:val="single" w:sz="4" w:space="0" w:color="000000"/>
              <w:left w:val="single" w:sz="4" w:space="0" w:color="000000"/>
              <w:bottom w:val="single" w:sz="4" w:space="0" w:color="000000"/>
              <w:right w:val="single" w:sz="4" w:space="0" w:color="000000"/>
            </w:tcBorders>
          </w:tcPr>
          <w:p w:rsidR="00362354" w:rsidRPr="00CA0E3C" w:rsidRDefault="004F05E1" w:rsidP="00CA0E3C">
            <w:pPr>
              <w:pStyle w:val="Body"/>
              <w:spacing w:after="0" w:line="240" w:lineRule="auto"/>
              <w:jc w:val="center"/>
              <w:rPr>
                <w:rFonts w:ascii="Arial" w:hAnsi="Arial" w:cs="Arial"/>
                <w:b/>
                <w:bCs/>
                <w:sz w:val="20"/>
                <w:szCs w:val="20"/>
              </w:rPr>
            </w:pPr>
            <w:r>
              <w:rPr>
                <w:rFonts w:ascii="Arial" w:hAnsi="Arial" w:cs="Arial"/>
                <w:b/>
                <w:bCs/>
                <w:sz w:val="20"/>
                <w:szCs w:val="20"/>
              </w:rPr>
              <w:t>Unit/</w:t>
            </w:r>
            <w:r w:rsidR="00362354" w:rsidRPr="00CA0E3C">
              <w:rPr>
                <w:rFonts w:ascii="Arial" w:hAnsi="Arial" w:cs="Arial"/>
                <w:b/>
                <w:bCs/>
                <w:sz w:val="20"/>
                <w:szCs w:val="20"/>
              </w:rPr>
              <w:t>Scale</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62354" w:rsidRPr="00CA0E3C" w:rsidRDefault="00362354" w:rsidP="00CA0E3C">
            <w:pPr>
              <w:pStyle w:val="Body"/>
              <w:spacing w:after="0" w:line="240" w:lineRule="auto"/>
              <w:jc w:val="center"/>
              <w:rPr>
                <w:rFonts w:ascii="Arial" w:hAnsi="Arial" w:cs="Arial"/>
              </w:rPr>
            </w:pPr>
            <w:r w:rsidRPr="00CA0E3C">
              <w:rPr>
                <w:rFonts w:ascii="Arial" w:hAnsi="Arial" w:cs="Arial"/>
                <w:b/>
                <w:bCs/>
                <w:sz w:val="20"/>
                <w:szCs w:val="20"/>
              </w:rPr>
              <w:t>Definition/</w:t>
            </w:r>
            <w:r w:rsidRPr="00CA0E3C">
              <w:rPr>
                <w:rFonts w:ascii="Arial" w:hAnsi="Arial" w:cs="Arial"/>
              </w:rPr>
              <w:t xml:space="preserve"> </w:t>
            </w:r>
            <w:r w:rsidRPr="00CA0E3C">
              <w:rPr>
                <w:rFonts w:ascii="Arial" w:hAnsi="Arial" w:cs="Arial"/>
                <w:b/>
                <w:bCs/>
                <w:sz w:val="20"/>
                <w:szCs w:val="20"/>
              </w:rPr>
              <w:t>Calculation</w:t>
            </w:r>
          </w:p>
        </w:tc>
      </w:tr>
      <w:tr w:rsidR="00362354"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EB4408" w:rsidP="00CA0E3C">
            <w:pPr>
              <w:pStyle w:val="Body"/>
              <w:spacing w:after="0" w:line="240" w:lineRule="auto"/>
              <w:rPr>
                <w:rFonts w:ascii="Arial" w:hAnsi="Arial" w:cs="Arial"/>
                <w:sz w:val="20"/>
                <w:szCs w:val="20"/>
              </w:rPr>
            </w:pPr>
            <w:r>
              <w:rPr>
                <w:rFonts w:ascii="Arial" w:hAnsi="Arial" w:cs="Arial"/>
                <w:sz w:val="20"/>
                <w:szCs w:val="20"/>
              </w:rPr>
              <w:t>W</w:t>
            </w:r>
            <w:r w:rsidR="00362354" w:rsidRPr="00CA0E3C">
              <w:rPr>
                <w:rFonts w:ascii="Arial" w:hAnsi="Arial" w:cs="Arial"/>
                <w:sz w:val="20"/>
                <w:szCs w:val="20"/>
              </w:rPr>
              <w:t>ind speed</w:t>
            </w:r>
          </w:p>
        </w:tc>
        <w:tc>
          <w:tcPr>
            <w:tcW w:w="1417" w:type="dxa"/>
            <w:tcBorders>
              <w:top w:val="single" w:sz="4" w:space="0" w:color="000000"/>
              <w:left w:val="single" w:sz="4" w:space="0" w:color="000000"/>
              <w:bottom w:val="single" w:sz="4" w:space="0" w:color="000000"/>
              <w:right w:val="single" w:sz="4" w:space="0" w:color="000000"/>
            </w:tcBorders>
          </w:tcPr>
          <w:p w:rsidR="00362354" w:rsidRPr="00CA0E3C" w:rsidRDefault="00AC496D" w:rsidP="00CA664A">
            <w:pPr>
              <w:pStyle w:val="Body"/>
              <w:spacing w:after="0" w:line="240" w:lineRule="auto"/>
              <w:jc w:val="center"/>
              <w:rPr>
                <w:rFonts w:ascii="Arial" w:hAnsi="Arial" w:cs="Arial"/>
                <w:sz w:val="20"/>
                <w:szCs w:val="20"/>
              </w:rPr>
            </w:pPr>
            <w:r>
              <w:rPr>
                <w:rFonts w:ascii="Arial" w:hAnsi="Arial" w:cs="Arial"/>
                <w:sz w:val="20"/>
                <w:szCs w:val="20"/>
              </w:rPr>
              <w:t>Meters per second</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7B013A" w:rsidP="00CA0E3C">
            <w:pPr>
              <w:pStyle w:val="Body"/>
              <w:spacing w:after="0" w:line="240" w:lineRule="auto"/>
              <w:rPr>
                <w:rFonts w:ascii="Arial" w:hAnsi="Arial" w:cs="Arial"/>
                <w:sz w:val="20"/>
                <w:szCs w:val="20"/>
              </w:rPr>
            </w:pPr>
            <w:r w:rsidRPr="007B013A">
              <w:rPr>
                <w:rFonts w:ascii="Arial" w:hAnsi="Arial" w:cs="Arial"/>
                <w:sz w:val="20"/>
                <w:szCs w:val="20"/>
              </w:rPr>
              <w:t>Monthly average wind speed</w:t>
            </w:r>
            <w:r>
              <w:rPr>
                <w:rFonts w:ascii="Arial" w:hAnsi="Arial" w:cs="Arial"/>
                <w:sz w:val="20"/>
                <w:szCs w:val="20"/>
              </w:rPr>
              <w:t>.</w:t>
            </w:r>
          </w:p>
        </w:tc>
      </w:tr>
      <w:tr w:rsidR="00362354"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EB4408" w:rsidP="00CA0E3C">
            <w:pPr>
              <w:pStyle w:val="Body"/>
              <w:spacing w:after="0" w:line="240" w:lineRule="auto"/>
              <w:rPr>
                <w:rFonts w:ascii="Arial" w:hAnsi="Arial" w:cs="Arial"/>
                <w:sz w:val="20"/>
                <w:szCs w:val="20"/>
              </w:rPr>
            </w:pPr>
            <w:r>
              <w:rPr>
                <w:rFonts w:ascii="Arial" w:hAnsi="Arial" w:cs="Arial"/>
                <w:sz w:val="20"/>
                <w:szCs w:val="20"/>
              </w:rPr>
              <w:t>I</w:t>
            </w:r>
            <w:r w:rsidR="00362354" w:rsidRPr="00CA0E3C">
              <w:rPr>
                <w:rFonts w:ascii="Arial" w:hAnsi="Arial" w:cs="Arial"/>
                <w:sz w:val="20"/>
                <w:szCs w:val="20"/>
              </w:rPr>
              <w:t>nsolation</w:t>
            </w:r>
          </w:p>
        </w:tc>
        <w:tc>
          <w:tcPr>
            <w:tcW w:w="1417" w:type="dxa"/>
            <w:tcBorders>
              <w:top w:val="single" w:sz="4" w:space="0" w:color="000000"/>
              <w:left w:val="single" w:sz="4" w:space="0" w:color="000000"/>
              <w:bottom w:val="single" w:sz="4" w:space="0" w:color="000000"/>
              <w:right w:val="single" w:sz="4" w:space="0" w:color="000000"/>
            </w:tcBorders>
          </w:tcPr>
          <w:p w:rsidR="00362354" w:rsidRPr="00CA0E3C" w:rsidRDefault="00AC496D" w:rsidP="00CA664A">
            <w:pPr>
              <w:pStyle w:val="Body"/>
              <w:spacing w:after="0" w:line="240" w:lineRule="auto"/>
              <w:jc w:val="center"/>
              <w:rPr>
                <w:rFonts w:ascii="Arial" w:hAnsi="Arial" w:cs="Arial"/>
                <w:sz w:val="20"/>
                <w:szCs w:val="20"/>
              </w:rPr>
            </w:pPr>
            <w:r>
              <w:rPr>
                <w:rFonts w:ascii="Arial" w:hAnsi="Arial" w:cs="Arial"/>
                <w:sz w:val="20"/>
                <w:szCs w:val="20"/>
              </w:rPr>
              <w:t>Hours</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7B013A" w:rsidP="00CA0E3C">
            <w:pPr>
              <w:pStyle w:val="Body"/>
              <w:spacing w:after="0" w:line="240" w:lineRule="auto"/>
              <w:rPr>
                <w:rFonts w:ascii="Arial" w:hAnsi="Arial" w:cs="Arial"/>
                <w:sz w:val="20"/>
                <w:szCs w:val="20"/>
              </w:rPr>
            </w:pPr>
            <w:r w:rsidRPr="007B013A">
              <w:rPr>
                <w:rFonts w:ascii="Arial" w:hAnsi="Arial" w:cs="Arial"/>
                <w:sz w:val="20"/>
                <w:szCs w:val="20"/>
              </w:rPr>
              <w:t>Monthly</w:t>
            </w:r>
            <w:r w:rsidR="00362354" w:rsidRPr="00CA0E3C">
              <w:rPr>
                <w:rFonts w:ascii="Arial" w:hAnsi="Arial" w:cs="Arial"/>
                <w:sz w:val="20"/>
                <w:szCs w:val="20"/>
              </w:rPr>
              <w:t xml:space="preserve"> average heat stroke</w:t>
            </w:r>
            <w:r>
              <w:rPr>
                <w:rFonts w:ascii="Arial" w:hAnsi="Arial" w:cs="Arial"/>
                <w:sz w:val="20"/>
                <w:szCs w:val="20"/>
              </w:rPr>
              <w:t>.</w:t>
            </w:r>
          </w:p>
        </w:tc>
      </w:tr>
      <w:tr w:rsidR="00362354"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EB4408" w:rsidP="00CA0E3C">
            <w:pPr>
              <w:pStyle w:val="Body"/>
              <w:spacing w:after="0" w:line="240" w:lineRule="auto"/>
              <w:rPr>
                <w:rFonts w:ascii="Arial" w:hAnsi="Arial" w:cs="Arial"/>
                <w:sz w:val="20"/>
                <w:szCs w:val="20"/>
              </w:rPr>
            </w:pPr>
            <w:r>
              <w:rPr>
                <w:rFonts w:ascii="Arial" w:hAnsi="Arial" w:cs="Arial"/>
                <w:sz w:val="20"/>
                <w:szCs w:val="20"/>
              </w:rPr>
              <w:t>D</w:t>
            </w:r>
            <w:r w:rsidR="00362354" w:rsidRPr="00CA0E3C">
              <w:rPr>
                <w:rFonts w:ascii="Arial" w:hAnsi="Arial" w:cs="Arial"/>
                <w:sz w:val="20"/>
                <w:szCs w:val="20"/>
              </w:rPr>
              <w:t>ays with precipitation</w:t>
            </w:r>
          </w:p>
        </w:tc>
        <w:tc>
          <w:tcPr>
            <w:tcW w:w="1417" w:type="dxa"/>
            <w:tcBorders>
              <w:top w:val="single" w:sz="4" w:space="0" w:color="000000"/>
              <w:left w:val="single" w:sz="4" w:space="0" w:color="000000"/>
              <w:bottom w:val="single" w:sz="4" w:space="0" w:color="000000"/>
              <w:right w:val="single" w:sz="4" w:space="0" w:color="000000"/>
            </w:tcBorders>
          </w:tcPr>
          <w:p w:rsidR="00362354" w:rsidRPr="00CA0E3C" w:rsidRDefault="00AC496D" w:rsidP="00CA664A">
            <w:pPr>
              <w:pStyle w:val="Body"/>
              <w:spacing w:after="0" w:line="240" w:lineRule="auto"/>
              <w:jc w:val="center"/>
              <w:rPr>
                <w:rFonts w:ascii="Arial" w:hAnsi="Arial" w:cs="Arial"/>
                <w:sz w:val="20"/>
                <w:szCs w:val="20"/>
              </w:rPr>
            </w:pPr>
            <w:r>
              <w:rPr>
                <w:rFonts w:ascii="Arial" w:hAnsi="Arial" w:cs="Arial"/>
                <w:sz w:val="20"/>
                <w:szCs w:val="20"/>
              </w:rPr>
              <w:t>Number of days</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7B013A" w:rsidP="00CA0E3C">
            <w:pPr>
              <w:pStyle w:val="Body"/>
              <w:spacing w:after="0" w:line="240" w:lineRule="auto"/>
              <w:rPr>
                <w:rFonts w:ascii="Arial" w:hAnsi="Arial" w:cs="Arial"/>
                <w:sz w:val="20"/>
                <w:szCs w:val="20"/>
              </w:rPr>
            </w:pPr>
            <w:r w:rsidRPr="007B013A">
              <w:rPr>
                <w:rFonts w:ascii="Arial" w:hAnsi="Arial" w:cs="Arial"/>
                <w:sz w:val="20"/>
                <w:szCs w:val="20"/>
              </w:rPr>
              <w:t>Monthly</w:t>
            </w:r>
            <w:r w:rsidRPr="00CA0E3C">
              <w:rPr>
                <w:rFonts w:ascii="Arial" w:hAnsi="Arial" w:cs="Arial"/>
                <w:sz w:val="20"/>
                <w:szCs w:val="20"/>
              </w:rPr>
              <w:t xml:space="preserve"> a</w:t>
            </w:r>
            <w:r w:rsidR="00362354" w:rsidRPr="00CA0E3C">
              <w:rPr>
                <w:rFonts w:ascii="Arial" w:hAnsi="Arial" w:cs="Arial"/>
                <w:sz w:val="20"/>
                <w:szCs w:val="20"/>
              </w:rPr>
              <w:t>verage days with precipitation</w:t>
            </w:r>
            <w:r>
              <w:rPr>
                <w:rFonts w:ascii="Arial" w:hAnsi="Arial" w:cs="Arial"/>
                <w:sz w:val="20"/>
                <w:szCs w:val="20"/>
              </w:rPr>
              <w:t>.</w:t>
            </w:r>
          </w:p>
        </w:tc>
      </w:tr>
      <w:tr w:rsidR="00362354"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EB4408" w:rsidP="00CA0E3C">
            <w:pPr>
              <w:pStyle w:val="Body"/>
              <w:spacing w:after="0" w:line="240" w:lineRule="auto"/>
              <w:rPr>
                <w:rFonts w:ascii="Arial" w:hAnsi="Arial" w:cs="Arial"/>
                <w:sz w:val="20"/>
                <w:szCs w:val="20"/>
              </w:rPr>
            </w:pPr>
            <w:r>
              <w:rPr>
                <w:rFonts w:ascii="Arial" w:hAnsi="Arial" w:cs="Arial"/>
                <w:sz w:val="20"/>
                <w:szCs w:val="20"/>
              </w:rPr>
              <w:t>P</w:t>
            </w:r>
            <w:r w:rsidR="00362354" w:rsidRPr="00CA0E3C">
              <w:rPr>
                <w:rFonts w:ascii="Arial" w:hAnsi="Arial" w:cs="Arial"/>
                <w:sz w:val="20"/>
                <w:szCs w:val="20"/>
              </w:rPr>
              <w:t>recipitation</w:t>
            </w:r>
          </w:p>
        </w:tc>
        <w:tc>
          <w:tcPr>
            <w:tcW w:w="1417" w:type="dxa"/>
            <w:tcBorders>
              <w:top w:val="single" w:sz="4" w:space="0" w:color="000000"/>
              <w:left w:val="single" w:sz="4" w:space="0" w:color="000000"/>
              <w:bottom w:val="single" w:sz="4" w:space="0" w:color="000000"/>
              <w:right w:val="single" w:sz="4" w:space="0" w:color="000000"/>
            </w:tcBorders>
          </w:tcPr>
          <w:p w:rsidR="00362354" w:rsidRPr="00CA0E3C" w:rsidRDefault="00AC496D" w:rsidP="00CA664A">
            <w:pPr>
              <w:pStyle w:val="Body"/>
              <w:spacing w:after="0" w:line="240" w:lineRule="auto"/>
              <w:jc w:val="center"/>
              <w:rPr>
                <w:rFonts w:ascii="Arial" w:hAnsi="Arial" w:cs="Arial"/>
                <w:sz w:val="20"/>
                <w:szCs w:val="20"/>
              </w:rPr>
            </w:pPr>
            <w:r>
              <w:rPr>
                <w:rFonts w:ascii="Arial" w:hAnsi="Arial" w:cs="Arial"/>
                <w:sz w:val="20"/>
                <w:szCs w:val="20"/>
              </w:rPr>
              <w:t>Millimeters</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7B013A" w:rsidP="00CA0E3C">
            <w:pPr>
              <w:pStyle w:val="Body"/>
              <w:spacing w:after="0" w:line="240" w:lineRule="auto"/>
              <w:rPr>
                <w:rFonts w:ascii="Arial" w:hAnsi="Arial" w:cs="Arial"/>
                <w:sz w:val="20"/>
                <w:szCs w:val="20"/>
              </w:rPr>
            </w:pPr>
            <w:r w:rsidRPr="007B013A">
              <w:rPr>
                <w:rFonts w:ascii="Arial" w:hAnsi="Arial" w:cs="Arial"/>
                <w:sz w:val="20"/>
                <w:szCs w:val="20"/>
              </w:rPr>
              <w:t>Monthly</w:t>
            </w:r>
            <w:r w:rsidR="00362354" w:rsidRPr="00CA0E3C">
              <w:rPr>
                <w:rFonts w:ascii="Arial" w:hAnsi="Arial" w:cs="Arial"/>
                <w:sz w:val="20"/>
                <w:szCs w:val="20"/>
              </w:rPr>
              <w:t xml:space="preserve"> average rainfall</w:t>
            </w:r>
            <w:r>
              <w:rPr>
                <w:rFonts w:ascii="Arial" w:hAnsi="Arial" w:cs="Arial"/>
                <w:sz w:val="20"/>
                <w:szCs w:val="20"/>
              </w:rPr>
              <w:t>.</w:t>
            </w:r>
          </w:p>
        </w:tc>
      </w:tr>
      <w:tr w:rsidR="00362354"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EB4408" w:rsidP="00CA0E3C">
            <w:pPr>
              <w:pStyle w:val="Body"/>
              <w:spacing w:after="0" w:line="240" w:lineRule="auto"/>
              <w:rPr>
                <w:rFonts w:ascii="Arial" w:hAnsi="Arial" w:cs="Arial"/>
                <w:sz w:val="20"/>
                <w:szCs w:val="20"/>
              </w:rPr>
            </w:pPr>
            <w:r>
              <w:rPr>
                <w:rFonts w:ascii="Arial" w:hAnsi="Arial" w:cs="Arial"/>
                <w:sz w:val="20"/>
                <w:szCs w:val="20"/>
              </w:rPr>
              <w:t>M</w:t>
            </w:r>
            <w:r w:rsidR="00362354" w:rsidRPr="00CA0E3C">
              <w:rPr>
                <w:rFonts w:ascii="Arial" w:hAnsi="Arial" w:cs="Arial"/>
                <w:sz w:val="20"/>
                <w:szCs w:val="20"/>
              </w:rPr>
              <w:t>inimum temperature</w:t>
            </w:r>
          </w:p>
        </w:tc>
        <w:tc>
          <w:tcPr>
            <w:tcW w:w="1417" w:type="dxa"/>
            <w:tcBorders>
              <w:top w:val="single" w:sz="4" w:space="0" w:color="000000"/>
              <w:left w:val="single" w:sz="4" w:space="0" w:color="000000"/>
              <w:bottom w:val="single" w:sz="4" w:space="0" w:color="000000"/>
              <w:right w:val="single" w:sz="4" w:space="0" w:color="000000"/>
            </w:tcBorders>
          </w:tcPr>
          <w:p w:rsidR="00362354" w:rsidRPr="00CA0E3C" w:rsidRDefault="00AC496D" w:rsidP="00CA664A">
            <w:pPr>
              <w:pStyle w:val="Body"/>
              <w:spacing w:after="0" w:line="240" w:lineRule="auto"/>
              <w:jc w:val="center"/>
              <w:rPr>
                <w:rFonts w:ascii="Arial" w:hAnsi="Arial" w:cs="Arial"/>
                <w:sz w:val="20"/>
                <w:szCs w:val="20"/>
              </w:rPr>
            </w:pPr>
            <w:r>
              <w:rPr>
                <w:rFonts w:ascii="Arial" w:hAnsi="Arial" w:cs="Arial"/>
                <w:sz w:val="20"/>
                <w:szCs w:val="20"/>
              </w:rPr>
              <w:t>°C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7B013A" w:rsidP="00CA0E3C">
            <w:pPr>
              <w:pStyle w:val="Body"/>
              <w:spacing w:after="0" w:line="240" w:lineRule="auto"/>
              <w:rPr>
                <w:rFonts w:ascii="Arial" w:hAnsi="Arial" w:cs="Arial"/>
                <w:sz w:val="20"/>
                <w:szCs w:val="20"/>
              </w:rPr>
            </w:pPr>
            <w:r w:rsidRPr="007B013A">
              <w:rPr>
                <w:rFonts w:ascii="Arial" w:hAnsi="Arial" w:cs="Arial"/>
                <w:sz w:val="20"/>
                <w:szCs w:val="20"/>
              </w:rPr>
              <w:t>Monthly</w:t>
            </w:r>
            <w:r w:rsidRPr="00CA0E3C">
              <w:rPr>
                <w:rFonts w:ascii="Arial" w:hAnsi="Arial" w:cs="Arial"/>
                <w:sz w:val="20"/>
                <w:szCs w:val="20"/>
              </w:rPr>
              <w:t xml:space="preserve"> a</w:t>
            </w:r>
            <w:r w:rsidR="00362354" w:rsidRPr="00CA0E3C">
              <w:rPr>
                <w:rFonts w:ascii="Arial" w:hAnsi="Arial" w:cs="Arial"/>
                <w:sz w:val="20"/>
                <w:szCs w:val="20"/>
              </w:rPr>
              <w:t>verage minimum temperature</w:t>
            </w:r>
            <w:r>
              <w:rPr>
                <w:rFonts w:ascii="Arial" w:hAnsi="Arial" w:cs="Arial"/>
                <w:sz w:val="20"/>
                <w:szCs w:val="20"/>
              </w:rPr>
              <w:t>.</w:t>
            </w:r>
          </w:p>
        </w:tc>
      </w:tr>
      <w:tr w:rsidR="00362354"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EB4408" w:rsidP="00CA0E3C">
            <w:pPr>
              <w:pStyle w:val="Body"/>
              <w:spacing w:after="0" w:line="240" w:lineRule="auto"/>
              <w:rPr>
                <w:rFonts w:ascii="Arial" w:hAnsi="Arial" w:cs="Arial"/>
                <w:sz w:val="20"/>
                <w:szCs w:val="20"/>
              </w:rPr>
            </w:pPr>
            <w:r>
              <w:rPr>
                <w:rFonts w:ascii="Arial" w:hAnsi="Arial" w:cs="Arial"/>
                <w:sz w:val="20"/>
                <w:szCs w:val="20"/>
              </w:rPr>
              <w:t>M</w:t>
            </w:r>
            <w:r w:rsidR="00362354" w:rsidRPr="00CA0E3C">
              <w:rPr>
                <w:rFonts w:ascii="Arial" w:hAnsi="Arial" w:cs="Arial"/>
                <w:sz w:val="20"/>
                <w:szCs w:val="20"/>
              </w:rPr>
              <w:t>aximum temperature</w:t>
            </w:r>
          </w:p>
        </w:tc>
        <w:tc>
          <w:tcPr>
            <w:tcW w:w="1417" w:type="dxa"/>
            <w:tcBorders>
              <w:top w:val="single" w:sz="4" w:space="0" w:color="000000"/>
              <w:left w:val="single" w:sz="4" w:space="0" w:color="000000"/>
              <w:bottom w:val="single" w:sz="4" w:space="0" w:color="000000"/>
              <w:right w:val="single" w:sz="4" w:space="0" w:color="000000"/>
            </w:tcBorders>
          </w:tcPr>
          <w:p w:rsidR="00362354" w:rsidRPr="00CA0E3C" w:rsidRDefault="00AC496D" w:rsidP="00CA664A">
            <w:pPr>
              <w:pStyle w:val="Body"/>
              <w:spacing w:after="0" w:line="240" w:lineRule="auto"/>
              <w:jc w:val="center"/>
              <w:rPr>
                <w:rFonts w:ascii="Arial" w:hAnsi="Arial" w:cs="Arial"/>
                <w:sz w:val="20"/>
                <w:szCs w:val="20"/>
              </w:rPr>
            </w:pPr>
            <w:r>
              <w:rPr>
                <w:rFonts w:ascii="Arial" w:hAnsi="Arial" w:cs="Arial"/>
                <w:sz w:val="20"/>
                <w:szCs w:val="20"/>
              </w:rPr>
              <w:t>°C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7B013A" w:rsidP="00CA0E3C">
            <w:pPr>
              <w:pStyle w:val="Body"/>
              <w:spacing w:after="0" w:line="240" w:lineRule="auto"/>
              <w:rPr>
                <w:rFonts w:ascii="Arial" w:hAnsi="Arial" w:cs="Arial"/>
                <w:sz w:val="20"/>
                <w:szCs w:val="20"/>
              </w:rPr>
            </w:pPr>
            <w:r w:rsidRPr="007B013A">
              <w:rPr>
                <w:rFonts w:ascii="Arial" w:hAnsi="Arial" w:cs="Arial"/>
                <w:sz w:val="20"/>
                <w:szCs w:val="20"/>
              </w:rPr>
              <w:t>Monthly</w:t>
            </w:r>
            <w:r w:rsidRPr="00CA0E3C">
              <w:rPr>
                <w:rFonts w:ascii="Arial" w:hAnsi="Arial" w:cs="Arial"/>
                <w:sz w:val="20"/>
                <w:szCs w:val="20"/>
              </w:rPr>
              <w:t xml:space="preserve"> a</w:t>
            </w:r>
            <w:r w:rsidR="00362354" w:rsidRPr="00CA0E3C">
              <w:rPr>
                <w:rFonts w:ascii="Arial" w:hAnsi="Arial" w:cs="Arial"/>
                <w:sz w:val="20"/>
                <w:szCs w:val="20"/>
              </w:rPr>
              <w:t>verage maximum temperature</w:t>
            </w:r>
            <w:r>
              <w:rPr>
                <w:rFonts w:ascii="Arial" w:hAnsi="Arial" w:cs="Arial"/>
                <w:sz w:val="20"/>
                <w:szCs w:val="20"/>
              </w:rPr>
              <w:t>.</w:t>
            </w:r>
          </w:p>
        </w:tc>
      </w:tr>
      <w:tr w:rsidR="00362354"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EB4408" w:rsidP="00CA0E3C">
            <w:pPr>
              <w:pStyle w:val="Body"/>
              <w:spacing w:after="0" w:line="240" w:lineRule="auto"/>
              <w:rPr>
                <w:rFonts w:ascii="Arial" w:hAnsi="Arial" w:cs="Arial"/>
                <w:sz w:val="20"/>
                <w:szCs w:val="20"/>
              </w:rPr>
            </w:pPr>
            <w:r>
              <w:rPr>
                <w:rFonts w:ascii="Arial" w:hAnsi="Arial" w:cs="Arial"/>
                <w:sz w:val="20"/>
                <w:szCs w:val="20"/>
              </w:rPr>
              <w:t>R</w:t>
            </w:r>
            <w:r w:rsidR="00362354" w:rsidRPr="00CA0E3C">
              <w:rPr>
                <w:rFonts w:ascii="Arial" w:hAnsi="Arial" w:cs="Arial"/>
                <w:sz w:val="20"/>
                <w:szCs w:val="20"/>
              </w:rPr>
              <w:t>elative humidity</w:t>
            </w:r>
          </w:p>
        </w:tc>
        <w:tc>
          <w:tcPr>
            <w:tcW w:w="1417" w:type="dxa"/>
            <w:tcBorders>
              <w:top w:val="single" w:sz="4" w:space="0" w:color="000000"/>
              <w:left w:val="single" w:sz="4" w:space="0" w:color="000000"/>
              <w:bottom w:val="single" w:sz="4" w:space="0" w:color="000000"/>
              <w:right w:val="single" w:sz="4" w:space="0" w:color="000000"/>
            </w:tcBorders>
          </w:tcPr>
          <w:p w:rsidR="00362354" w:rsidRPr="00CA0E3C" w:rsidRDefault="00AC496D" w:rsidP="00CA664A">
            <w:pPr>
              <w:pStyle w:val="Body"/>
              <w:spacing w:after="0" w:line="240" w:lineRule="auto"/>
              <w:jc w:val="center"/>
              <w:rPr>
                <w:rFonts w:ascii="Arial" w:hAnsi="Arial" w:cs="Arial"/>
                <w:sz w:val="20"/>
                <w:szCs w:val="20"/>
              </w:rPr>
            </w:pPr>
            <w:r>
              <w:rPr>
                <w:rFonts w:ascii="Arial" w:hAnsi="Arial" w:cs="Arial"/>
                <w:sz w:val="20"/>
                <w:szCs w:val="20"/>
              </w:rPr>
              <w:t>°C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7B013A" w:rsidP="00CA0E3C">
            <w:pPr>
              <w:pStyle w:val="Body"/>
              <w:spacing w:after="0" w:line="240" w:lineRule="auto"/>
              <w:rPr>
                <w:rFonts w:ascii="Arial" w:hAnsi="Arial" w:cs="Arial"/>
                <w:sz w:val="20"/>
                <w:szCs w:val="20"/>
              </w:rPr>
            </w:pPr>
            <w:r w:rsidRPr="007B013A">
              <w:rPr>
                <w:rFonts w:ascii="Arial" w:hAnsi="Arial" w:cs="Arial"/>
                <w:sz w:val="20"/>
                <w:szCs w:val="20"/>
              </w:rPr>
              <w:t>Monthly</w:t>
            </w:r>
            <w:r w:rsidRPr="00CA0E3C">
              <w:rPr>
                <w:rFonts w:ascii="Arial" w:hAnsi="Arial" w:cs="Arial"/>
                <w:sz w:val="20"/>
                <w:szCs w:val="20"/>
              </w:rPr>
              <w:t xml:space="preserve"> a</w:t>
            </w:r>
            <w:r w:rsidR="00362354" w:rsidRPr="00CA0E3C">
              <w:rPr>
                <w:rFonts w:ascii="Arial" w:hAnsi="Arial" w:cs="Arial"/>
                <w:sz w:val="20"/>
                <w:szCs w:val="20"/>
              </w:rPr>
              <w:t>verage relative humidity</w:t>
            </w:r>
            <w:r>
              <w:rPr>
                <w:rFonts w:ascii="Arial" w:hAnsi="Arial" w:cs="Arial"/>
                <w:sz w:val="20"/>
                <w:szCs w:val="20"/>
              </w:rPr>
              <w:t>.</w:t>
            </w:r>
          </w:p>
        </w:tc>
      </w:tr>
      <w:tr w:rsidR="00362354"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EB4408" w:rsidP="00CA0E3C">
            <w:pPr>
              <w:pStyle w:val="Body"/>
              <w:spacing w:after="0" w:line="240" w:lineRule="auto"/>
              <w:rPr>
                <w:rFonts w:ascii="Arial" w:hAnsi="Arial" w:cs="Arial"/>
                <w:sz w:val="20"/>
                <w:szCs w:val="20"/>
              </w:rPr>
            </w:pPr>
            <w:r>
              <w:rPr>
                <w:rFonts w:ascii="Arial" w:hAnsi="Arial" w:cs="Arial"/>
                <w:sz w:val="20"/>
                <w:szCs w:val="20"/>
              </w:rPr>
              <w:t>C</w:t>
            </w:r>
            <w:r w:rsidR="00362354" w:rsidRPr="00CA0E3C">
              <w:rPr>
                <w:rFonts w:ascii="Arial" w:hAnsi="Arial" w:cs="Arial"/>
                <w:sz w:val="20"/>
                <w:szCs w:val="20"/>
              </w:rPr>
              <w:t>ompensated temperature</w:t>
            </w:r>
          </w:p>
        </w:tc>
        <w:tc>
          <w:tcPr>
            <w:tcW w:w="1417" w:type="dxa"/>
            <w:tcBorders>
              <w:top w:val="single" w:sz="4" w:space="0" w:color="000000"/>
              <w:left w:val="single" w:sz="4" w:space="0" w:color="000000"/>
              <w:bottom w:val="single" w:sz="4" w:space="0" w:color="000000"/>
              <w:right w:val="single" w:sz="4" w:space="0" w:color="000000"/>
            </w:tcBorders>
          </w:tcPr>
          <w:p w:rsidR="00362354" w:rsidRPr="00CA0E3C" w:rsidRDefault="00AC496D" w:rsidP="00CA664A">
            <w:pPr>
              <w:pStyle w:val="Body"/>
              <w:spacing w:after="0" w:line="240" w:lineRule="auto"/>
              <w:jc w:val="center"/>
              <w:rPr>
                <w:rFonts w:ascii="Arial" w:hAnsi="Arial" w:cs="Arial"/>
                <w:sz w:val="20"/>
                <w:szCs w:val="20"/>
              </w:rPr>
            </w:pPr>
            <w:r>
              <w:rPr>
                <w:rFonts w:ascii="Arial" w:hAnsi="Arial" w:cs="Arial"/>
                <w:sz w:val="20"/>
                <w:szCs w:val="20"/>
              </w:rPr>
              <w:t>°C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7B013A" w:rsidP="00CA0E3C">
            <w:pPr>
              <w:pStyle w:val="Body"/>
              <w:spacing w:after="0" w:line="240" w:lineRule="auto"/>
              <w:rPr>
                <w:rFonts w:ascii="Arial" w:hAnsi="Arial" w:cs="Arial"/>
                <w:sz w:val="20"/>
                <w:szCs w:val="20"/>
              </w:rPr>
            </w:pPr>
            <w:r w:rsidRPr="007B013A">
              <w:rPr>
                <w:rFonts w:ascii="Arial" w:hAnsi="Arial" w:cs="Arial"/>
                <w:sz w:val="20"/>
                <w:szCs w:val="20"/>
              </w:rPr>
              <w:t>Monthly</w:t>
            </w:r>
            <w:r w:rsidRPr="00CA0E3C">
              <w:rPr>
                <w:rFonts w:ascii="Arial" w:hAnsi="Arial" w:cs="Arial"/>
                <w:sz w:val="20"/>
                <w:szCs w:val="20"/>
              </w:rPr>
              <w:t xml:space="preserve"> a</w:t>
            </w:r>
            <w:r w:rsidR="00362354" w:rsidRPr="00CA0E3C">
              <w:rPr>
                <w:rFonts w:ascii="Arial" w:hAnsi="Arial" w:cs="Arial"/>
                <w:sz w:val="20"/>
                <w:szCs w:val="20"/>
              </w:rPr>
              <w:t>verage temperature compensated</w:t>
            </w:r>
            <w:r>
              <w:rPr>
                <w:rFonts w:ascii="Arial" w:hAnsi="Arial" w:cs="Arial"/>
                <w:sz w:val="20"/>
                <w:szCs w:val="20"/>
              </w:rPr>
              <w:t>.</w:t>
            </w:r>
          </w:p>
        </w:tc>
      </w:tr>
      <w:tr w:rsidR="00362354"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EB4408" w:rsidP="00CA0E3C">
            <w:pPr>
              <w:pStyle w:val="Body"/>
              <w:spacing w:after="0" w:line="240" w:lineRule="auto"/>
              <w:rPr>
                <w:rFonts w:ascii="Arial" w:hAnsi="Arial" w:cs="Arial"/>
                <w:sz w:val="20"/>
                <w:szCs w:val="20"/>
              </w:rPr>
            </w:pPr>
            <w:r>
              <w:rPr>
                <w:rFonts w:ascii="Arial" w:hAnsi="Arial" w:cs="Arial"/>
                <w:sz w:val="20"/>
                <w:szCs w:val="20"/>
              </w:rPr>
              <w:t>M</w:t>
            </w:r>
            <w:r w:rsidR="00362354" w:rsidRPr="00CA0E3C">
              <w:rPr>
                <w:rFonts w:ascii="Arial" w:hAnsi="Arial" w:cs="Arial"/>
                <w:sz w:val="20"/>
                <w:szCs w:val="20"/>
              </w:rPr>
              <w:t>aximum quota</w:t>
            </w:r>
          </w:p>
        </w:tc>
        <w:tc>
          <w:tcPr>
            <w:tcW w:w="1417" w:type="dxa"/>
            <w:tcBorders>
              <w:top w:val="single" w:sz="4" w:space="0" w:color="000000"/>
              <w:left w:val="single" w:sz="4" w:space="0" w:color="000000"/>
              <w:bottom w:val="single" w:sz="4" w:space="0" w:color="000000"/>
              <w:right w:val="single" w:sz="4" w:space="0" w:color="000000"/>
            </w:tcBorders>
          </w:tcPr>
          <w:p w:rsidR="00362354" w:rsidRPr="00CA0E3C" w:rsidRDefault="00AC496D" w:rsidP="00CA664A">
            <w:pPr>
              <w:pStyle w:val="Body"/>
              <w:spacing w:after="0" w:line="240" w:lineRule="auto"/>
              <w:jc w:val="center"/>
              <w:rPr>
                <w:rFonts w:ascii="Arial" w:hAnsi="Arial" w:cs="Arial"/>
                <w:sz w:val="20"/>
                <w:szCs w:val="20"/>
              </w:rPr>
            </w:pPr>
            <w:r>
              <w:rPr>
                <w:rFonts w:ascii="Arial" w:hAnsi="Arial" w:cs="Arial"/>
                <w:sz w:val="20"/>
                <w:szCs w:val="20"/>
              </w:rPr>
              <w:t>Centimeters</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7B013A" w:rsidP="00CA0E3C">
            <w:pPr>
              <w:pStyle w:val="Body"/>
              <w:spacing w:after="0" w:line="240" w:lineRule="auto"/>
              <w:rPr>
                <w:rFonts w:ascii="Arial" w:hAnsi="Arial" w:cs="Arial"/>
                <w:sz w:val="20"/>
                <w:szCs w:val="20"/>
              </w:rPr>
            </w:pPr>
            <w:r w:rsidRPr="007B013A">
              <w:rPr>
                <w:rFonts w:ascii="Arial" w:hAnsi="Arial" w:cs="Arial"/>
                <w:sz w:val="20"/>
                <w:szCs w:val="20"/>
              </w:rPr>
              <w:t>Monthly</w:t>
            </w:r>
            <w:r w:rsidRPr="00CA0E3C">
              <w:rPr>
                <w:rFonts w:ascii="Arial" w:hAnsi="Arial" w:cs="Arial"/>
                <w:sz w:val="20"/>
                <w:szCs w:val="20"/>
              </w:rPr>
              <w:t xml:space="preserve"> a</w:t>
            </w:r>
            <w:r w:rsidR="00362354" w:rsidRPr="00CA0E3C">
              <w:rPr>
                <w:rFonts w:ascii="Arial" w:hAnsi="Arial" w:cs="Arial"/>
                <w:sz w:val="20"/>
                <w:szCs w:val="20"/>
              </w:rPr>
              <w:t>verage of the maximum quota</w:t>
            </w:r>
            <w:r>
              <w:rPr>
                <w:rFonts w:ascii="Arial" w:hAnsi="Arial" w:cs="Arial"/>
                <w:sz w:val="20"/>
                <w:szCs w:val="20"/>
              </w:rPr>
              <w:t>.</w:t>
            </w:r>
          </w:p>
        </w:tc>
      </w:tr>
      <w:tr w:rsidR="00362354"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EB4408" w:rsidP="00CA0E3C">
            <w:pPr>
              <w:pStyle w:val="Body"/>
              <w:spacing w:after="0" w:line="240" w:lineRule="auto"/>
              <w:rPr>
                <w:rFonts w:ascii="Arial" w:hAnsi="Arial" w:cs="Arial"/>
                <w:sz w:val="20"/>
                <w:szCs w:val="20"/>
              </w:rPr>
            </w:pPr>
            <w:r>
              <w:rPr>
                <w:rFonts w:ascii="Arial" w:hAnsi="Arial" w:cs="Arial"/>
                <w:sz w:val="20"/>
                <w:szCs w:val="20"/>
              </w:rPr>
              <w:t>M</w:t>
            </w:r>
            <w:r w:rsidR="00362354" w:rsidRPr="00CA0E3C">
              <w:rPr>
                <w:rFonts w:ascii="Arial" w:hAnsi="Arial" w:cs="Arial"/>
                <w:sz w:val="20"/>
                <w:szCs w:val="20"/>
              </w:rPr>
              <w:t>inimum quota</w:t>
            </w:r>
          </w:p>
        </w:tc>
        <w:tc>
          <w:tcPr>
            <w:tcW w:w="1417" w:type="dxa"/>
            <w:tcBorders>
              <w:top w:val="single" w:sz="4" w:space="0" w:color="000000"/>
              <w:left w:val="single" w:sz="4" w:space="0" w:color="000000"/>
              <w:bottom w:val="single" w:sz="4" w:space="0" w:color="000000"/>
              <w:right w:val="single" w:sz="4" w:space="0" w:color="000000"/>
            </w:tcBorders>
          </w:tcPr>
          <w:p w:rsidR="00362354" w:rsidRPr="00CA0E3C" w:rsidRDefault="00AC496D" w:rsidP="00CA664A">
            <w:pPr>
              <w:pStyle w:val="Body"/>
              <w:spacing w:after="0" w:line="240" w:lineRule="auto"/>
              <w:jc w:val="center"/>
              <w:rPr>
                <w:rFonts w:ascii="Arial" w:hAnsi="Arial" w:cs="Arial"/>
                <w:sz w:val="20"/>
                <w:szCs w:val="20"/>
              </w:rPr>
            </w:pPr>
            <w:r>
              <w:rPr>
                <w:rFonts w:ascii="Arial" w:hAnsi="Arial" w:cs="Arial"/>
                <w:sz w:val="20"/>
                <w:szCs w:val="20"/>
              </w:rPr>
              <w:t>Centimeters</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7B013A" w:rsidP="00CA0E3C">
            <w:pPr>
              <w:pStyle w:val="Body"/>
              <w:spacing w:after="0" w:line="240" w:lineRule="auto"/>
              <w:rPr>
                <w:rFonts w:ascii="Arial" w:hAnsi="Arial" w:cs="Arial"/>
                <w:sz w:val="20"/>
                <w:szCs w:val="20"/>
              </w:rPr>
            </w:pPr>
            <w:r w:rsidRPr="007B013A">
              <w:rPr>
                <w:rFonts w:ascii="Arial" w:hAnsi="Arial" w:cs="Arial"/>
                <w:sz w:val="20"/>
                <w:szCs w:val="20"/>
              </w:rPr>
              <w:t>Monthly</w:t>
            </w:r>
            <w:r w:rsidRPr="00CA0E3C">
              <w:rPr>
                <w:rFonts w:ascii="Arial" w:hAnsi="Arial" w:cs="Arial"/>
                <w:sz w:val="20"/>
                <w:szCs w:val="20"/>
              </w:rPr>
              <w:t xml:space="preserve"> a</w:t>
            </w:r>
            <w:r w:rsidR="00362354" w:rsidRPr="00CA0E3C">
              <w:rPr>
                <w:rFonts w:ascii="Arial" w:hAnsi="Arial" w:cs="Arial"/>
                <w:sz w:val="20"/>
                <w:szCs w:val="20"/>
              </w:rPr>
              <w:t>verage of the minimum quota</w:t>
            </w:r>
            <w:r>
              <w:rPr>
                <w:rFonts w:ascii="Arial" w:hAnsi="Arial" w:cs="Arial"/>
                <w:sz w:val="20"/>
                <w:szCs w:val="20"/>
              </w:rPr>
              <w:t>.</w:t>
            </w:r>
          </w:p>
        </w:tc>
      </w:tr>
      <w:tr w:rsidR="00362354"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EB4408" w:rsidP="00CA0E3C">
            <w:pPr>
              <w:pStyle w:val="Body"/>
              <w:spacing w:after="0" w:line="240" w:lineRule="auto"/>
              <w:rPr>
                <w:rFonts w:ascii="Arial" w:hAnsi="Arial" w:cs="Arial"/>
                <w:sz w:val="20"/>
                <w:szCs w:val="20"/>
              </w:rPr>
            </w:pPr>
            <w:r>
              <w:rPr>
                <w:rFonts w:ascii="Arial" w:hAnsi="Arial" w:cs="Arial"/>
                <w:sz w:val="20"/>
                <w:szCs w:val="20"/>
              </w:rPr>
              <w:t>A</w:t>
            </w:r>
            <w:r w:rsidR="00362354" w:rsidRPr="00CA0E3C">
              <w:rPr>
                <w:rFonts w:ascii="Arial" w:hAnsi="Arial" w:cs="Arial"/>
                <w:sz w:val="20"/>
                <w:szCs w:val="20"/>
              </w:rPr>
              <w:t>verage quota</w:t>
            </w:r>
          </w:p>
        </w:tc>
        <w:tc>
          <w:tcPr>
            <w:tcW w:w="1417" w:type="dxa"/>
            <w:tcBorders>
              <w:top w:val="single" w:sz="4" w:space="0" w:color="000000"/>
              <w:left w:val="single" w:sz="4" w:space="0" w:color="000000"/>
              <w:bottom w:val="single" w:sz="4" w:space="0" w:color="000000"/>
              <w:right w:val="single" w:sz="4" w:space="0" w:color="000000"/>
            </w:tcBorders>
          </w:tcPr>
          <w:p w:rsidR="00362354" w:rsidRPr="00CA0E3C" w:rsidRDefault="00AC496D" w:rsidP="00CA664A">
            <w:pPr>
              <w:pStyle w:val="Body"/>
              <w:spacing w:after="0" w:line="240" w:lineRule="auto"/>
              <w:jc w:val="center"/>
              <w:rPr>
                <w:rFonts w:ascii="Arial" w:hAnsi="Arial" w:cs="Arial"/>
                <w:sz w:val="20"/>
                <w:szCs w:val="20"/>
              </w:rPr>
            </w:pPr>
            <w:r>
              <w:rPr>
                <w:rFonts w:ascii="Arial" w:hAnsi="Arial" w:cs="Arial"/>
                <w:sz w:val="20"/>
                <w:szCs w:val="20"/>
              </w:rPr>
              <w:t>Centimeters</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7B013A" w:rsidP="00CA0E3C">
            <w:pPr>
              <w:pStyle w:val="Body"/>
              <w:spacing w:after="0" w:line="240" w:lineRule="auto"/>
              <w:rPr>
                <w:rFonts w:ascii="Arial" w:hAnsi="Arial" w:cs="Arial"/>
                <w:sz w:val="20"/>
                <w:szCs w:val="20"/>
              </w:rPr>
            </w:pPr>
            <w:r w:rsidRPr="007B013A">
              <w:rPr>
                <w:rFonts w:ascii="Arial" w:hAnsi="Arial" w:cs="Arial"/>
                <w:sz w:val="20"/>
                <w:szCs w:val="20"/>
              </w:rPr>
              <w:t>Monthly</w:t>
            </w:r>
            <w:r w:rsidRPr="00CA0E3C">
              <w:rPr>
                <w:rFonts w:ascii="Arial" w:hAnsi="Arial" w:cs="Arial"/>
                <w:sz w:val="20"/>
                <w:szCs w:val="20"/>
              </w:rPr>
              <w:t xml:space="preserve"> a</w:t>
            </w:r>
            <w:r w:rsidR="00362354" w:rsidRPr="00CA0E3C">
              <w:rPr>
                <w:rFonts w:ascii="Arial" w:hAnsi="Arial" w:cs="Arial"/>
                <w:sz w:val="20"/>
                <w:szCs w:val="20"/>
              </w:rPr>
              <w:t>verage of the middle quota</w:t>
            </w:r>
            <w:r>
              <w:rPr>
                <w:rFonts w:ascii="Arial" w:hAnsi="Arial" w:cs="Arial"/>
                <w:sz w:val="20"/>
                <w:szCs w:val="20"/>
              </w:rPr>
              <w:t xml:space="preserve">. </w:t>
            </w:r>
          </w:p>
        </w:tc>
      </w:tr>
    </w:tbl>
    <w:p w:rsidR="003D5DE1" w:rsidRPr="00CA0E3C" w:rsidRDefault="003D5DE1" w:rsidP="003D5DE1">
      <w:pPr>
        <w:rPr>
          <w:rFonts w:ascii="Arial" w:hAnsi="Arial" w:cs="Arial"/>
          <w:sz w:val="24"/>
          <w:szCs w:val="24"/>
        </w:rPr>
      </w:pPr>
    </w:p>
    <w:p w:rsidR="00362354" w:rsidRPr="00CA0E3C" w:rsidRDefault="00393E5A" w:rsidP="00362354">
      <w:pPr>
        <w:rPr>
          <w:rFonts w:ascii="Arial" w:hAnsi="Arial" w:cs="Arial"/>
          <w:sz w:val="24"/>
          <w:szCs w:val="24"/>
        </w:rPr>
      </w:pPr>
      <w:r>
        <w:rPr>
          <w:rFonts w:ascii="Arial" w:hAnsi="Arial" w:cs="Arial"/>
          <w:sz w:val="24"/>
          <w:szCs w:val="24"/>
        </w:rPr>
        <w:t xml:space="preserve">Table </w:t>
      </w:r>
      <w:r w:rsidR="007D54BB">
        <w:rPr>
          <w:rFonts w:ascii="Arial" w:hAnsi="Arial" w:cs="Arial"/>
          <w:sz w:val="24"/>
          <w:szCs w:val="24"/>
        </w:rPr>
        <w:t>S3</w:t>
      </w:r>
      <w:bookmarkStart w:id="0" w:name="_GoBack"/>
      <w:bookmarkEnd w:id="0"/>
      <w:r w:rsidR="00362354" w:rsidRPr="00CA0E3C">
        <w:rPr>
          <w:rFonts w:ascii="Arial" w:hAnsi="Arial" w:cs="Arial"/>
          <w:sz w:val="24"/>
          <w:szCs w:val="24"/>
        </w:rPr>
        <w:t>. Vector control indicators.</w:t>
      </w:r>
    </w:p>
    <w:tbl>
      <w:tblPr>
        <w:tblW w:w="895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006"/>
        <w:gridCol w:w="1417"/>
        <w:gridCol w:w="4536"/>
      </w:tblGrid>
      <w:tr w:rsidR="00362354"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62354" w:rsidRPr="00CA0E3C" w:rsidRDefault="00362354" w:rsidP="00CA0E3C">
            <w:pPr>
              <w:pStyle w:val="Body"/>
              <w:spacing w:line="240" w:lineRule="auto"/>
              <w:jc w:val="center"/>
              <w:rPr>
                <w:rFonts w:ascii="Arial" w:hAnsi="Arial" w:cs="Arial"/>
              </w:rPr>
            </w:pPr>
            <w:r w:rsidRPr="00CA0E3C">
              <w:rPr>
                <w:rFonts w:ascii="Arial" w:hAnsi="Arial" w:cs="Arial"/>
                <w:b/>
                <w:bCs/>
                <w:sz w:val="20"/>
                <w:szCs w:val="20"/>
              </w:rPr>
              <w:t>Indicator</w:t>
            </w:r>
          </w:p>
        </w:tc>
        <w:tc>
          <w:tcPr>
            <w:tcW w:w="1417" w:type="dxa"/>
            <w:tcBorders>
              <w:top w:val="single" w:sz="4" w:space="0" w:color="000000"/>
              <w:left w:val="single" w:sz="4" w:space="0" w:color="000000"/>
              <w:bottom w:val="single" w:sz="4" w:space="0" w:color="000000"/>
              <w:right w:val="single" w:sz="4" w:space="0" w:color="000000"/>
            </w:tcBorders>
          </w:tcPr>
          <w:p w:rsidR="00362354" w:rsidRPr="00CA0E3C" w:rsidRDefault="004F05E1" w:rsidP="00CA0E3C">
            <w:pPr>
              <w:pStyle w:val="Body"/>
              <w:spacing w:after="0" w:line="240" w:lineRule="auto"/>
              <w:jc w:val="center"/>
              <w:rPr>
                <w:rFonts w:ascii="Arial" w:hAnsi="Arial" w:cs="Arial"/>
                <w:b/>
                <w:bCs/>
                <w:sz w:val="20"/>
                <w:szCs w:val="20"/>
              </w:rPr>
            </w:pPr>
            <w:r>
              <w:rPr>
                <w:rFonts w:ascii="Arial" w:hAnsi="Arial" w:cs="Arial"/>
                <w:b/>
                <w:bCs/>
                <w:sz w:val="20"/>
                <w:szCs w:val="20"/>
              </w:rPr>
              <w:t>Unit/</w:t>
            </w:r>
            <w:r w:rsidR="00362354" w:rsidRPr="00CA0E3C">
              <w:rPr>
                <w:rFonts w:ascii="Arial" w:hAnsi="Arial" w:cs="Arial"/>
                <w:b/>
                <w:bCs/>
                <w:sz w:val="20"/>
                <w:szCs w:val="20"/>
              </w:rPr>
              <w:t>Scale</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62354" w:rsidRPr="00CA0E3C" w:rsidRDefault="00362354" w:rsidP="00CA0E3C">
            <w:pPr>
              <w:pStyle w:val="Body"/>
              <w:spacing w:after="0" w:line="240" w:lineRule="auto"/>
              <w:jc w:val="center"/>
              <w:rPr>
                <w:rFonts w:ascii="Arial" w:hAnsi="Arial" w:cs="Arial"/>
              </w:rPr>
            </w:pPr>
            <w:r w:rsidRPr="00CA0E3C">
              <w:rPr>
                <w:rFonts w:ascii="Arial" w:hAnsi="Arial" w:cs="Arial"/>
                <w:b/>
                <w:bCs/>
                <w:sz w:val="20"/>
                <w:szCs w:val="20"/>
              </w:rPr>
              <w:t>Definition/</w:t>
            </w:r>
            <w:r w:rsidRPr="00CA0E3C">
              <w:rPr>
                <w:rFonts w:ascii="Arial" w:hAnsi="Arial" w:cs="Arial"/>
              </w:rPr>
              <w:t xml:space="preserve"> </w:t>
            </w:r>
            <w:r w:rsidRPr="00CA0E3C">
              <w:rPr>
                <w:rFonts w:ascii="Arial" w:hAnsi="Arial" w:cs="Arial"/>
                <w:b/>
                <w:bCs/>
                <w:sz w:val="20"/>
                <w:szCs w:val="20"/>
              </w:rPr>
              <w:t>Calculation</w:t>
            </w:r>
          </w:p>
        </w:tc>
      </w:tr>
      <w:tr w:rsidR="00906E45"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6E45" w:rsidRPr="00CA0E3C" w:rsidRDefault="00906E45" w:rsidP="00B33F2C">
            <w:pPr>
              <w:pStyle w:val="Body"/>
              <w:spacing w:after="0" w:line="240" w:lineRule="auto"/>
              <w:rPr>
                <w:rFonts w:ascii="Arial" w:hAnsi="Arial" w:cs="Arial"/>
                <w:sz w:val="20"/>
                <w:szCs w:val="20"/>
              </w:rPr>
            </w:pPr>
            <w:r w:rsidRPr="00CA0E3C">
              <w:rPr>
                <w:rFonts w:ascii="Arial" w:hAnsi="Arial" w:cs="Arial"/>
                <w:sz w:val="20"/>
                <w:szCs w:val="20"/>
              </w:rPr>
              <w:t>Number of years with a target of 5 home visits reached</w:t>
            </w:r>
          </w:p>
        </w:tc>
        <w:tc>
          <w:tcPr>
            <w:tcW w:w="1417" w:type="dxa"/>
            <w:tcBorders>
              <w:top w:val="single" w:sz="4" w:space="0" w:color="000000"/>
              <w:left w:val="single" w:sz="4" w:space="0" w:color="000000"/>
              <w:bottom w:val="single" w:sz="4" w:space="0" w:color="000000"/>
              <w:right w:val="single" w:sz="4" w:space="0" w:color="000000"/>
            </w:tcBorders>
          </w:tcPr>
          <w:p w:rsidR="00906E45" w:rsidRPr="00CA0E3C" w:rsidRDefault="00906E45" w:rsidP="00CA664A">
            <w:pPr>
              <w:pStyle w:val="Body"/>
              <w:spacing w:after="0" w:line="240" w:lineRule="auto"/>
              <w:jc w:val="center"/>
              <w:rPr>
                <w:rFonts w:ascii="Arial" w:hAnsi="Arial" w:cs="Arial"/>
                <w:sz w:val="20"/>
                <w:szCs w:val="20"/>
              </w:rPr>
            </w:pPr>
            <w:r>
              <w:rPr>
                <w:rFonts w:ascii="Arial" w:hAnsi="Arial" w:cs="Arial"/>
                <w:sz w:val="20"/>
                <w:szCs w:val="20"/>
              </w:rPr>
              <w:t>Years</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6E45" w:rsidRPr="00CA0E3C" w:rsidRDefault="007B013A" w:rsidP="00B33F2C">
            <w:pPr>
              <w:pStyle w:val="Body"/>
              <w:spacing w:after="0" w:line="240" w:lineRule="auto"/>
              <w:rPr>
                <w:rFonts w:ascii="Arial" w:hAnsi="Arial" w:cs="Arial"/>
                <w:sz w:val="20"/>
                <w:szCs w:val="20"/>
              </w:rPr>
            </w:pPr>
            <w:r>
              <w:rPr>
                <w:rFonts w:ascii="Arial" w:hAnsi="Arial" w:cs="Arial"/>
                <w:sz w:val="20"/>
                <w:szCs w:val="20"/>
              </w:rPr>
              <w:t>This indicator was calculated by adding</w:t>
            </w:r>
            <w:r w:rsidR="00906E45">
              <w:rPr>
                <w:rFonts w:ascii="Arial" w:hAnsi="Arial" w:cs="Arial"/>
                <w:sz w:val="20"/>
                <w:szCs w:val="20"/>
              </w:rPr>
              <w:t xml:space="preserve"> </w:t>
            </w:r>
            <w:r>
              <w:rPr>
                <w:rFonts w:ascii="Arial" w:hAnsi="Arial" w:cs="Arial"/>
                <w:sz w:val="20"/>
                <w:szCs w:val="20"/>
              </w:rPr>
              <w:t>the number</w:t>
            </w:r>
            <w:r w:rsidR="00906E45" w:rsidRPr="00CA0E3C">
              <w:rPr>
                <w:rFonts w:ascii="Arial" w:hAnsi="Arial" w:cs="Arial"/>
                <w:sz w:val="20"/>
                <w:szCs w:val="20"/>
              </w:rPr>
              <w:t xml:space="preserve"> of years with an achieved</w:t>
            </w:r>
            <w:r w:rsidR="00906E45">
              <w:rPr>
                <w:rFonts w:ascii="Arial" w:hAnsi="Arial" w:cs="Arial"/>
                <w:sz w:val="20"/>
                <w:szCs w:val="20"/>
              </w:rPr>
              <w:t xml:space="preserve"> target of 5 home visits.</w:t>
            </w:r>
            <w:r w:rsidR="00C92C27">
              <w:rPr>
                <w:rFonts w:ascii="Arial" w:hAnsi="Arial" w:cs="Arial"/>
                <w:sz w:val="20"/>
                <w:szCs w:val="20"/>
              </w:rPr>
              <w:t xml:space="preserve"> Recorded between 2006 and 2010.</w:t>
            </w:r>
          </w:p>
        </w:tc>
      </w:tr>
      <w:tr w:rsidR="00362354"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2354" w:rsidRPr="00CA0E3C" w:rsidRDefault="000E0F76" w:rsidP="00CA0E3C">
            <w:pPr>
              <w:pStyle w:val="Body"/>
              <w:spacing w:after="0" w:line="240" w:lineRule="auto"/>
              <w:rPr>
                <w:rFonts w:ascii="Arial" w:hAnsi="Arial" w:cs="Arial"/>
                <w:sz w:val="20"/>
                <w:szCs w:val="20"/>
              </w:rPr>
            </w:pPr>
            <w:r>
              <w:rPr>
                <w:rFonts w:ascii="Arial" w:hAnsi="Arial" w:cs="Arial"/>
                <w:sz w:val="20"/>
                <w:szCs w:val="20"/>
              </w:rPr>
              <w:t>P</w:t>
            </w:r>
            <w:r w:rsidR="00CA0E3C" w:rsidRPr="00CA0E3C">
              <w:rPr>
                <w:rFonts w:ascii="Arial" w:hAnsi="Arial" w:cs="Arial"/>
                <w:sz w:val="20"/>
                <w:szCs w:val="20"/>
              </w:rPr>
              <w:t>roportion of goals reached from home visits</w:t>
            </w:r>
          </w:p>
        </w:tc>
        <w:tc>
          <w:tcPr>
            <w:tcW w:w="1417" w:type="dxa"/>
            <w:tcBorders>
              <w:top w:val="single" w:sz="4" w:space="0" w:color="000000"/>
              <w:left w:val="single" w:sz="4" w:space="0" w:color="000000"/>
              <w:bottom w:val="single" w:sz="4" w:space="0" w:color="000000"/>
              <w:right w:val="single" w:sz="4" w:space="0" w:color="000000"/>
            </w:tcBorders>
          </w:tcPr>
          <w:p w:rsidR="00362354" w:rsidRPr="00CA0E3C" w:rsidRDefault="00AC496D" w:rsidP="00CA664A">
            <w:pPr>
              <w:pStyle w:val="Body"/>
              <w:spacing w:after="0" w:line="240" w:lineRule="auto"/>
              <w:jc w:val="center"/>
              <w:rPr>
                <w:rFonts w:ascii="Arial" w:hAnsi="Arial" w:cs="Arial"/>
                <w:sz w:val="20"/>
                <w:szCs w:val="20"/>
              </w:rPr>
            </w:pPr>
            <w:r>
              <w:rPr>
                <w:rFonts w:ascii="Arial" w:hAnsi="Arial" w:cs="Arial"/>
                <w:sz w:val="20"/>
                <w:szCs w:val="20"/>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4408" w:rsidRDefault="00EB4408" w:rsidP="000E0F76">
            <w:pPr>
              <w:pStyle w:val="Body"/>
              <w:spacing w:after="0" w:line="240" w:lineRule="auto"/>
              <w:rPr>
                <w:rFonts w:ascii="Arial" w:hAnsi="Arial" w:cs="Arial"/>
                <w:sz w:val="20"/>
                <w:szCs w:val="20"/>
              </w:rPr>
            </w:pPr>
            <w:r>
              <w:rPr>
                <w:rFonts w:ascii="Arial" w:hAnsi="Arial" w:cs="Arial"/>
                <w:sz w:val="20"/>
                <w:szCs w:val="20"/>
              </w:rPr>
              <w:t xml:space="preserve">This indicator was calculated by dividing the number of </w:t>
            </w:r>
            <w:r w:rsidRPr="00CA0E3C">
              <w:rPr>
                <w:rFonts w:ascii="Arial" w:hAnsi="Arial" w:cs="Arial"/>
                <w:sz w:val="20"/>
                <w:szCs w:val="20"/>
              </w:rPr>
              <w:t xml:space="preserve">home visit </w:t>
            </w:r>
            <w:r w:rsidR="00C92C27" w:rsidRPr="00C92C27">
              <w:rPr>
                <w:rFonts w:ascii="Arial" w:hAnsi="Arial" w:cs="Arial"/>
                <w:sz w:val="20"/>
                <w:szCs w:val="20"/>
              </w:rPr>
              <w:t xml:space="preserve">carried out </w:t>
            </w:r>
            <w:r>
              <w:rPr>
                <w:rFonts w:ascii="Arial" w:hAnsi="Arial" w:cs="Arial"/>
                <w:sz w:val="20"/>
                <w:szCs w:val="20"/>
              </w:rPr>
              <w:t xml:space="preserve">by </w:t>
            </w:r>
            <w:r w:rsidR="00C92C27">
              <w:rPr>
                <w:rFonts w:ascii="Arial" w:hAnsi="Arial" w:cs="Arial"/>
                <w:sz w:val="20"/>
                <w:szCs w:val="20"/>
              </w:rPr>
              <w:t xml:space="preserve">number of </w:t>
            </w:r>
            <w:r w:rsidR="00C92C27" w:rsidRPr="00CA0E3C">
              <w:rPr>
                <w:rFonts w:ascii="Arial" w:hAnsi="Arial" w:cs="Arial"/>
                <w:sz w:val="20"/>
                <w:szCs w:val="20"/>
              </w:rPr>
              <w:t>home visit</w:t>
            </w:r>
            <w:r w:rsidR="00C92C27">
              <w:rPr>
                <w:rFonts w:ascii="Arial" w:hAnsi="Arial" w:cs="Arial"/>
                <w:sz w:val="20"/>
                <w:szCs w:val="20"/>
              </w:rPr>
              <w:t xml:space="preserve"> expected</w:t>
            </w:r>
            <w:r>
              <w:rPr>
                <w:rFonts w:ascii="Arial" w:hAnsi="Arial" w:cs="Arial"/>
                <w:sz w:val="20"/>
                <w:szCs w:val="20"/>
              </w:rPr>
              <w:t>.</w:t>
            </w:r>
          </w:p>
          <w:p w:rsidR="00362354" w:rsidRPr="00CA0E3C" w:rsidRDefault="00CA0E3C" w:rsidP="00CA0E3C">
            <w:pPr>
              <w:pStyle w:val="Body"/>
              <w:spacing w:after="0" w:line="240" w:lineRule="auto"/>
              <w:rPr>
                <w:rFonts w:ascii="Arial" w:hAnsi="Arial" w:cs="Arial"/>
                <w:sz w:val="20"/>
                <w:szCs w:val="20"/>
              </w:rPr>
            </w:pPr>
            <w:r w:rsidRPr="00CA0E3C">
              <w:rPr>
                <w:rFonts w:ascii="Arial" w:hAnsi="Arial" w:cs="Arial"/>
                <w:sz w:val="20"/>
                <w:szCs w:val="20"/>
              </w:rPr>
              <w:t xml:space="preserve"> </w:t>
            </w:r>
          </w:p>
        </w:tc>
      </w:tr>
      <w:tr w:rsidR="00CA0E3C"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0E3C" w:rsidRPr="00CA0E3C" w:rsidRDefault="00CA0E3C" w:rsidP="00CA0E3C">
            <w:pPr>
              <w:pStyle w:val="Body"/>
              <w:spacing w:after="0" w:line="240" w:lineRule="auto"/>
              <w:rPr>
                <w:rFonts w:ascii="Arial" w:hAnsi="Arial" w:cs="Arial"/>
                <w:sz w:val="20"/>
                <w:szCs w:val="20"/>
              </w:rPr>
            </w:pPr>
            <w:r w:rsidRPr="00CA0E3C">
              <w:rPr>
                <w:rFonts w:ascii="Arial" w:hAnsi="Arial" w:cs="Arial"/>
                <w:sz w:val="20"/>
                <w:szCs w:val="20"/>
              </w:rPr>
              <w:t>Number of years with infestation</w:t>
            </w:r>
          </w:p>
        </w:tc>
        <w:tc>
          <w:tcPr>
            <w:tcW w:w="1417" w:type="dxa"/>
            <w:tcBorders>
              <w:top w:val="single" w:sz="4" w:space="0" w:color="000000"/>
              <w:left w:val="single" w:sz="4" w:space="0" w:color="000000"/>
              <w:bottom w:val="single" w:sz="4" w:space="0" w:color="000000"/>
              <w:right w:val="single" w:sz="4" w:space="0" w:color="000000"/>
            </w:tcBorders>
          </w:tcPr>
          <w:p w:rsidR="00CA0E3C" w:rsidRPr="00CA0E3C" w:rsidRDefault="001A60C6" w:rsidP="00CA664A">
            <w:pPr>
              <w:pStyle w:val="Body"/>
              <w:spacing w:after="0" w:line="240" w:lineRule="auto"/>
              <w:jc w:val="center"/>
              <w:rPr>
                <w:rFonts w:ascii="Arial" w:hAnsi="Arial" w:cs="Arial"/>
                <w:sz w:val="20"/>
                <w:szCs w:val="20"/>
              </w:rPr>
            </w:pPr>
            <w:r>
              <w:rPr>
                <w:rFonts w:ascii="Arial" w:hAnsi="Arial" w:cs="Arial"/>
                <w:sz w:val="20"/>
                <w:szCs w:val="20"/>
              </w:rPr>
              <w:t>Years</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0E3C" w:rsidRPr="00CA0E3C" w:rsidRDefault="00EB4408" w:rsidP="00CA0E3C">
            <w:pPr>
              <w:pStyle w:val="Body"/>
              <w:spacing w:after="0" w:line="240" w:lineRule="auto"/>
              <w:rPr>
                <w:rFonts w:ascii="Arial" w:hAnsi="Arial" w:cs="Arial"/>
                <w:sz w:val="20"/>
                <w:szCs w:val="20"/>
              </w:rPr>
            </w:pPr>
            <w:r>
              <w:rPr>
                <w:rFonts w:ascii="Arial" w:hAnsi="Arial" w:cs="Arial"/>
                <w:sz w:val="20"/>
                <w:szCs w:val="20"/>
              </w:rPr>
              <w:t>N</w:t>
            </w:r>
            <w:r w:rsidRPr="00EB4408">
              <w:rPr>
                <w:rFonts w:ascii="Arial" w:hAnsi="Arial" w:cs="Arial"/>
                <w:sz w:val="20"/>
                <w:szCs w:val="20"/>
              </w:rPr>
              <w:t xml:space="preserve">umber of years with </w:t>
            </w:r>
            <w:r w:rsidRPr="00EB4408">
              <w:rPr>
                <w:rFonts w:ascii="Arial" w:hAnsi="Arial" w:cs="Arial"/>
                <w:i/>
                <w:sz w:val="20"/>
                <w:szCs w:val="20"/>
              </w:rPr>
              <w:t>Aedes</w:t>
            </w:r>
            <w:r w:rsidRPr="00EB4408">
              <w:rPr>
                <w:rFonts w:ascii="Arial" w:hAnsi="Arial" w:cs="Arial"/>
                <w:sz w:val="20"/>
                <w:szCs w:val="20"/>
              </w:rPr>
              <w:t xml:space="preserve"> infestation</w:t>
            </w:r>
            <w:r>
              <w:rPr>
                <w:rFonts w:ascii="Arial" w:hAnsi="Arial" w:cs="Arial"/>
                <w:sz w:val="20"/>
                <w:szCs w:val="20"/>
              </w:rPr>
              <w:t>.</w:t>
            </w:r>
            <w:r w:rsidR="00C92C27">
              <w:rPr>
                <w:rFonts w:ascii="Arial" w:hAnsi="Arial" w:cs="Arial"/>
                <w:sz w:val="20"/>
                <w:szCs w:val="20"/>
              </w:rPr>
              <w:t xml:space="preserve"> Recorded between 2006 and 2010.</w:t>
            </w:r>
          </w:p>
        </w:tc>
      </w:tr>
      <w:tr w:rsidR="00CA0E3C" w:rsidRPr="00CA0E3C" w:rsidTr="00A0012C">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0E3C" w:rsidRPr="00A0012C" w:rsidRDefault="00CA0E3C" w:rsidP="00CA0E3C">
            <w:pPr>
              <w:pStyle w:val="Body"/>
              <w:spacing w:after="0" w:line="240" w:lineRule="auto"/>
              <w:rPr>
                <w:rFonts w:ascii="Arial" w:hAnsi="Arial" w:cs="Arial"/>
                <w:color w:val="auto"/>
                <w:sz w:val="20"/>
                <w:szCs w:val="20"/>
              </w:rPr>
            </w:pPr>
            <w:r w:rsidRPr="00A0012C">
              <w:rPr>
                <w:rFonts w:ascii="Arial" w:hAnsi="Arial" w:cs="Arial"/>
                <w:color w:val="auto"/>
                <w:sz w:val="20"/>
                <w:szCs w:val="20"/>
              </w:rPr>
              <w:t>Appropriate ratio of the number of agents per property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A0E3C" w:rsidRPr="00A0012C" w:rsidRDefault="00A0012C" w:rsidP="00CA664A">
            <w:pPr>
              <w:pStyle w:val="Body"/>
              <w:spacing w:after="0" w:line="240" w:lineRule="auto"/>
              <w:jc w:val="center"/>
              <w:rPr>
                <w:rFonts w:ascii="Arial" w:hAnsi="Arial" w:cs="Arial"/>
                <w:color w:val="auto"/>
                <w:sz w:val="20"/>
                <w:szCs w:val="20"/>
              </w:rPr>
            </w:pPr>
            <w:r w:rsidRPr="00A0012C">
              <w:rPr>
                <w:rFonts w:ascii="Arial" w:hAnsi="Arial" w:cs="Arial"/>
                <w:color w:val="auto"/>
                <w:sz w:val="20"/>
                <w:szCs w:val="20"/>
              </w:rPr>
              <w:t>Agents/ building</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0E3C" w:rsidRPr="003D588B" w:rsidRDefault="0015031C" w:rsidP="00CA0E3C">
            <w:pPr>
              <w:pStyle w:val="Body"/>
              <w:spacing w:after="0" w:line="240" w:lineRule="auto"/>
              <w:rPr>
                <w:rFonts w:ascii="Arial" w:hAnsi="Arial" w:cs="Arial"/>
                <w:sz w:val="20"/>
                <w:szCs w:val="20"/>
                <w:highlight w:val="yellow"/>
              </w:rPr>
            </w:pPr>
            <w:r w:rsidRPr="0015031C">
              <w:rPr>
                <w:rFonts w:ascii="Arial" w:hAnsi="Arial" w:cs="Arial"/>
                <w:sz w:val="20"/>
                <w:szCs w:val="20"/>
              </w:rPr>
              <w:t>For each year studied was assigned the value equal to 1 if the municipality had at least 1 agent per 1</w:t>
            </w:r>
            <w:r w:rsidR="00A0012C">
              <w:rPr>
                <w:rFonts w:ascii="Arial" w:hAnsi="Arial" w:cs="Arial"/>
                <w:sz w:val="20"/>
                <w:szCs w:val="20"/>
              </w:rPr>
              <w:t>,</w:t>
            </w:r>
            <w:r w:rsidRPr="0015031C">
              <w:rPr>
                <w:rFonts w:ascii="Arial" w:hAnsi="Arial" w:cs="Arial"/>
                <w:sz w:val="20"/>
                <w:szCs w:val="20"/>
              </w:rPr>
              <w:t xml:space="preserve">000 </w:t>
            </w:r>
            <w:r w:rsidR="00A0012C">
              <w:rPr>
                <w:rFonts w:ascii="Arial" w:hAnsi="Arial" w:cs="Arial"/>
                <w:sz w:val="20"/>
                <w:szCs w:val="20"/>
              </w:rPr>
              <w:t>building</w:t>
            </w:r>
            <w:r w:rsidR="00A0012C" w:rsidRPr="0015031C">
              <w:rPr>
                <w:rFonts w:ascii="Arial" w:hAnsi="Arial" w:cs="Arial"/>
                <w:sz w:val="20"/>
                <w:szCs w:val="20"/>
              </w:rPr>
              <w:t xml:space="preserve"> </w:t>
            </w:r>
            <w:r w:rsidRPr="0015031C">
              <w:rPr>
                <w:rFonts w:ascii="Arial" w:hAnsi="Arial" w:cs="Arial"/>
                <w:sz w:val="20"/>
                <w:szCs w:val="20"/>
              </w:rPr>
              <w:t>and value equal to 0 if this ratio was less than 1 agent per 1</w:t>
            </w:r>
            <w:r w:rsidR="00A0012C">
              <w:rPr>
                <w:rFonts w:ascii="Arial" w:hAnsi="Arial" w:cs="Arial"/>
                <w:sz w:val="20"/>
                <w:szCs w:val="20"/>
              </w:rPr>
              <w:t>,</w:t>
            </w:r>
            <w:r w:rsidRPr="0015031C">
              <w:rPr>
                <w:rFonts w:ascii="Arial" w:hAnsi="Arial" w:cs="Arial"/>
                <w:sz w:val="20"/>
                <w:szCs w:val="20"/>
              </w:rPr>
              <w:t xml:space="preserve">000 </w:t>
            </w:r>
            <w:r w:rsidR="00A0012C">
              <w:rPr>
                <w:rFonts w:ascii="Arial" w:hAnsi="Arial" w:cs="Arial"/>
                <w:sz w:val="20"/>
                <w:szCs w:val="20"/>
              </w:rPr>
              <w:t>building</w:t>
            </w:r>
            <w:r w:rsidRPr="0015031C">
              <w:rPr>
                <w:rFonts w:ascii="Arial" w:hAnsi="Arial" w:cs="Arial"/>
                <w:sz w:val="20"/>
                <w:szCs w:val="20"/>
              </w:rPr>
              <w:t>. This indicator was calculated by the annual average (</w:t>
            </w:r>
            <w:r w:rsidR="00C92C27" w:rsidRPr="00A0012C">
              <w:rPr>
                <w:rFonts w:ascii="Arial" w:hAnsi="Arial" w:cs="Arial"/>
                <w:sz w:val="20"/>
                <w:szCs w:val="20"/>
              </w:rPr>
              <w:t>from 20</w:t>
            </w:r>
            <w:r w:rsidR="00C92C27">
              <w:rPr>
                <w:rFonts w:ascii="Arial" w:hAnsi="Arial" w:cs="Arial"/>
                <w:sz w:val="20"/>
                <w:szCs w:val="20"/>
              </w:rPr>
              <w:t>10</w:t>
            </w:r>
            <w:r w:rsidR="00C92C27" w:rsidRPr="00A0012C">
              <w:rPr>
                <w:rFonts w:ascii="Arial" w:hAnsi="Arial" w:cs="Arial"/>
                <w:sz w:val="20"/>
                <w:szCs w:val="20"/>
              </w:rPr>
              <w:t xml:space="preserve"> </w:t>
            </w:r>
            <w:r w:rsidR="00C92C27">
              <w:rPr>
                <w:rFonts w:ascii="Arial" w:hAnsi="Arial" w:cs="Arial"/>
                <w:sz w:val="20"/>
                <w:szCs w:val="20"/>
              </w:rPr>
              <w:t>and 2011</w:t>
            </w:r>
            <w:r w:rsidRPr="0015031C">
              <w:rPr>
                <w:rFonts w:ascii="Arial" w:hAnsi="Arial" w:cs="Arial"/>
                <w:sz w:val="20"/>
                <w:szCs w:val="20"/>
              </w:rPr>
              <w:t xml:space="preserve">) that the municipality presented an adequate number of agents per </w:t>
            </w:r>
            <w:r w:rsidR="00A0012C">
              <w:rPr>
                <w:rFonts w:ascii="Arial" w:hAnsi="Arial" w:cs="Arial"/>
                <w:sz w:val="20"/>
                <w:szCs w:val="20"/>
              </w:rPr>
              <w:t>building</w:t>
            </w:r>
            <w:r w:rsidRPr="0015031C">
              <w:rPr>
                <w:rFonts w:ascii="Arial" w:hAnsi="Arial" w:cs="Arial"/>
                <w:sz w:val="20"/>
                <w:szCs w:val="20"/>
              </w:rPr>
              <w:t>.</w:t>
            </w:r>
          </w:p>
        </w:tc>
      </w:tr>
      <w:tr w:rsidR="00CA0E3C" w:rsidRPr="00CA0E3C" w:rsidTr="00A0012C">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0E3C" w:rsidRPr="00A0012C" w:rsidRDefault="00CA0E3C" w:rsidP="00CA0E3C">
            <w:pPr>
              <w:pStyle w:val="Body"/>
              <w:spacing w:after="0" w:line="240" w:lineRule="auto"/>
              <w:rPr>
                <w:rFonts w:ascii="Arial" w:hAnsi="Arial" w:cs="Arial"/>
                <w:color w:val="auto"/>
                <w:sz w:val="20"/>
                <w:szCs w:val="20"/>
              </w:rPr>
            </w:pPr>
            <w:r w:rsidRPr="00A0012C">
              <w:rPr>
                <w:rFonts w:ascii="Arial" w:hAnsi="Arial" w:cs="Arial"/>
                <w:color w:val="auto"/>
                <w:sz w:val="20"/>
                <w:szCs w:val="20"/>
              </w:rPr>
              <w:t>Appropriate ratio of the number of supervisors to health agent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A0E3C" w:rsidRPr="00A0012C" w:rsidRDefault="00A0012C" w:rsidP="00CA664A">
            <w:pPr>
              <w:pStyle w:val="Body"/>
              <w:spacing w:after="0" w:line="240" w:lineRule="auto"/>
              <w:jc w:val="center"/>
              <w:rPr>
                <w:rFonts w:ascii="Arial" w:hAnsi="Arial" w:cs="Arial"/>
                <w:color w:val="auto"/>
                <w:sz w:val="20"/>
                <w:szCs w:val="20"/>
              </w:rPr>
            </w:pPr>
            <w:r w:rsidRPr="00A0012C">
              <w:rPr>
                <w:rFonts w:ascii="Arial" w:hAnsi="Arial" w:cs="Arial"/>
                <w:color w:val="auto"/>
                <w:sz w:val="20"/>
                <w:szCs w:val="20"/>
              </w:rPr>
              <w:t>Supervisors/agents</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0E3C" w:rsidRPr="003D588B" w:rsidRDefault="0015031C" w:rsidP="00CA0E3C">
            <w:pPr>
              <w:pStyle w:val="Body"/>
              <w:spacing w:after="0" w:line="240" w:lineRule="auto"/>
              <w:rPr>
                <w:rFonts w:ascii="Arial" w:hAnsi="Arial" w:cs="Arial"/>
                <w:sz w:val="20"/>
                <w:szCs w:val="20"/>
                <w:highlight w:val="yellow"/>
              </w:rPr>
            </w:pPr>
            <w:r w:rsidRPr="0015031C">
              <w:rPr>
                <w:rFonts w:ascii="Arial" w:hAnsi="Arial" w:cs="Arial"/>
                <w:sz w:val="20"/>
                <w:szCs w:val="20"/>
              </w:rPr>
              <w:t xml:space="preserve">For each year studied was assigned the value equal to 1 if the municipality had at least 1 </w:t>
            </w:r>
            <w:r>
              <w:rPr>
                <w:rFonts w:ascii="Arial" w:hAnsi="Arial" w:cs="Arial"/>
                <w:sz w:val="20"/>
                <w:szCs w:val="20"/>
              </w:rPr>
              <w:t>supervisor</w:t>
            </w:r>
            <w:r w:rsidRPr="0015031C">
              <w:rPr>
                <w:rFonts w:ascii="Arial" w:hAnsi="Arial" w:cs="Arial"/>
                <w:sz w:val="20"/>
                <w:szCs w:val="20"/>
              </w:rPr>
              <w:t xml:space="preserve"> per 10 </w:t>
            </w:r>
            <w:r>
              <w:rPr>
                <w:rFonts w:ascii="Arial" w:hAnsi="Arial" w:cs="Arial"/>
                <w:sz w:val="20"/>
                <w:szCs w:val="20"/>
              </w:rPr>
              <w:t>health agents</w:t>
            </w:r>
            <w:r w:rsidRPr="0015031C">
              <w:rPr>
                <w:rFonts w:ascii="Arial" w:hAnsi="Arial" w:cs="Arial"/>
                <w:sz w:val="20"/>
                <w:szCs w:val="20"/>
              </w:rPr>
              <w:t xml:space="preserve"> and value equal to 0 if this ratio was less than 1 </w:t>
            </w:r>
            <w:r>
              <w:rPr>
                <w:rFonts w:ascii="Arial" w:hAnsi="Arial" w:cs="Arial"/>
                <w:sz w:val="20"/>
                <w:szCs w:val="20"/>
              </w:rPr>
              <w:t>supervisor</w:t>
            </w:r>
            <w:r w:rsidRPr="0015031C">
              <w:rPr>
                <w:rFonts w:ascii="Arial" w:hAnsi="Arial" w:cs="Arial"/>
                <w:sz w:val="20"/>
                <w:szCs w:val="20"/>
              </w:rPr>
              <w:t xml:space="preserve"> per 10 </w:t>
            </w:r>
            <w:r w:rsidR="00EA0543">
              <w:rPr>
                <w:rFonts w:ascii="Arial" w:hAnsi="Arial" w:cs="Arial"/>
                <w:sz w:val="20"/>
                <w:szCs w:val="20"/>
              </w:rPr>
              <w:lastRenderedPageBreak/>
              <w:t>agents</w:t>
            </w:r>
            <w:r w:rsidRPr="0015031C">
              <w:rPr>
                <w:rFonts w:ascii="Arial" w:hAnsi="Arial" w:cs="Arial"/>
                <w:sz w:val="20"/>
                <w:szCs w:val="20"/>
              </w:rPr>
              <w:t>. This indicator was calculated by the annual average (</w:t>
            </w:r>
            <w:r w:rsidR="00C92C27" w:rsidRPr="00A0012C">
              <w:rPr>
                <w:rFonts w:ascii="Arial" w:hAnsi="Arial" w:cs="Arial"/>
                <w:sz w:val="20"/>
                <w:szCs w:val="20"/>
              </w:rPr>
              <w:t>from 20</w:t>
            </w:r>
            <w:r w:rsidR="00C92C27">
              <w:rPr>
                <w:rFonts w:ascii="Arial" w:hAnsi="Arial" w:cs="Arial"/>
                <w:sz w:val="20"/>
                <w:szCs w:val="20"/>
              </w:rPr>
              <w:t>10</w:t>
            </w:r>
            <w:r w:rsidR="00C92C27" w:rsidRPr="00A0012C">
              <w:rPr>
                <w:rFonts w:ascii="Arial" w:hAnsi="Arial" w:cs="Arial"/>
                <w:sz w:val="20"/>
                <w:szCs w:val="20"/>
              </w:rPr>
              <w:t xml:space="preserve"> </w:t>
            </w:r>
            <w:r w:rsidR="00C92C27">
              <w:rPr>
                <w:rFonts w:ascii="Arial" w:hAnsi="Arial" w:cs="Arial"/>
                <w:sz w:val="20"/>
                <w:szCs w:val="20"/>
              </w:rPr>
              <w:t>and 2011</w:t>
            </w:r>
            <w:r w:rsidRPr="0015031C">
              <w:rPr>
                <w:rFonts w:ascii="Arial" w:hAnsi="Arial" w:cs="Arial"/>
                <w:sz w:val="20"/>
                <w:szCs w:val="20"/>
              </w:rPr>
              <w:t xml:space="preserve">) that the municipality presented an adequate number of </w:t>
            </w:r>
            <w:r>
              <w:rPr>
                <w:rFonts w:ascii="Arial" w:hAnsi="Arial" w:cs="Arial"/>
                <w:sz w:val="20"/>
                <w:szCs w:val="20"/>
              </w:rPr>
              <w:t>supervisor</w:t>
            </w:r>
            <w:r w:rsidRPr="0015031C">
              <w:rPr>
                <w:rFonts w:ascii="Arial" w:hAnsi="Arial" w:cs="Arial"/>
                <w:sz w:val="20"/>
                <w:szCs w:val="20"/>
              </w:rPr>
              <w:t xml:space="preserve"> per </w:t>
            </w:r>
            <w:r>
              <w:rPr>
                <w:rFonts w:ascii="Arial" w:hAnsi="Arial" w:cs="Arial"/>
                <w:sz w:val="20"/>
                <w:szCs w:val="20"/>
              </w:rPr>
              <w:t>agent</w:t>
            </w:r>
            <w:r w:rsidRPr="0015031C">
              <w:rPr>
                <w:rFonts w:ascii="Arial" w:hAnsi="Arial" w:cs="Arial"/>
                <w:sz w:val="20"/>
                <w:szCs w:val="20"/>
              </w:rPr>
              <w:t>.</w:t>
            </w:r>
          </w:p>
        </w:tc>
      </w:tr>
      <w:tr w:rsidR="00CA0E3C"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0E3C" w:rsidRPr="00A0012C" w:rsidRDefault="00CA0E3C" w:rsidP="00CA0E3C">
            <w:pPr>
              <w:pStyle w:val="Body"/>
              <w:spacing w:after="0" w:line="240" w:lineRule="auto"/>
              <w:rPr>
                <w:rFonts w:ascii="Arial" w:hAnsi="Arial" w:cs="Arial"/>
                <w:sz w:val="20"/>
                <w:szCs w:val="20"/>
              </w:rPr>
            </w:pPr>
            <w:r w:rsidRPr="00A0012C">
              <w:rPr>
                <w:rFonts w:ascii="Arial" w:hAnsi="Arial" w:cs="Arial"/>
                <w:sz w:val="20"/>
                <w:szCs w:val="20"/>
              </w:rPr>
              <w:lastRenderedPageBreak/>
              <w:t>Adequacy of the number of supervisors and agents for amount of building</w:t>
            </w:r>
          </w:p>
        </w:tc>
        <w:tc>
          <w:tcPr>
            <w:tcW w:w="1417" w:type="dxa"/>
            <w:tcBorders>
              <w:top w:val="single" w:sz="4" w:space="0" w:color="000000"/>
              <w:left w:val="single" w:sz="4" w:space="0" w:color="000000"/>
              <w:bottom w:val="single" w:sz="4" w:space="0" w:color="000000"/>
              <w:right w:val="single" w:sz="4" w:space="0" w:color="000000"/>
            </w:tcBorders>
          </w:tcPr>
          <w:p w:rsidR="00CA0E3C" w:rsidRPr="00A0012C" w:rsidRDefault="00A0012C" w:rsidP="00CA664A">
            <w:pPr>
              <w:pStyle w:val="Body"/>
              <w:spacing w:after="0" w:line="240" w:lineRule="auto"/>
              <w:jc w:val="center"/>
              <w:rPr>
                <w:rFonts w:ascii="Arial" w:hAnsi="Arial" w:cs="Arial"/>
                <w:sz w:val="20"/>
                <w:szCs w:val="20"/>
              </w:rPr>
            </w:pPr>
            <w:r w:rsidRPr="00A0012C">
              <w:rPr>
                <w:rFonts w:ascii="Arial" w:hAnsi="Arial" w:cs="Arial"/>
                <w:sz w:val="20"/>
                <w:szCs w:val="20"/>
              </w:rPr>
              <w:t>NA*</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0E3C" w:rsidRPr="003D588B" w:rsidRDefault="00A0012C" w:rsidP="00CA0E3C">
            <w:pPr>
              <w:pStyle w:val="Body"/>
              <w:spacing w:after="0" w:line="240" w:lineRule="auto"/>
              <w:rPr>
                <w:rFonts w:ascii="Arial" w:hAnsi="Arial" w:cs="Arial"/>
                <w:sz w:val="20"/>
                <w:szCs w:val="20"/>
                <w:highlight w:val="yellow"/>
              </w:rPr>
            </w:pPr>
            <w:r w:rsidRPr="00A0012C">
              <w:rPr>
                <w:rFonts w:ascii="Arial" w:hAnsi="Arial" w:cs="Arial"/>
                <w:sz w:val="20"/>
                <w:szCs w:val="20"/>
              </w:rPr>
              <w:t>For each year studied the value was assigned equal to 0 if the municipality presented an insufficient number of agents and supervisors; Value equal to 1 if the municipality presented adequate number of supervisors, but not of agents; Value equal to 2 if the number of agents was adequate, but not that of supervisors; And value equal to 3 if the number of agents and supervisors were adequate. This indicator was calculated by the annual average (from 20</w:t>
            </w:r>
            <w:r w:rsidR="00C92C27">
              <w:rPr>
                <w:rFonts w:ascii="Arial" w:hAnsi="Arial" w:cs="Arial"/>
                <w:sz w:val="20"/>
                <w:szCs w:val="20"/>
              </w:rPr>
              <w:t>10</w:t>
            </w:r>
            <w:r w:rsidRPr="00A0012C">
              <w:rPr>
                <w:rFonts w:ascii="Arial" w:hAnsi="Arial" w:cs="Arial"/>
                <w:sz w:val="20"/>
                <w:szCs w:val="20"/>
              </w:rPr>
              <w:t xml:space="preserve"> </w:t>
            </w:r>
            <w:r w:rsidR="00C92C27">
              <w:rPr>
                <w:rFonts w:ascii="Arial" w:hAnsi="Arial" w:cs="Arial"/>
                <w:sz w:val="20"/>
                <w:szCs w:val="20"/>
              </w:rPr>
              <w:t>and 2011</w:t>
            </w:r>
            <w:r w:rsidRPr="00A0012C">
              <w:rPr>
                <w:rFonts w:ascii="Arial" w:hAnsi="Arial" w:cs="Arial"/>
                <w:sz w:val="20"/>
                <w:szCs w:val="20"/>
              </w:rPr>
              <w:t>) that the municipality presented an adequate number of agents or supervisors.</w:t>
            </w:r>
          </w:p>
        </w:tc>
      </w:tr>
      <w:tr w:rsidR="00CA0E3C"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0E3C" w:rsidRPr="00CA0E3C" w:rsidRDefault="00CA0E3C" w:rsidP="00CA0E3C">
            <w:pPr>
              <w:pStyle w:val="Body"/>
              <w:spacing w:after="0" w:line="240" w:lineRule="auto"/>
              <w:rPr>
                <w:rFonts w:ascii="Arial" w:hAnsi="Arial" w:cs="Arial"/>
                <w:sz w:val="20"/>
                <w:szCs w:val="20"/>
              </w:rPr>
            </w:pPr>
            <w:r w:rsidRPr="00CA0E3C">
              <w:rPr>
                <w:rFonts w:ascii="Arial" w:hAnsi="Arial" w:cs="Arial"/>
                <w:sz w:val="20"/>
                <w:szCs w:val="20"/>
              </w:rPr>
              <w:t>Household infestation mean index for the period</w:t>
            </w:r>
          </w:p>
        </w:tc>
        <w:tc>
          <w:tcPr>
            <w:tcW w:w="1417" w:type="dxa"/>
            <w:tcBorders>
              <w:top w:val="single" w:sz="4" w:space="0" w:color="000000"/>
              <w:left w:val="single" w:sz="4" w:space="0" w:color="000000"/>
              <w:bottom w:val="single" w:sz="4" w:space="0" w:color="000000"/>
              <w:right w:val="single" w:sz="4" w:space="0" w:color="000000"/>
            </w:tcBorders>
          </w:tcPr>
          <w:p w:rsidR="00CA0E3C" w:rsidRPr="00CA0E3C" w:rsidRDefault="003D588B" w:rsidP="00CA664A">
            <w:pPr>
              <w:pStyle w:val="Body"/>
              <w:spacing w:after="0" w:line="240" w:lineRule="auto"/>
              <w:jc w:val="center"/>
              <w:rPr>
                <w:rFonts w:ascii="Arial" w:hAnsi="Arial" w:cs="Arial"/>
                <w:sz w:val="20"/>
                <w:szCs w:val="20"/>
              </w:rPr>
            </w:pPr>
            <w:r>
              <w:rPr>
                <w:rFonts w:ascii="Arial" w:hAnsi="Arial" w:cs="Arial"/>
                <w:sz w:val="20"/>
                <w:szCs w:val="20"/>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0E3C" w:rsidRPr="00CA0E3C" w:rsidRDefault="00EB4408" w:rsidP="001A60C6">
            <w:pPr>
              <w:pStyle w:val="Body"/>
              <w:spacing w:after="0" w:line="240" w:lineRule="auto"/>
              <w:rPr>
                <w:rFonts w:ascii="Arial" w:hAnsi="Arial" w:cs="Arial"/>
                <w:sz w:val="20"/>
                <w:szCs w:val="20"/>
              </w:rPr>
            </w:pPr>
            <w:r w:rsidRPr="00EB4408">
              <w:rPr>
                <w:rFonts w:ascii="Arial" w:hAnsi="Arial" w:cs="Arial"/>
                <w:sz w:val="20"/>
                <w:szCs w:val="20"/>
              </w:rPr>
              <w:t xml:space="preserve">Annual mean of the proportion of positive residences for </w:t>
            </w:r>
            <w:r w:rsidRPr="00EB4408">
              <w:rPr>
                <w:rFonts w:ascii="Arial" w:hAnsi="Arial" w:cs="Arial"/>
                <w:i/>
                <w:sz w:val="20"/>
                <w:szCs w:val="20"/>
              </w:rPr>
              <w:t>Aedes</w:t>
            </w:r>
            <w:r w:rsidRPr="00EB4408">
              <w:rPr>
                <w:rFonts w:ascii="Arial" w:hAnsi="Arial" w:cs="Arial"/>
                <w:sz w:val="20"/>
                <w:szCs w:val="20"/>
              </w:rPr>
              <w:t xml:space="preserve"> larvae</w:t>
            </w:r>
            <w:r>
              <w:rPr>
                <w:rFonts w:ascii="Arial" w:hAnsi="Arial" w:cs="Arial"/>
                <w:sz w:val="20"/>
                <w:szCs w:val="20"/>
              </w:rPr>
              <w:t>.</w:t>
            </w:r>
          </w:p>
        </w:tc>
      </w:tr>
      <w:tr w:rsidR="00CA0E3C" w:rsidRPr="00CA0E3C" w:rsidTr="00CA664A">
        <w:trPr>
          <w:trHeight w:val="222"/>
        </w:trPr>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0E3C" w:rsidRPr="00CA0E3C" w:rsidRDefault="00CA0E3C" w:rsidP="00CA0E3C">
            <w:pPr>
              <w:pStyle w:val="Body"/>
              <w:spacing w:after="0" w:line="240" w:lineRule="auto"/>
              <w:rPr>
                <w:rFonts w:ascii="Arial" w:hAnsi="Arial" w:cs="Arial"/>
                <w:sz w:val="20"/>
                <w:szCs w:val="20"/>
              </w:rPr>
            </w:pPr>
            <w:r w:rsidRPr="00CA0E3C">
              <w:rPr>
                <w:rFonts w:ascii="Arial" w:hAnsi="Arial" w:cs="Arial"/>
                <w:sz w:val="20"/>
                <w:szCs w:val="20"/>
              </w:rPr>
              <w:t>Number of years with household infestation mean index higher than 1%</w:t>
            </w:r>
          </w:p>
        </w:tc>
        <w:tc>
          <w:tcPr>
            <w:tcW w:w="1417" w:type="dxa"/>
            <w:tcBorders>
              <w:top w:val="single" w:sz="4" w:space="0" w:color="000000"/>
              <w:left w:val="single" w:sz="4" w:space="0" w:color="000000"/>
              <w:bottom w:val="single" w:sz="4" w:space="0" w:color="000000"/>
              <w:right w:val="single" w:sz="4" w:space="0" w:color="000000"/>
            </w:tcBorders>
          </w:tcPr>
          <w:p w:rsidR="00CA0E3C" w:rsidRPr="00CA0E3C" w:rsidRDefault="003D588B" w:rsidP="00CA664A">
            <w:pPr>
              <w:pStyle w:val="Body"/>
              <w:spacing w:after="0" w:line="240" w:lineRule="auto"/>
              <w:jc w:val="center"/>
              <w:rPr>
                <w:rFonts w:ascii="Arial" w:hAnsi="Arial" w:cs="Arial"/>
                <w:sz w:val="20"/>
                <w:szCs w:val="20"/>
              </w:rPr>
            </w:pPr>
            <w:r>
              <w:rPr>
                <w:rFonts w:ascii="Arial" w:hAnsi="Arial" w:cs="Arial"/>
                <w:sz w:val="20"/>
                <w:szCs w:val="20"/>
              </w:rPr>
              <w:t>Years</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0E3C" w:rsidRPr="00CA0E3C" w:rsidRDefault="00EB4408" w:rsidP="00CA0E3C">
            <w:pPr>
              <w:pStyle w:val="Body"/>
              <w:spacing w:after="0" w:line="240" w:lineRule="auto"/>
              <w:rPr>
                <w:rFonts w:ascii="Arial" w:hAnsi="Arial" w:cs="Arial"/>
                <w:sz w:val="20"/>
                <w:szCs w:val="20"/>
              </w:rPr>
            </w:pPr>
            <w:r>
              <w:rPr>
                <w:rFonts w:ascii="Arial" w:hAnsi="Arial" w:cs="Arial"/>
                <w:sz w:val="20"/>
                <w:szCs w:val="20"/>
              </w:rPr>
              <w:t>N</w:t>
            </w:r>
            <w:r w:rsidR="00CA0E3C" w:rsidRPr="00CA0E3C">
              <w:rPr>
                <w:rFonts w:ascii="Arial" w:hAnsi="Arial" w:cs="Arial"/>
                <w:sz w:val="20"/>
                <w:szCs w:val="20"/>
              </w:rPr>
              <w:t>umber of years with household infestation mean index greater than 1%</w:t>
            </w:r>
            <w:r>
              <w:rPr>
                <w:rFonts w:ascii="Arial" w:hAnsi="Arial" w:cs="Arial"/>
                <w:sz w:val="20"/>
                <w:szCs w:val="20"/>
              </w:rPr>
              <w:t>.</w:t>
            </w:r>
          </w:p>
        </w:tc>
      </w:tr>
    </w:tbl>
    <w:p w:rsidR="00362354" w:rsidRPr="00CA0E3C" w:rsidRDefault="00A0012C" w:rsidP="00EB4408">
      <w:pPr>
        <w:rPr>
          <w:rFonts w:ascii="Arial" w:hAnsi="Arial" w:cs="Arial"/>
          <w:sz w:val="24"/>
          <w:szCs w:val="24"/>
        </w:rPr>
      </w:pPr>
      <w:r>
        <w:rPr>
          <w:rFonts w:ascii="Arial" w:hAnsi="Arial" w:cs="Arial"/>
          <w:sz w:val="24"/>
          <w:szCs w:val="24"/>
        </w:rPr>
        <w:t xml:space="preserve">* NA: </w:t>
      </w:r>
      <w:r w:rsidRPr="00906E45">
        <w:rPr>
          <w:rFonts w:ascii="Arial" w:hAnsi="Arial" w:cs="Arial"/>
          <w:sz w:val="24"/>
          <w:szCs w:val="24"/>
        </w:rPr>
        <w:t>not applicable</w:t>
      </w:r>
    </w:p>
    <w:sectPr w:rsidR="00362354" w:rsidRPr="00CA0E3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36"/>
  </w:docVars>
  <w:rsids>
    <w:rsidRoot w:val="003D5DE1"/>
    <w:rsid w:val="000B04AF"/>
    <w:rsid w:val="000E0F76"/>
    <w:rsid w:val="0015031C"/>
    <w:rsid w:val="001A60C6"/>
    <w:rsid w:val="00362354"/>
    <w:rsid w:val="00384A49"/>
    <w:rsid w:val="00393E5A"/>
    <w:rsid w:val="003D588B"/>
    <w:rsid w:val="003D5DE1"/>
    <w:rsid w:val="00475403"/>
    <w:rsid w:val="004D251C"/>
    <w:rsid w:val="004F05E1"/>
    <w:rsid w:val="006F5D53"/>
    <w:rsid w:val="007B013A"/>
    <w:rsid w:val="007D54BB"/>
    <w:rsid w:val="008626EB"/>
    <w:rsid w:val="0090106C"/>
    <w:rsid w:val="00906E45"/>
    <w:rsid w:val="009B3186"/>
    <w:rsid w:val="00A0012C"/>
    <w:rsid w:val="00A167C3"/>
    <w:rsid w:val="00AC496D"/>
    <w:rsid w:val="00C92C27"/>
    <w:rsid w:val="00CA0E3C"/>
    <w:rsid w:val="00CA664A"/>
    <w:rsid w:val="00D26056"/>
    <w:rsid w:val="00EA0543"/>
    <w:rsid w:val="00EB4408"/>
    <w:rsid w:val="00F12362"/>
    <w:rsid w:val="00F45A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3D5DE1"/>
    <w:pPr>
      <w:spacing w:line="256" w:lineRule="auto"/>
    </w:pPr>
    <w:rPr>
      <w:rFonts w:ascii="Calibri" w:eastAsia="Calibri" w:hAnsi="Calibri" w:cs="Calibri"/>
      <w:color w:val="000000"/>
      <w:u w:color="000000"/>
      <w:lang w:val="en-US" w:eastAsia="zh-CN"/>
    </w:rPr>
  </w:style>
  <w:style w:type="paragraph" w:styleId="ListParagraph">
    <w:name w:val="List Paragraph"/>
    <w:basedOn w:val="Normal"/>
    <w:uiPriority w:val="34"/>
    <w:qFormat/>
    <w:rsid w:val="00906E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3D5DE1"/>
    <w:pPr>
      <w:spacing w:line="256" w:lineRule="auto"/>
    </w:pPr>
    <w:rPr>
      <w:rFonts w:ascii="Calibri" w:eastAsia="Calibri" w:hAnsi="Calibri" w:cs="Calibri"/>
      <w:color w:val="000000"/>
      <w:u w:color="000000"/>
      <w:lang w:val="en-US" w:eastAsia="zh-CN"/>
    </w:rPr>
  </w:style>
  <w:style w:type="paragraph" w:styleId="ListParagraph">
    <w:name w:val="List Paragraph"/>
    <w:basedOn w:val="Normal"/>
    <w:uiPriority w:val="34"/>
    <w:qFormat/>
    <w:rsid w:val="00906E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3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3</Pages>
  <Words>876</Words>
  <Characters>4654</Characters>
  <Application>Microsoft Office Word</Application>
  <DocSecurity>0</DocSecurity>
  <Lines>202</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Castro</dc:creator>
  <cp:keywords/>
  <dc:description/>
  <cp:lastModifiedBy>JCVILLEGAS</cp:lastModifiedBy>
  <cp:revision>13</cp:revision>
  <dcterms:created xsi:type="dcterms:W3CDTF">2017-05-27T14:09:00Z</dcterms:created>
  <dcterms:modified xsi:type="dcterms:W3CDTF">2018-03-02T21:59:00Z</dcterms:modified>
</cp:coreProperties>
</file>