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818" w:tblpY="-1440"/>
        <w:tblW w:w="4801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10"/>
        <w:gridCol w:w="1277"/>
        <w:gridCol w:w="991"/>
        <w:gridCol w:w="1135"/>
        <w:gridCol w:w="1135"/>
        <w:gridCol w:w="1415"/>
        <w:gridCol w:w="1277"/>
        <w:gridCol w:w="1277"/>
        <w:gridCol w:w="991"/>
        <w:gridCol w:w="8"/>
        <w:gridCol w:w="1113"/>
        <w:gridCol w:w="19"/>
        <w:gridCol w:w="1162"/>
      </w:tblGrid>
      <w:tr w:rsidR="00775E08" w:rsidRPr="00133DE3" w:rsidTr="00133DE3">
        <w:trPr>
          <w:trHeight w:val="803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775E08" w:rsidP="00133D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Table </w:t>
            </w:r>
            <w:r w:rsidR="003B4EDA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S1</w:t>
            </w:r>
            <w:bookmarkStart w:id="0" w:name="_GoBack"/>
            <w:bookmarkEnd w:id="0"/>
            <w:r w:rsidR="00133DE3"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: Study characteristics and outcomes by year of publication.</w:t>
            </w:r>
          </w:p>
          <w:p w:rsidR="00133DE3" w:rsidRPr="00133DE3" w:rsidRDefault="00133DE3" w:rsidP="00133DE3">
            <w:pPr>
              <w:tabs>
                <w:tab w:val="left" w:pos="1527"/>
                <w:tab w:val="left" w:pos="4199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ab/>
            </w: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ab/>
            </w:r>
          </w:p>
        </w:tc>
      </w:tr>
      <w:tr w:rsidR="00775E08" w:rsidRPr="00133DE3" w:rsidTr="00133DE3">
        <w:trPr>
          <w:trHeight w:val="803"/>
        </w:trPr>
        <w:tc>
          <w:tcPr>
            <w:tcW w:w="665" w:type="pct"/>
            <w:vMerge w:val="restart"/>
            <w:tcBorders>
              <w:top w:val="nil"/>
              <w:left w:val="nil"/>
            </w:tcBorders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Study Characteristics: </w:t>
            </w:r>
          </w:p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Author</w:t>
            </w:r>
          </w:p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Year </w:t>
            </w:r>
          </w:p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Setting</w:t>
            </w:r>
          </w:p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Country</w:t>
            </w:r>
          </w:p>
        </w:tc>
        <w:tc>
          <w:tcPr>
            <w:tcW w:w="469" w:type="pct"/>
            <w:vMerge w:val="restart"/>
            <w:tcBorders>
              <w:top w:val="nil"/>
            </w:tcBorders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Crash type</w:t>
            </w:r>
          </w:p>
        </w:tc>
        <w:tc>
          <w:tcPr>
            <w:tcW w:w="1718" w:type="pct"/>
            <w:gridSpan w:val="4"/>
            <w:tcBorders>
              <w:top w:val="nil"/>
            </w:tcBorders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Participant characteristics</w:t>
            </w:r>
          </w:p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938" w:type="pct"/>
            <w:gridSpan w:val="2"/>
            <w:tcBorders>
              <w:top w:val="nil"/>
            </w:tcBorders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Cohort</w:t>
            </w:r>
          </w:p>
        </w:tc>
        <w:tc>
          <w:tcPr>
            <w:tcW w:w="1210" w:type="pct"/>
            <w:gridSpan w:val="5"/>
            <w:tcBorders>
              <w:top w:val="nil"/>
            </w:tcBorders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Outcomes</w:t>
            </w:r>
          </w:p>
        </w:tc>
      </w:tr>
      <w:tr w:rsidR="00775E08" w:rsidRPr="00133DE3" w:rsidTr="00133DE3">
        <w:trPr>
          <w:trHeight w:val="405"/>
        </w:trPr>
        <w:tc>
          <w:tcPr>
            <w:tcW w:w="665" w:type="pct"/>
            <w:vMerge/>
            <w:tcBorders>
              <w:left w:val="nil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Age range or mean age (Years)</w:t>
            </w:r>
          </w:p>
        </w:tc>
        <w:tc>
          <w:tcPr>
            <w:tcW w:w="834" w:type="pct"/>
            <w:gridSpan w:val="2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Gender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Sample size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Belted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Unbelted</w:t>
            </w:r>
          </w:p>
        </w:tc>
        <w:tc>
          <w:tcPr>
            <w:tcW w:w="783" w:type="pct"/>
            <w:gridSpan w:val="4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Type of injury</w:t>
            </w:r>
          </w:p>
        </w:tc>
        <w:tc>
          <w:tcPr>
            <w:tcW w:w="42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Risk Ratio (RR)</w:t>
            </w:r>
          </w:p>
        </w:tc>
      </w:tr>
      <w:tr w:rsidR="00775E08" w:rsidRPr="00133DE3" w:rsidTr="00133DE3">
        <w:trPr>
          <w:trHeight w:val="405"/>
        </w:trPr>
        <w:tc>
          <w:tcPr>
            <w:tcW w:w="665" w:type="pct"/>
            <w:vMerge/>
            <w:tcBorders>
              <w:left w:val="nil"/>
            </w:tcBorders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Number of males</w:t>
            </w:r>
          </w:p>
        </w:tc>
        <w:tc>
          <w:tcPr>
            <w:tcW w:w="417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  <w:t>Number of females</w:t>
            </w: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83" w:type="pct"/>
            <w:gridSpan w:val="4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2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803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 Reed </w:t>
            </w:r>
            <w:r w:rsidRPr="00133DE3">
              <w:rPr>
                <w:rFonts w:ascii="Times New Roman" w:hAnsi="Times New Roman"/>
                <w:b/>
                <w:bCs/>
                <w:i/>
                <w:noProof/>
                <w:sz w:val="20"/>
                <w:szCs w:val="20"/>
                <w:lang w:val="en-US" w:eastAsia="en-GB"/>
              </w:rPr>
              <w:t>et 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2006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NASS-CDS database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USA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eastAsia="Cambria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eastAsia="Cambria" w:hAnsi="Times New Roman"/>
                <w:noProof/>
                <w:sz w:val="20"/>
                <w:szCs w:val="20"/>
                <w:lang w:val="en-US" w:eastAsia="en-GB"/>
              </w:rPr>
              <w:t>Motor vehicle collisions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en-GB"/>
              </w:rPr>
              <w:fldChar w:fldCharType="begin"/>
            </w:r>
            <w:r w:rsidRPr="00133DE3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en-GB"/>
              </w:rPr>
              <w:instrText xml:space="preserve"> QUOTE </w:instrText>
            </w:r>
            <w:r w:rsidR="003B4EDA">
              <w:rPr>
                <w:position w:val="-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85pt;height:13.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normal&quot;/&gt;&lt;w:zoom w:percent=&quot;96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BE395C&quot;/&gt;&lt;wsp:rsid wsp:val=&quot;0005032F&quot;/&gt;&lt;wsp:rsid wsp:val=&quot;00133DE3&quot;/&gt;&lt;wsp:rsid wsp:val=&quot;001F22C3&quot;/&gt;&lt;wsp:rsid wsp:val=&quot;00BE395C&quot;/&gt;&lt;wsp:rsid wsp:val=&quot;00EE6651&quot;/&gt;&lt;/wsp:rsids&gt;&lt;/w:docPr&gt;&lt;w:body&gt;&lt;wx:sect&gt;&lt;w:p wsp:rsidR=&quot;00000000&quot; wsp:rsidRDefault=&quot;0005032F&quot; wsp:rsidP=&quot;0005032F&quot;&gt;&lt;m:oMathPara&gt;&lt;m:oMath&gt;&lt;m:r&gt;&lt;w:rPr&gt;&lt;w:rFonts w:ascii=&quot;Cambria Math&quot; w:h-ansi=&quot;Cambria Math&quot;/&gt;&lt;wx:font wx:val=&quot;Cambria Math&quot;/&gt;&lt;w:i/&gt;&lt;w:noProof/&gt;&lt;w:sz w:val=&quot;20&quot;/&gt;&lt;w:sz-cs w:val=&quot;20&quot;/&gt;&lt;w:lang w:val=&quot;EN-US&quot; w:fareast=&quot;EN-GB&quot;/&gt;&lt;/w:rPr&gt;&lt;m:t&gt;â‰¥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133DE3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en-GB"/>
              </w:rPr>
              <w:instrText xml:space="preserve"> </w:instrText>
            </w:r>
            <w:r w:rsidRPr="00133DE3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en-GB"/>
              </w:rPr>
              <w:fldChar w:fldCharType="separate"/>
            </w:r>
            <w:r w:rsidR="006A4A70">
              <w:rPr>
                <w:position w:val="-8"/>
              </w:rPr>
              <w:pict>
                <v:shape id="_x0000_i1026" type="#_x0000_t75" style="width:7.85pt;height:13.3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normal&quot;/&gt;&lt;w:zoom w:percent=&quot;96&quot;/&gt;&lt;w:doNotEmbedSystemFonts/&gt;&lt;w:defaultTabStop w:val=&quot;720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BE395C&quot;/&gt;&lt;wsp:rsid wsp:val=&quot;0005032F&quot;/&gt;&lt;wsp:rsid wsp:val=&quot;00133DE3&quot;/&gt;&lt;wsp:rsid wsp:val=&quot;001F22C3&quot;/&gt;&lt;wsp:rsid wsp:val=&quot;00BE395C&quot;/&gt;&lt;wsp:rsid wsp:val=&quot;00EE6651&quot;/&gt;&lt;/wsp:rsids&gt;&lt;/w:docPr&gt;&lt;w:body&gt;&lt;wx:sect&gt;&lt;w:p wsp:rsidR=&quot;00000000&quot; wsp:rsidRDefault=&quot;0005032F&quot; wsp:rsidP=&quot;0005032F&quot;&gt;&lt;m:oMathPara&gt;&lt;m:oMath&gt;&lt;m:r&gt;&lt;w:rPr&gt;&lt;w:rFonts w:ascii=&quot;Cambria Math&quot; w:h-ansi=&quot;Cambria Math&quot;/&gt;&lt;wx:font wx:val=&quot;Cambria Math&quot;/&gt;&lt;w:i/&gt;&lt;w:noProof/&gt;&lt;w:sz w:val=&quot;20&quot;/&gt;&lt;w:sz-cs w:val=&quot;20&quot;/&gt;&lt;w:lang w:val=&quot;EN-US&quot; w:fareast=&quot;EN-GB&quot;/&gt;&lt;/w:rPr&gt;&lt;m:t&gt;â‰¥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x:sect&gt;&lt;/w:body&gt;&lt;/w:wordDocument&gt;">
                  <v:imagedata r:id="rId7" o:title="" chromakey="white"/>
                </v:shape>
              </w:pict>
            </w:r>
            <w:r w:rsidRPr="00133DE3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en-GB"/>
              </w:rPr>
              <w:fldChar w:fldCharType="end"/>
            </w:r>
            <w:r w:rsidRPr="00133DE3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en-GB"/>
              </w:rPr>
              <w:t xml:space="preserve"> 16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/>
              </w:rPr>
              <w:t>8,203,587 (Weighted)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/>
              </w:rPr>
              <w:t>3,979,566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/>
              </w:rPr>
              <w:t>1,290,679</w:t>
            </w:r>
          </w:p>
        </w:tc>
        <w:tc>
          <w:tcPr>
            <w:tcW w:w="1210" w:type="pct"/>
            <w:gridSpan w:val="5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Spinal injury (CSI)</w:t>
            </w:r>
          </w:p>
        </w:tc>
      </w:tr>
      <w:tr w:rsidR="00775E08" w:rsidRPr="00133DE3" w:rsidTr="00133DE3">
        <w:trPr>
          <w:trHeight w:val="53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Total 1475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Unbelted                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Total= 1341</w:t>
            </w:r>
          </w:p>
        </w:tc>
        <w:tc>
          <w:tcPr>
            <w:tcW w:w="434" w:type="pct"/>
            <w:gridSpan w:val="2"/>
            <w:vMerge w:val="restar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0.36 (0.33, 0.38)</w:t>
            </w:r>
          </w:p>
        </w:tc>
      </w:tr>
      <w:tr w:rsidR="00775E08" w:rsidRPr="00133DE3" w:rsidTr="00133DE3">
        <w:trPr>
          <w:trHeight w:val="53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gridSpan w:val="2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AIS 1 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N=1425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AIS 1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N=1083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3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AIS 2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N=35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AIS 2                    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N=210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3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gridSpan w:val="2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AIS 3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Total=15</w:t>
            </w:r>
          </w:p>
        </w:tc>
        <w:tc>
          <w:tcPr>
            <w:tcW w:w="409" w:type="pc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AIS 3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Total=48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40"/>
        </w:trPr>
        <w:tc>
          <w:tcPr>
            <w:tcW w:w="665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Inamasu &amp; Guiot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2007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Tampa hospital-USA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USA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</w:p>
        </w:tc>
        <w:tc>
          <w:tcPr>
            <w:tcW w:w="469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Frontal and side rear collision</w:t>
            </w:r>
          </w:p>
        </w:tc>
        <w:tc>
          <w:tcPr>
            <w:tcW w:w="364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37.4</w:t>
            </w:r>
          </w:p>
        </w:tc>
        <w:tc>
          <w:tcPr>
            <w:tcW w:w="417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28</w:t>
            </w:r>
          </w:p>
        </w:tc>
        <w:tc>
          <w:tcPr>
            <w:tcW w:w="417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11</w:t>
            </w:r>
          </w:p>
        </w:tc>
        <w:tc>
          <w:tcPr>
            <w:tcW w:w="520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39</w:t>
            </w:r>
          </w:p>
        </w:tc>
        <w:tc>
          <w:tcPr>
            <w:tcW w:w="469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18</w:t>
            </w:r>
          </w:p>
        </w:tc>
        <w:tc>
          <w:tcPr>
            <w:tcW w:w="469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21</w:t>
            </w:r>
          </w:p>
        </w:tc>
        <w:tc>
          <w:tcPr>
            <w:tcW w:w="776" w:type="pct"/>
            <w:gridSpan w:val="3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Thoracolumbar junction injury (spinal injury)</w:t>
            </w:r>
          </w:p>
        </w:tc>
        <w:tc>
          <w:tcPr>
            <w:tcW w:w="434" w:type="pct"/>
            <w:gridSpan w:val="2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0.17 (0.02 -1.23)</w:t>
            </w:r>
          </w:p>
        </w:tc>
      </w:tr>
      <w:tr w:rsidR="00775E08" w:rsidRPr="00133DE3" w:rsidTr="00133DE3">
        <w:trPr>
          <w:trHeight w:val="185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</w:t>
            </w:r>
          </w:p>
        </w:tc>
        <w:tc>
          <w:tcPr>
            <w:tcW w:w="409" w:type="pc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8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28</w:t>
            </w: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Total= 18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Total= 21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85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Neurological deficit N= 1</w:t>
            </w:r>
          </w:p>
        </w:tc>
        <w:tc>
          <w:tcPr>
            <w:tcW w:w="409" w:type="pc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Neurological deficit N= 7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40"/>
        </w:trPr>
        <w:tc>
          <w:tcPr>
            <w:tcW w:w="665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Inamasu &amp; Guiot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2009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Tampa Hospital- USA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Rollover and side rear collision</w:t>
            </w:r>
          </w:p>
        </w:tc>
        <w:tc>
          <w:tcPr>
            <w:tcW w:w="364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36.3</w:t>
            </w:r>
          </w:p>
        </w:tc>
        <w:tc>
          <w:tcPr>
            <w:tcW w:w="417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14</w:t>
            </w:r>
          </w:p>
        </w:tc>
        <w:tc>
          <w:tcPr>
            <w:tcW w:w="417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8</w:t>
            </w:r>
          </w:p>
        </w:tc>
        <w:tc>
          <w:tcPr>
            <w:tcW w:w="520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22</w:t>
            </w:r>
          </w:p>
        </w:tc>
        <w:tc>
          <w:tcPr>
            <w:tcW w:w="469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10</w:t>
            </w:r>
          </w:p>
        </w:tc>
        <w:tc>
          <w:tcPr>
            <w:tcW w:w="469" w:type="pct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12</w:t>
            </w:r>
          </w:p>
        </w:tc>
        <w:tc>
          <w:tcPr>
            <w:tcW w:w="776" w:type="pct"/>
            <w:gridSpan w:val="3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Thoracolumbar junction injury (spinal injury)</w:t>
            </w:r>
          </w:p>
        </w:tc>
        <w:tc>
          <w:tcPr>
            <w:tcW w:w="434" w:type="pct"/>
            <w:gridSpan w:val="2"/>
            <w:vMerge w:val="restar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0.11 (0.001-1.73)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720"/>
        </w:trPr>
        <w:tc>
          <w:tcPr>
            <w:tcW w:w="665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 w:val="restart"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31.8</w:t>
            </w:r>
          </w:p>
        </w:tc>
        <w:tc>
          <w:tcPr>
            <w:tcW w:w="417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    Total= 10</w:t>
            </w:r>
          </w:p>
        </w:tc>
        <w:tc>
          <w:tcPr>
            <w:tcW w:w="409" w:type="pct"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   Total= 12</w:t>
            </w:r>
          </w:p>
        </w:tc>
        <w:tc>
          <w:tcPr>
            <w:tcW w:w="434" w:type="pct"/>
            <w:gridSpan w:val="2"/>
            <w:vMerge/>
            <w:tcBorders>
              <w:bottom w:val="single" w:sz="4" w:space="0" w:color="BFBFBF"/>
            </w:tcBorders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35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Neurologic deficit N= 0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Neurologic deficit N= 5 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40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Stein </w:t>
            </w:r>
            <w:r w:rsidRPr="00133DE3">
              <w:rPr>
                <w:rFonts w:ascii="Times New Roman" w:hAnsi="Times New Roman"/>
                <w:b/>
                <w:bCs/>
                <w:i/>
                <w:noProof/>
                <w:sz w:val="20"/>
                <w:szCs w:val="20"/>
                <w:lang w:val="en-US" w:eastAsia="en-GB"/>
              </w:rPr>
              <w:t>et 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2011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NASS CDS/CIREN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US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Frontal, lateral, roolover and other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≥ 15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983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/>
              </w:rPr>
              <w:t>1,741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2,724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2,181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600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Cervical spinal injuries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0.37 (0.31, 0.45)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Total=145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          Total= 245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76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  <w:lastRenderedPageBreak/>
              <w:t xml:space="preserve">Fréchède </w:t>
            </w:r>
            <w:r w:rsidRPr="00133DE3">
              <w:rPr>
                <w:rFonts w:ascii="Times New Roman" w:hAnsi="Times New Roman"/>
                <w:b/>
                <w:bCs/>
                <w:i/>
                <w:noProof/>
                <w:sz w:val="20"/>
                <w:szCs w:val="20"/>
                <w:lang w:val="fr-CH" w:eastAsia="en-GB"/>
              </w:rPr>
              <w:t>et 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  <w:t>2011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  <w:t>NCIS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fr-CH" w:eastAsia="en-GB"/>
              </w:rPr>
              <w:t>Australia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Single vehicle rollover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474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80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394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1.01 (0.77-1.34)</w:t>
            </w:r>
          </w:p>
        </w:tc>
      </w:tr>
      <w:tr w:rsidR="00775E08" w:rsidRPr="00133DE3" w:rsidTr="00133DE3">
        <w:trPr>
          <w:trHeight w:val="273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N=34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N=150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73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Spinal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RR=2.98 (1.88,4.72)</w:t>
            </w:r>
          </w:p>
        </w:tc>
      </w:tr>
      <w:tr w:rsidR="00775E08" w:rsidRPr="00133DE3" w:rsidTr="00133DE3">
        <w:trPr>
          <w:trHeight w:val="273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N=23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N=58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339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 xml:space="preserve">Funk </w:t>
            </w:r>
            <w:r w:rsidRPr="00133DE3">
              <w:rPr>
                <w:rFonts w:ascii="Times New Roman" w:hAnsi="Times New Roman"/>
                <w:b/>
                <w:bCs/>
                <w:i/>
                <w:noProof/>
                <w:sz w:val="20"/>
                <w:szCs w:val="20"/>
                <w:lang w:val="de-CH" w:eastAsia="en-GB"/>
              </w:rPr>
              <w:t>et 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2012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NASS-CDS database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de-CH" w:eastAsia="en-GB"/>
              </w:rPr>
              <w:t>USA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Roll over crashes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6,015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3,656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2,359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 (AIS3)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RR=0.22 (0.18, 0.26)</w:t>
            </w:r>
          </w:p>
        </w:tc>
      </w:tr>
      <w:tr w:rsidR="00775E08" w:rsidRPr="00133DE3" w:rsidTr="00133DE3">
        <w:trPr>
          <w:trHeight w:val="33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   N= 148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436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33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Cervical Spinal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0.42 (0.35, 0.51)</w:t>
            </w:r>
          </w:p>
        </w:tc>
      </w:tr>
      <w:tr w:rsidR="00775E08" w:rsidRPr="00133DE3" w:rsidTr="00133DE3">
        <w:trPr>
          <w:trHeight w:val="33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 154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236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405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Abu-Zidan </w:t>
            </w:r>
            <w:r w:rsidRPr="00133DE3">
              <w:rPr>
                <w:rFonts w:ascii="Times New Roman" w:hAnsi="Times New Roman"/>
                <w:b/>
                <w:bCs/>
                <w:i/>
                <w:noProof/>
                <w:sz w:val="20"/>
                <w:szCs w:val="20"/>
                <w:lang w:val="en-US" w:eastAsia="en-GB"/>
              </w:rPr>
              <w:t>et 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2012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Tawan hospital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UAE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Motor vehicle collisions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118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17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766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135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631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injuries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0.85 (0.69, 1.04)</w:t>
            </w:r>
          </w:p>
        </w:tc>
      </w:tr>
      <w:tr w:rsidR="00775E08" w:rsidRPr="00133DE3" w:rsidTr="00133DE3">
        <w:trPr>
          <w:trHeight w:val="40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       N= 59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323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Belted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34. 2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478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153</w:t>
            </w: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Face injuries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RR=1.05 (0.84, 1.32)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   N= 55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323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35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Neck injuries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1.45 (0.83, 2.62)</w:t>
            </w:r>
          </w:p>
        </w:tc>
      </w:tr>
      <w:tr w:rsidR="00775E08" w:rsidRPr="00133DE3" w:rsidTr="00133DE3">
        <w:trPr>
          <w:trHeight w:val="13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 N= 13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42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35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Thoracic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0.96(0.74, 1.24)</w:t>
            </w:r>
          </w:p>
        </w:tc>
      </w:tr>
      <w:tr w:rsidR="00775E08" w:rsidRPr="00133DE3" w:rsidTr="00133DE3">
        <w:trPr>
          <w:trHeight w:val="13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N= 45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220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35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Abdominal injuries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0.96 (0.59, 1.51)</w:t>
            </w:r>
          </w:p>
        </w:tc>
      </w:tr>
      <w:tr w:rsidR="00775E08" w:rsidRPr="00133DE3" w:rsidTr="00133DE3">
        <w:trPr>
          <w:trHeight w:val="13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      N= 18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88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Unbelted 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28</w:t>
            </w: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Upper limb injury</w:t>
            </w:r>
          </w:p>
        </w:tc>
        <w:tc>
          <w:tcPr>
            <w:tcW w:w="434" w:type="pct"/>
            <w:gridSpan w:val="2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RR=1.05 (0.84, 1.34)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Lower limb injury</w:t>
            </w:r>
          </w:p>
        </w:tc>
        <w:tc>
          <w:tcPr>
            <w:tcW w:w="434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(0.58, 1.04)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Spinal injuries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0.65 (0.37, 1.10)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N= 13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94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Bjurlin </w:t>
            </w:r>
            <w:r w:rsidRPr="00133DE3">
              <w:rPr>
                <w:rFonts w:ascii="Times New Roman" w:hAnsi="Times New Roman"/>
                <w:b/>
                <w:bCs/>
                <w:i/>
                <w:noProof/>
                <w:sz w:val="20"/>
                <w:szCs w:val="20"/>
                <w:lang w:val="en-US" w:eastAsia="en-GB"/>
              </w:rPr>
              <w:t>et al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2014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NTDB database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US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lastRenderedPageBreak/>
              <w:t>Road traffic collisions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Mean age 36.5 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1741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2105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3,846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1,012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1,752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 AIS&gt;3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0.84 (0.70, 1.01)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N= 127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304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Abdomen AIS&gt; 3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RR=0.93 (0.83, 1.34)</w:t>
            </w:r>
          </w:p>
        </w:tc>
      </w:tr>
      <w:tr w:rsidR="00775E08" w:rsidRPr="00133DE3" w:rsidTr="00133DE3">
        <w:trPr>
          <w:trHeight w:val="27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Belted N=288 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574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40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Renal injuries (All grades)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40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N= 404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790</w:t>
            </w:r>
          </w:p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after="160"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247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lastRenderedPageBreak/>
              <w:t>Hyman et al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2016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NTDB database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US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Motor vehicle collisions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/>
              </w:rPr>
              <w:t>&gt;18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302653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215485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518106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187846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246760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Facial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RR=0.55 (0.54, 0.56)</w:t>
            </w:r>
          </w:p>
        </w:tc>
      </w:tr>
      <w:tr w:rsidR="00775E08" w:rsidRPr="00133DE3" w:rsidTr="00133DE3">
        <w:trPr>
          <w:trHeight w:val="1246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</w:t>
            </w:r>
          </w:p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15177</w:t>
            </w:r>
          </w:p>
        </w:tc>
        <w:tc>
          <w:tcPr>
            <w:tcW w:w="412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</w:t>
            </w:r>
          </w:p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35771 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25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Kuk &amp; Shkrum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2017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OCCO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Canada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/>
              </w:rPr>
              <w:t>Mean Age 48.3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82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28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110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75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28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RR=0.52 (0.09, 2,93)</w:t>
            </w:r>
          </w:p>
        </w:tc>
      </w:tr>
      <w:tr w:rsidR="00775E08" w:rsidRPr="00133DE3" w:rsidTr="00133DE3">
        <w:trPr>
          <w:trHeight w:val="225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N= 3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 3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218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Thoracic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1.22 (0.27, 5.46)</w:t>
            </w:r>
          </w:p>
        </w:tc>
      </w:tr>
      <w:tr w:rsidR="00775E08" w:rsidRPr="00133DE3" w:rsidTr="00133DE3">
        <w:trPr>
          <w:trHeight w:val="21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N=8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N=3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29"/>
        </w:trPr>
        <w:tc>
          <w:tcPr>
            <w:tcW w:w="665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Viano &amp; Parenteau                            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2017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133DE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lastRenderedPageBreak/>
              <w:t>NASS-CDS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US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lastRenderedPageBreak/>
              <w:t>Front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&gt;15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17,862,082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15,391,527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2,905,320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RR= 0.49 (0.22, 1.08)</w:t>
            </w:r>
          </w:p>
        </w:tc>
      </w:tr>
      <w:tr w:rsidR="00775E08" w:rsidRPr="00133DE3" w:rsidTr="00133DE3">
        <w:trPr>
          <w:trHeight w:val="12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Belted      N= 14,461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Unbelted  N= 15,011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2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Brainstem injury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12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 2507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 2,566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9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Side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&gt;15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 7,992,145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7,612,771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  958,977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 21,404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N=18,352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Brainstem injury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N=3705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N=1,759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9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Rear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&gt;15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 2,644,179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2,587,028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  234,078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N=1,901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N=1,957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Brainstem injury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N=389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N=597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9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Rollover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&gt;15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 3,023,982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2,615,988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 xml:space="preserve">   647,711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 9,203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N=11,150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Brainstem injury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N=1,069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N=1,547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9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All</w:t>
            </w:r>
          </w:p>
        </w:tc>
        <w:tc>
          <w:tcPr>
            <w:tcW w:w="364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&gt;15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417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NR</w:t>
            </w:r>
          </w:p>
        </w:tc>
        <w:tc>
          <w:tcPr>
            <w:tcW w:w="520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eastAsia="MyriadPro-SemiCn" w:hAnsi="Times New Roman"/>
                <w:sz w:val="20"/>
                <w:szCs w:val="20"/>
                <w:lang w:val="en-US"/>
              </w:rPr>
              <w:t>41 596 417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33,040,347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8,556,070</w:t>
            </w: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Head injury</w:t>
            </w:r>
          </w:p>
        </w:tc>
        <w:tc>
          <w:tcPr>
            <w:tcW w:w="434" w:type="pct"/>
            <w:gridSpan w:val="2"/>
            <w:vMerge w:val="restart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sz w:val="20"/>
                <w:szCs w:val="20"/>
                <w:lang w:val="en-US" w:eastAsia="en-GB"/>
              </w:rPr>
              <w:t>RR=</w:t>
            </w: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eastAsia="MyriadPro-SemiC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N=51,739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N=53,382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eastAsia="MyriadPro-SemiC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776" w:type="pct"/>
            <w:gridSpan w:val="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Brainstem injury</w:t>
            </w:r>
          </w:p>
        </w:tc>
        <w:tc>
          <w:tcPr>
            <w:tcW w:w="434" w:type="pct"/>
            <w:gridSpan w:val="2"/>
            <w:vMerge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97"/>
        </w:trPr>
        <w:tc>
          <w:tcPr>
            <w:tcW w:w="665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4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17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520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eastAsia="MyriadPro-SemiCn" w:hAnsi="Times New Roman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469" w:type="pct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  <w:tc>
          <w:tcPr>
            <w:tcW w:w="367" w:type="pct"/>
            <w:gridSpan w:val="2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N=8,665</w:t>
            </w:r>
          </w:p>
        </w:tc>
        <w:tc>
          <w:tcPr>
            <w:tcW w:w="409" w:type="pct"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  <w:t>N=7,770</w:t>
            </w:r>
          </w:p>
        </w:tc>
        <w:tc>
          <w:tcPr>
            <w:tcW w:w="434" w:type="pct"/>
            <w:gridSpan w:val="2"/>
            <w:vMerge/>
            <w:shd w:val="clear" w:color="auto" w:fill="F2F2F2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noProof/>
                <w:sz w:val="20"/>
                <w:szCs w:val="20"/>
                <w:lang w:val="en-US" w:eastAsia="en-GB"/>
              </w:rPr>
            </w:pPr>
          </w:p>
        </w:tc>
      </w:tr>
      <w:tr w:rsidR="00775E08" w:rsidRPr="00133DE3" w:rsidTr="00133DE3">
        <w:trPr>
          <w:trHeight w:val="540"/>
        </w:trPr>
        <w:tc>
          <w:tcPr>
            <w:tcW w:w="5000" w:type="pct"/>
            <w:gridSpan w:val="13"/>
            <w:shd w:val="clear" w:color="auto" w:fill="auto"/>
          </w:tcPr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Abbreviations: AIS: Abbreviated Injury Scale; CIREN: </w:t>
            </w:r>
            <w:r w:rsidRPr="00133DE3"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  <w:t>Crash Injury Research and Engineering Network</w:t>
            </w: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>; F: female ; M: Male; ;</w:t>
            </w:r>
            <w:r w:rsidRPr="00133DE3">
              <w:rPr>
                <w:rFonts w:ascii="Times New Roman" w:hAnsi="Times New Roman"/>
                <w:b/>
                <w:bCs/>
                <w:sz w:val="20"/>
                <w:szCs w:val="20"/>
                <w:lang w:val="en-US" w:eastAsia="en-GB"/>
              </w:rPr>
              <w:t xml:space="preserve"> NASS-CDS: National Automotive Sampling System- Crash Worthiness Data System; NCIS National Coronial Information System; NA: Not Applicable; NR: Not reported; NTDB: National Trauma Databank;</w:t>
            </w:r>
            <w:r w:rsidRPr="00133DE3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  <w:t xml:space="preserve"> OCCO: Office of the Chief Coroner of Ontario; USA: United States of America.</w:t>
            </w:r>
          </w:p>
          <w:p w:rsidR="00133DE3" w:rsidRPr="00133DE3" w:rsidRDefault="00133DE3" w:rsidP="00133DE3">
            <w:pPr>
              <w:spacing w:line="240" w:lineRule="auto"/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GB"/>
              </w:rPr>
            </w:pPr>
          </w:p>
        </w:tc>
      </w:tr>
    </w:tbl>
    <w:p w:rsidR="00BE395C" w:rsidRPr="00133DE3" w:rsidRDefault="00BE395C" w:rsidP="00133DE3">
      <w:pPr>
        <w:spacing w:line="360" w:lineRule="auto"/>
        <w:rPr>
          <w:rFonts w:ascii="Times New Roman" w:hAnsi="Times New Roman"/>
          <w:b/>
          <w:noProof/>
          <w:lang w:val="en-US" w:eastAsia="en-GB"/>
        </w:rPr>
      </w:pPr>
    </w:p>
    <w:sectPr w:rsidR="00BE395C" w:rsidRPr="00133DE3" w:rsidSect="00BE395C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70" w:rsidRDefault="006A4A70" w:rsidP="00BE395C">
      <w:pPr>
        <w:spacing w:after="0" w:line="240" w:lineRule="auto"/>
      </w:pPr>
      <w:r>
        <w:separator/>
      </w:r>
    </w:p>
  </w:endnote>
  <w:endnote w:type="continuationSeparator" w:id="0">
    <w:p w:rsidR="006A4A70" w:rsidRDefault="006A4A70" w:rsidP="00BE3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Pro-SemiCn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95C" w:rsidRDefault="00BE39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4EDA">
      <w:rPr>
        <w:noProof/>
      </w:rPr>
      <w:t>1</w:t>
    </w:r>
    <w:r>
      <w:rPr>
        <w:noProof/>
      </w:rPr>
      <w:fldChar w:fldCharType="end"/>
    </w:r>
  </w:p>
  <w:p w:rsidR="00BE395C" w:rsidRDefault="00BE39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70" w:rsidRDefault="006A4A70" w:rsidP="00BE395C">
      <w:pPr>
        <w:spacing w:after="0" w:line="240" w:lineRule="auto"/>
      </w:pPr>
      <w:r>
        <w:separator/>
      </w:r>
    </w:p>
  </w:footnote>
  <w:footnote w:type="continuationSeparator" w:id="0">
    <w:p w:rsidR="006A4A70" w:rsidRDefault="006A4A70" w:rsidP="00BE39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Total_Editing_Time" w:val="17"/>
  </w:docVars>
  <w:rsids>
    <w:rsidRoot w:val="00BE395C"/>
    <w:rsid w:val="00133DE3"/>
    <w:rsid w:val="001F22C3"/>
    <w:rsid w:val="003B4EDA"/>
    <w:rsid w:val="006A4A70"/>
    <w:rsid w:val="00775E08"/>
    <w:rsid w:val="00A94703"/>
    <w:rsid w:val="00BE395C"/>
    <w:rsid w:val="00EE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395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E395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E395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E395C"/>
    <w:rPr>
      <w:sz w:val="22"/>
      <w:szCs w:val="22"/>
      <w:lang w:eastAsia="en-US"/>
    </w:rPr>
  </w:style>
  <w:style w:type="table" w:styleId="ColorfulGrid">
    <w:name w:val="Colorful Grid"/>
    <w:basedOn w:val="TableNormal"/>
    <w:uiPriority w:val="73"/>
    <w:rsid w:val="00BE395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List1">
    <w:name w:val="Medium List 1"/>
    <w:basedOn w:val="TableNormal"/>
    <w:uiPriority w:val="65"/>
    <w:rsid w:val="00BE395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Grid1">
    <w:name w:val="Medium Grid 1"/>
    <w:basedOn w:val="TableNormal"/>
    <w:uiPriority w:val="67"/>
    <w:rsid w:val="00BE395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PlainTable11">
    <w:name w:val="Plain Table 11"/>
    <w:basedOn w:val="TableNormal"/>
    <w:uiPriority w:val="41"/>
    <w:rsid w:val="00133DE3"/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789</Words>
  <Characters>4010</Characters>
  <Application>Microsoft Office Word</Application>
  <DocSecurity>0</DocSecurity>
  <Lines>1336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Médecins Sans Frontières Suisse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MSFCH-CMR:coordination</dc:creator>
  <cp:lastModifiedBy>TBANIGA</cp:lastModifiedBy>
  <cp:revision>3</cp:revision>
  <cp:lastPrinted>2018-09-27T11:21:00Z</cp:lastPrinted>
  <dcterms:created xsi:type="dcterms:W3CDTF">2018-09-27T11:11:00Z</dcterms:created>
  <dcterms:modified xsi:type="dcterms:W3CDTF">2018-11-30T21:49:00Z</dcterms:modified>
</cp:coreProperties>
</file>