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855" w:rsidRPr="00486549" w:rsidRDefault="00DA7A0D" w:rsidP="00947855">
      <w:pPr>
        <w:spacing w:line="240" w:lineRule="auto"/>
        <w:contextualSpacing/>
        <w:rPr>
          <w:rFonts w:cstheme="minorHAnsi"/>
          <w:b/>
        </w:rPr>
      </w:pPr>
      <w:r>
        <w:rPr>
          <w:rFonts w:cstheme="minorHAnsi"/>
          <w:b/>
        </w:rPr>
        <w:t xml:space="preserve">Additional </w:t>
      </w:r>
      <w:r w:rsidR="00947855" w:rsidRPr="00486549">
        <w:rPr>
          <w:rFonts w:cstheme="minorHAnsi"/>
          <w:b/>
        </w:rPr>
        <w:t xml:space="preserve">Table </w:t>
      </w:r>
      <w:r w:rsidR="00661F3B">
        <w:rPr>
          <w:rFonts w:cstheme="minorHAnsi"/>
          <w:b/>
        </w:rPr>
        <w:t>2</w:t>
      </w:r>
      <w:bookmarkStart w:id="0" w:name="_GoBack"/>
      <w:bookmarkEnd w:id="0"/>
      <w:r w:rsidR="00947855" w:rsidRPr="00486549">
        <w:rPr>
          <w:rFonts w:cstheme="minorHAnsi"/>
          <w:b/>
        </w:rPr>
        <w:t xml:space="preserve">: </w:t>
      </w:r>
      <w:r w:rsidR="00947855" w:rsidRPr="00486549">
        <w:rPr>
          <w:rFonts w:eastAsia="Times New Roman" w:cstheme="minorHAnsi"/>
          <w:b/>
          <w:color w:val="000000"/>
        </w:rPr>
        <w:t>Eigenvectors – Factor Loadings</w:t>
      </w:r>
    </w:p>
    <w:p w:rsidR="00947855" w:rsidRPr="00486549" w:rsidRDefault="00947855" w:rsidP="00947855">
      <w:pPr>
        <w:spacing w:line="240" w:lineRule="auto"/>
        <w:contextualSpacing/>
        <w:rPr>
          <w:rFonts w:cstheme="minorHAnsi"/>
        </w:rPr>
      </w:pPr>
      <w:r w:rsidRPr="00486549">
        <w:rPr>
          <w:rFonts w:cstheme="minorHAnsi"/>
        </w:rPr>
        <w:t xml:space="preserve"> </w:t>
      </w:r>
    </w:p>
    <w:tbl>
      <w:tblPr>
        <w:tblW w:w="9652" w:type="dxa"/>
        <w:tblLook w:val="04A0" w:firstRow="1" w:lastRow="0" w:firstColumn="1" w:lastColumn="0" w:noHBand="0" w:noVBand="1"/>
      </w:tblPr>
      <w:tblGrid>
        <w:gridCol w:w="1192"/>
        <w:gridCol w:w="916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Variable \ </w:t>
            </w:r>
            <w:r w:rsidRPr="007745D1">
              <w:rPr>
                <w:rFonts w:eastAsia="Times New Roman" w:cstheme="minorHAnsi"/>
                <w:b/>
                <w:sz w:val="20"/>
                <w:szCs w:val="20"/>
              </w:rPr>
              <w:t>Component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11</w:t>
            </w:r>
          </w:p>
        </w:tc>
      </w:tr>
      <w:tr w:rsidR="00947855" w:rsidRPr="00486549" w:rsidTr="00947855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Income</w:t>
            </w:r>
          </w:p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std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0.779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-0.035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-0.200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-0.092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-0.003</w:t>
            </w:r>
          </w:p>
        </w:tc>
      </w:tr>
      <w:tr w:rsidR="00947855" w:rsidRPr="00486549" w:rsidTr="00947855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House Number</w:t>
            </w:r>
          </w:p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proofErr w:type="spellStart"/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std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-0.794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-0.137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-0.121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0.017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High </w:t>
            </w:r>
            <w:proofErr w:type="spellStart"/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ed</w:t>
            </w:r>
            <w:proofErr w:type="spellEnd"/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(BS or Greater)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0.487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-0.306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-0.381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-0.287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-0.026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High</w:t>
            </w:r>
          </w:p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Job type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(White collar)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-0.563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0.056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-0.298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0.710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Low</w:t>
            </w:r>
          </w:p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Job Type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(Blue)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-0.101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0.765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-0.016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0.577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Employ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ed</w:t>
            </w: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Type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0.628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-0.470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-0.385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High</w:t>
            </w:r>
          </w:p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County (by income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; ≥55.2k vs other</w:t>
            </w: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-0.015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0.911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-0.325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-0.007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-0.148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0.051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Dad education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(some college higher vs other)</w:t>
            </w: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-0.046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-0.034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-0.284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-0.011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Mom education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(some college higher vs other)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-0.588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-0.565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0.012</w:t>
            </w:r>
          </w:p>
        </w:tc>
      </w:tr>
      <w:tr w:rsidR="00947855" w:rsidRPr="00486549" w:rsidTr="00947855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Home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Type (home vs other)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-0.029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-0.031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0.203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-0.422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-0.269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-0.019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-0.101</w:t>
            </w:r>
          </w:p>
        </w:tc>
      </w:tr>
      <w:tr w:rsidR="00947855" w:rsidRPr="00486549" w:rsidTr="00F84DD7">
        <w:trPr>
          <w:trHeight w:val="29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Mortgage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 xml:space="preserve"> (Y vs N)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-0.037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-0.090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-0.021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-0.130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855" w:rsidRPr="007745D1" w:rsidRDefault="00947855" w:rsidP="00F84DD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745D1">
              <w:rPr>
                <w:rFonts w:eastAsia="Times New Roman" w:cstheme="minorHAnsi"/>
                <w:color w:val="000000"/>
                <w:sz w:val="20"/>
                <w:szCs w:val="20"/>
              </w:rPr>
              <w:t>0.034</w:t>
            </w:r>
          </w:p>
        </w:tc>
      </w:tr>
    </w:tbl>
    <w:p w:rsidR="00947855" w:rsidRDefault="00947855" w:rsidP="00947855">
      <w:pPr>
        <w:spacing w:line="240" w:lineRule="auto"/>
        <w:contextualSpacing/>
        <w:rPr>
          <w:rFonts w:cstheme="minorHAnsi"/>
        </w:rPr>
      </w:pPr>
      <w:proofErr w:type="spellStart"/>
      <w:proofErr w:type="gramStart"/>
      <w:r>
        <w:rPr>
          <w:rFonts w:cstheme="minorHAnsi"/>
        </w:rPr>
        <w:t>Std</w:t>
      </w:r>
      <w:proofErr w:type="spellEnd"/>
      <w:proofErr w:type="gramEnd"/>
      <w:r>
        <w:rPr>
          <w:rFonts w:cstheme="minorHAnsi"/>
        </w:rPr>
        <w:t xml:space="preserve"> indicates a standardized variable </w:t>
      </w:r>
    </w:p>
    <w:p w:rsidR="003524E0" w:rsidRDefault="003524E0"/>
    <w:sectPr w:rsidR="00352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855"/>
    <w:rsid w:val="003524E0"/>
    <w:rsid w:val="00661F3B"/>
    <w:rsid w:val="00947855"/>
    <w:rsid w:val="00DA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Muscat</dc:creator>
  <cp:keywords/>
  <dc:description/>
  <cp:lastModifiedBy>Capangan, Fritz</cp:lastModifiedBy>
  <cp:revision>3</cp:revision>
  <dcterms:created xsi:type="dcterms:W3CDTF">2019-01-10T19:32:00Z</dcterms:created>
  <dcterms:modified xsi:type="dcterms:W3CDTF">2019-04-02T08:19:00Z</dcterms:modified>
</cp:coreProperties>
</file>