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E45" w:rsidRPr="005E1759" w:rsidRDefault="00E21B4A" w:rsidP="005E1759">
      <w:pPr>
        <w:jc w:val="center"/>
        <w:rPr>
          <w:rFonts w:ascii="Arial" w:hAnsi="Arial" w:cs="Arial"/>
          <w:sz w:val="24"/>
          <w:szCs w:val="24"/>
        </w:rPr>
      </w:pPr>
      <w:r w:rsidRPr="005E1759">
        <w:rPr>
          <w:rFonts w:ascii="Arial" w:hAnsi="Arial" w:cs="Arial"/>
          <w:sz w:val="24"/>
          <w:szCs w:val="24"/>
        </w:rPr>
        <w:t>Additional File 3</w:t>
      </w:r>
      <w:r w:rsidR="005E1759" w:rsidRPr="005E1759">
        <w:rPr>
          <w:rFonts w:ascii="Arial" w:hAnsi="Arial" w:cs="Arial"/>
          <w:sz w:val="24"/>
          <w:szCs w:val="24"/>
        </w:rPr>
        <w:t>. Distribution of Metabolic Syndrome Components based on Province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2136"/>
        <w:gridCol w:w="2045"/>
        <w:gridCol w:w="1830"/>
        <w:gridCol w:w="1769"/>
        <w:gridCol w:w="2212"/>
        <w:gridCol w:w="2532"/>
      </w:tblGrid>
      <w:tr w:rsidR="00E21B4A" w:rsidRPr="005E1759" w:rsidTr="00730E13">
        <w:trPr>
          <w:trHeight w:val="841"/>
        </w:trPr>
        <w:tc>
          <w:tcPr>
            <w:tcW w:w="311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E1759">
              <w:rPr>
                <w:rFonts w:ascii="Arial" w:hAnsi="Arial" w:cs="Arial"/>
                <w:b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993218" wp14:editId="4F23AB2B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3175</wp:posOffset>
                      </wp:positionV>
                      <wp:extent cx="1990725" cy="5429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54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5726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25pt" to="150.7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" strokecolor="black [3040]"/>
                  </w:pict>
                </mc:Fallback>
              </mc:AlternateContent>
            </w:r>
            <w:proofErr w:type="spellStart"/>
            <w:r w:rsidRPr="005E1759">
              <w:rPr>
                <w:rFonts w:ascii="Arial" w:hAnsi="Arial" w:cs="Arial"/>
                <w:b/>
                <w:sz w:val="24"/>
                <w:szCs w:val="24"/>
              </w:rPr>
              <w:t>MetS</w:t>
            </w:r>
            <w:proofErr w:type="spellEnd"/>
            <w:r w:rsidRPr="005E1759">
              <w:rPr>
                <w:rFonts w:ascii="Arial" w:hAnsi="Arial" w:cs="Arial"/>
                <w:b/>
                <w:sz w:val="24"/>
                <w:szCs w:val="24"/>
              </w:rPr>
              <w:t xml:space="preserve"> Components</w:t>
            </w:r>
          </w:p>
          <w:p w:rsidR="00E21B4A" w:rsidRPr="005E1759" w:rsidRDefault="00E21B4A" w:rsidP="007F44C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21B4A" w:rsidRPr="005E1759" w:rsidRDefault="00E21B4A" w:rsidP="007F44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1759">
              <w:rPr>
                <w:rFonts w:ascii="Arial" w:hAnsi="Arial" w:cs="Arial"/>
                <w:b/>
                <w:sz w:val="24"/>
                <w:szCs w:val="24"/>
              </w:rPr>
              <w:t>Province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759">
              <w:rPr>
                <w:rFonts w:ascii="Arial" w:hAnsi="Arial" w:cs="Arial"/>
                <w:b/>
                <w:sz w:val="24"/>
                <w:szCs w:val="24"/>
              </w:rPr>
              <w:t>Central Obesity (%)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759">
              <w:rPr>
                <w:rFonts w:ascii="Arial" w:hAnsi="Arial" w:cs="Arial"/>
                <w:b/>
                <w:sz w:val="24"/>
                <w:szCs w:val="24"/>
              </w:rPr>
              <w:t>Hypertension (%)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noWrap/>
            <w:hideMark/>
          </w:tcPr>
          <w:p w:rsidR="00E21B4A" w:rsidRPr="005E1759" w:rsidRDefault="00730E13" w:rsidP="007F44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Low HDL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chol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chol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treatment</w:t>
            </w:r>
            <w:r w:rsidR="00E21B4A" w:rsidRPr="005E1759">
              <w:rPr>
                <w:rFonts w:ascii="Arial" w:hAnsi="Arial" w:cs="Arial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noWrap/>
            <w:hideMark/>
          </w:tcPr>
          <w:p w:rsidR="00E21B4A" w:rsidRPr="005E1759" w:rsidRDefault="00730E13" w:rsidP="007F44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Diabetes treatment</w:t>
            </w:r>
            <w:r w:rsidR="00E21B4A" w:rsidRPr="005E1759">
              <w:rPr>
                <w:rFonts w:ascii="Arial" w:hAnsi="Arial" w:cs="Arial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759">
              <w:rPr>
                <w:rFonts w:ascii="Arial" w:hAnsi="Arial" w:cs="Arial"/>
                <w:b/>
                <w:sz w:val="24"/>
                <w:szCs w:val="24"/>
              </w:rPr>
              <w:t>Total number of subjects (n)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single" w:sz="4" w:space="0" w:color="auto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North Sumatra</w:t>
            </w:r>
          </w:p>
        </w:tc>
        <w:tc>
          <w:tcPr>
            <w:tcW w:w="2045" w:type="dxa"/>
            <w:tcBorders>
              <w:top w:val="single" w:sz="4" w:space="0" w:color="auto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43.65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59.02</w:t>
            </w:r>
          </w:p>
        </w:tc>
        <w:tc>
          <w:tcPr>
            <w:tcW w:w="1769" w:type="dxa"/>
            <w:tcBorders>
              <w:top w:val="single" w:sz="4" w:space="0" w:color="auto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69.67</w:t>
            </w:r>
          </w:p>
        </w:tc>
        <w:tc>
          <w:tcPr>
            <w:tcW w:w="2212" w:type="dxa"/>
            <w:tcBorders>
              <w:top w:val="single" w:sz="4" w:space="0" w:color="auto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1.02</w:t>
            </w:r>
          </w:p>
        </w:tc>
        <w:tc>
          <w:tcPr>
            <w:tcW w:w="2532" w:type="dxa"/>
            <w:tcBorders>
              <w:top w:val="single" w:sz="4" w:space="0" w:color="auto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488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West Sumatra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53.23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70.15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71.89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0.75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402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Riau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22.73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40.91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86.36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South Sumatra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39.57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60.7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75.61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0.27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369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Lampung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37.35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65.88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70.29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Bangka Belitung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61.02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66.1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66.1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3.39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E1759">
              <w:rPr>
                <w:rFonts w:ascii="Arial" w:hAnsi="Arial" w:cs="Arial"/>
                <w:sz w:val="24"/>
                <w:szCs w:val="24"/>
              </w:rPr>
              <w:t>Kepulauan</w:t>
            </w:r>
            <w:proofErr w:type="spellEnd"/>
            <w:r w:rsidRPr="005E1759">
              <w:rPr>
                <w:rFonts w:ascii="Arial" w:hAnsi="Arial" w:cs="Arial"/>
                <w:sz w:val="24"/>
                <w:szCs w:val="24"/>
              </w:rPr>
              <w:t xml:space="preserve"> Riau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Jakarta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63</w:t>
            </w:r>
            <w:bookmarkStart w:id="0" w:name="_GoBack"/>
            <w:bookmarkEnd w:id="0"/>
            <w:r w:rsidRPr="005E1759">
              <w:rPr>
                <w:rFonts w:ascii="Arial" w:hAnsi="Arial" w:cs="Arial"/>
                <w:sz w:val="24"/>
                <w:szCs w:val="24"/>
              </w:rPr>
              <w:t>.03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72.54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71.13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3.52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568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West Java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44.26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69.94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57.06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0.88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1141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Central Java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34.07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60.56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61.75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0.26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1174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Yogyakarta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37.6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60.29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55.59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0.97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617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East Java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44.77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65.27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67.19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0.89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1454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E1759">
              <w:rPr>
                <w:rFonts w:ascii="Arial" w:hAnsi="Arial" w:cs="Arial"/>
                <w:sz w:val="24"/>
                <w:szCs w:val="24"/>
              </w:rPr>
              <w:t>Banten</w:t>
            </w:r>
            <w:proofErr w:type="spellEnd"/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35.59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58.47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57.63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0.42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236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Bali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42.03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49.8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64.94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502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West Nusa Tenggara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44.63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87.37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475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Central Kalimantan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South Kalimantan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38.93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72.15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75.84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1.01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298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East Kalimantan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nil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2136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South Sulawesi</w:t>
            </w:r>
          </w:p>
        </w:tc>
        <w:tc>
          <w:tcPr>
            <w:tcW w:w="2045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46.15</w:t>
            </w:r>
          </w:p>
        </w:tc>
        <w:tc>
          <w:tcPr>
            <w:tcW w:w="1830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68.49</w:t>
            </w: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68.24</w:t>
            </w:r>
          </w:p>
        </w:tc>
        <w:tc>
          <w:tcPr>
            <w:tcW w:w="221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nil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403</w:t>
            </w:r>
          </w:p>
        </w:tc>
      </w:tr>
      <w:tr w:rsidR="00E21B4A" w:rsidRPr="005E1759" w:rsidTr="00730E13">
        <w:trPr>
          <w:trHeight w:val="315"/>
        </w:trPr>
        <w:tc>
          <w:tcPr>
            <w:tcW w:w="976" w:type="dxa"/>
            <w:tcBorders>
              <w:top w:val="nil"/>
              <w:bottom w:val="single" w:sz="4" w:space="0" w:color="auto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West Sulawesi</w:t>
            </w:r>
          </w:p>
        </w:tc>
        <w:tc>
          <w:tcPr>
            <w:tcW w:w="2045" w:type="dxa"/>
            <w:tcBorders>
              <w:top w:val="nil"/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28.57</w:t>
            </w: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64.29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28.57</w:t>
            </w:r>
          </w:p>
        </w:tc>
        <w:tc>
          <w:tcPr>
            <w:tcW w:w="2212" w:type="dxa"/>
            <w:tcBorders>
              <w:top w:val="nil"/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nil"/>
              <w:bottom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E21B4A" w:rsidRPr="005E1759" w:rsidTr="00730E13">
        <w:trPr>
          <w:trHeight w:val="330"/>
        </w:trPr>
        <w:tc>
          <w:tcPr>
            <w:tcW w:w="976" w:type="dxa"/>
            <w:tcBorders>
              <w:top w:val="single" w:sz="4" w:space="0" w:color="auto"/>
            </w:tcBorders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INA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Indonesia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43.21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64.45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66.41</w:t>
            </w:r>
          </w:p>
        </w:tc>
        <w:tc>
          <w:tcPr>
            <w:tcW w:w="2212" w:type="dxa"/>
            <w:tcBorders>
              <w:top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0.82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noWrap/>
            <w:hideMark/>
          </w:tcPr>
          <w:p w:rsidR="00E21B4A" w:rsidRPr="005E1759" w:rsidRDefault="00E21B4A" w:rsidP="007F4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1759">
              <w:rPr>
                <w:rFonts w:ascii="Arial" w:hAnsi="Arial" w:cs="Arial"/>
                <w:sz w:val="24"/>
                <w:szCs w:val="24"/>
              </w:rPr>
              <w:t>8573</w:t>
            </w:r>
          </w:p>
        </w:tc>
      </w:tr>
    </w:tbl>
    <w:p w:rsidR="00E21B4A" w:rsidRPr="00E21B4A" w:rsidRDefault="00E21B4A" w:rsidP="00E21B4A"/>
    <w:sectPr w:rsidR="00E21B4A" w:rsidRPr="00E21B4A" w:rsidSect="00E21B4A">
      <w:pgSz w:w="16838" w:h="11906" w:orient="landscape"/>
      <w:pgMar w:top="1440" w:right="11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4A"/>
    <w:rsid w:val="00124F3E"/>
    <w:rsid w:val="002319BC"/>
    <w:rsid w:val="003D23DE"/>
    <w:rsid w:val="005E1759"/>
    <w:rsid w:val="00730E13"/>
    <w:rsid w:val="00E2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B67525-B74D-4FA9-9F5E-55AD1A47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EHa Herningtyas</cp:lastModifiedBy>
  <cp:revision>4</cp:revision>
  <dcterms:created xsi:type="dcterms:W3CDTF">2018-10-01T09:15:00Z</dcterms:created>
  <dcterms:modified xsi:type="dcterms:W3CDTF">2018-10-18T14:05:00Z</dcterms:modified>
</cp:coreProperties>
</file>