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7AE" w:rsidRPr="00A35379" w:rsidRDefault="003927AE" w:rsidP="003927AE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S.1. </w:t>
      </w:r>
      <w:r w:rsidRPr="00A35379">
        <w:rPr>
          <w:rFonts w:ascii="Times New Roman" w:hAnsi="Times New Roman" w:cs="Times New Roman"/>
          <w:b/>
          <w:lang w:val="en-US"/>
        </w:rPr>
        <w:t>Odds ratio of poor self-perceived health of the interaction between education and household arrangements from the pooled logistic regression model for middle-aged Europeans (30-59 years old)</w:t>
      </w:r>
    </w:p>
    <w:p w:rsidR="003927AE" w:rsidRPr="00A35379" w:rsidRDefault="003927AE" w:rsidP="003927A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53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1017" cy="3257550"/>
            <wp:effectExtent l="19050" t="0" r="0" b="0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017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AE" w:rsidRPr="00A35379" w:rsidRDefault="003927AE" w:rsidP="003927AE">
      <w:pPr>
        <w:spacing w:after="100" w:line="240" w:lineRule="auto"/>
        <w:jc w:val="both"/>
        <w:rPr>
          <w:rFonts w:ascii="Times New Roman" w:hAnsi="Times New Roman" w:cs="Times New Roman"/>
          <w:sz w:val="19"/>
          <w:szCs w:val="19"/>
          <w:lang w:val="en-US"/>
        </w:rPr>
      </w:pPr>
      <w:r w:rsidRPr="00A35379">
        <w:rPr>
          <w:rFonts w:ascii="Times New Roman" w:hAnsi="Times New Roman" w:cs="Times New Roman"/>
          <w:sz w:val="19"/>
          <w:szCs w:val="19"/>
          <w:lang w:val="en-US"/>
        </w:rPr>
        <w:t>Controlled for: Gender, Employment status, Household capacity to make ends meet, Country clusters and Age</w:t>
      </w:r>
    </w:p>
    <w:p w:rsidR="003927AE" w:rsidRPr="00A35379" w:rsidRDefault="003927AE" w:rsidP="003927AE">
      <w:pPr>
        <w:spacing w:after="100" w:line="240" w:lineRule="auto"/>
        <w:jc w:val="both"/>
        <w:rPr>
          <w:rFonts w:ascii="Times New Roman" w:hAnsi="Times New Roman" w:cs="Times New Roman"/>
          <w:sz w:val="19"/>
          <w:szCs w:val="19"/>
          <w:lang w:val="en-US"/>
        </w:rPr>
      </w:pPr>
      <w:r w:rsidRPr="00A35379">
        <w:rPr>
          <w:rFonts w:ascii="Times New Roman" w:hAnsi="Times New Roman" w:cs="Times New Roman"/>
          <w:sz w:val="19"/>
          <w:szCs w:val="19"/>
          <w:lang w:val="en-US"/>
        </w:rPr>
        <w:t>Note:  † p &lt; 0.10; * p &lt; 0.05; ** p &lt; 0.01; *** p &lt; 0.001.</w:t>
      </w:r>
    </w:p>
    <w:p w:rsidR="001F1F93" w:rsidRDefault="001F1F93"/>
    <w:sectPr w:rsidR="001F1F93" w:rsidSect="001F1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27AE"/>
    <w:rsid w:val="001F1F93"/>
    <w:rsid w:val="002F754C"/>
    <w:rsid w:val="003927AE"/>
    <w:rsid w:val="005E492F"/>
    <w:rsid w:val="00DE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7AE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27AE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UPF</dc:creator>
  <cp:lastModifiedBy>UPF</cp:lastModifiedBy>
  <cp:revision>1</cp:revision>
  <dcterms:created xsi:type="dcterms:W3CDTF">2019-05-21T13:48:00Z</dcterms:created>
  <dcterms:modified xsi:type="dcterms:W3CDTF">2019-05-21T13:49:00Z</dcterms:modified>
</cp:coreProperties>
</file>