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7A90" w:rsidRPr="00FA6D05" w:rsidRDefault="0014045A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file 1: </w:t>
      </w:r>
      <w:bookmarkStart w:id="0" w:name="_GoBack"/>
      <w:r w:rsidR="006E7A90" w:rsidRPr="00FA6D05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S</w:t>
      </w:r>
      <w:r w:rsidR="006E7A90" w:rsidRPr="00FA6D05">
        <w:rPr>
          <w:rFonts w:ascii="Times New Roman" w:hAnsi="Times New Roman" w:cs="Times New Roman"/>
        </w:rPr>
        <w:fldChar w:fldCharType="begin"/>
      </w:r>
      <w:r w:rsidR="006E7A90" w:rsidRPr="00FA6D05">
        <w:rPr>
          <w:rFonts w:ascii="Times New Roman" w:hAnsi="Times New Roman" w:cs="Times New Roman"/>
        </w:rPr>
        <w:instrText xml:space="preserve"> SEQ Supplemental_Table \* ARABIC </w:instrText>
      </w:r>
      <w:r w:rsidR="006E7A90" w:rsidRPr="00FA6D05">
        <w:rPr>
          <w:rFonts w:ascii="Times New Roman" w:hAnsi="Times New Roman" w:cs="Times New Roman"/>
        </w:rPr>
        <w:fldChar w:fldCharType="separate"/>
      </w:r>
      <w:r w:rsidR="006E7A90" w:rsidRPr="00FA6D05">
        <w:rPr>
          <w:rFonts w:ascii="Times New Roman" w:hAnsi="Times New Roman" w:cs="Times New Roman"/>
          <w:noProof/>
        </w:rPr>
        <w:t>1</w:t>
      </w:r>
      <w:r w:rsidR="006E7A90" w:rsidRPr="00FA6D05">
        <w:rPr>
          <w:rFonts w:ascii="Times New Roman" w:hAnsi="Times New Roman" w:cs="Times New Roman"/>
          <w:noProof/>
        </w:rPr>
        <w:fldChar w:fldCharType="end"/>
      </w:r>
      <w:r w:rsidR="006E7A90" w:rsidRPr="00FA6D05">
        <w:rPr>
          <w:rFonts w:ascii="Times New Roman" w:hAnsi="Times New Roman" w:cs="Times New Roman"/>
        </w:rPr>
        <w:t>. Definitions of Prescribing Scenarios by Complication Profile</w:t>
      </w:r>
      <w:bookmarkEnd w:id="0"/>
    </w:p>
    <w:tbl>
      <w:tblPr>
        <w:tblpPr w:leftFromText="180" w:rightFromText="180" w:bottomFromText="160" w:vertAnchor="text" w:horzAnchor="margin" w:tblpX="-20" w:tblpY="115"/>
        <w:tblW w:w="10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1716"/>
        <w:gridCol w:w="1734"/>
        <w:gridCol w:w="2005"/>
        <w:gridCol w:w="3316"/>
      </w:tblGrid>
      <w:tr w:rsidR="006E7A90" w:rsidRPr="00FA6D05" w:rsidTr="0018649F">
        <w:tc>
          <w:tcPr>
            <w:tcW w:w="47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bookmarkStart w:id="1" w:name="_Hlk508131086"/>
            <w:r w:rsidRPr="00FA6D05">
              <w:rPr>
                <w:rFonts w:ascii="Times New Roman" w:hAnsi="Times New Roman" w:cs="Times New Roman"/>
                <w:b/>
                <w:color w:val="000000"/>
                <w:sz w:val="20"/>
              </w:rPr>
              <w:t>Complication Profile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b/>
                <w:color w:val="000000"/>
                <w:sz w:val="20"/>
              </w:rPr>
              <w:t>Prescribing Scenario*</w:t>
            </w:r>
          </w:p>
        </w:tc>
        <w:tc>
          <w:tcPr>
            <w:tcW w:w="3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b/>
                <w:color w:val="000000"/>
                <w:sz w:val="20"/>
              </w:rPr>
              <w:t>Prescribing Scenario Definition</w:t>
            </w:r>
          </w:p>
        </w:tc>
      </w:tr>
      <w:tr w:rsidR="006E7A90" w:rsidRPr="00FA6D05" w:rsidTr="0018649F">
        <w:trPr>
          <w:trHeight w:val="633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b/>
                <w:color w:val="000000"/>
                <w:sz w:val="20"/>
              </w:rPr>
              <w:t>Type of complication Indicated?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b/>
                <w:color w:val="000000"/>
                <w:sz w:val="20"/>
              </w:rPr>
              <w:t>Microbiologically confirmed?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b/>
                <w:color w:val="000000"/>
                <w:sz w:val="20"/>
              </w:rPr>
              <w:t>Type of infection indicated?</w:t>
            </w: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</w:p>
        </w:tc>
        <w:tc>
          <w:tcPr>
            <w:tcW w:w="3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</w:rPr>
            </w:pPr>
          </w:p>
        </w:tc>
      </w:tr>
      <w:tr w:rsidR="006E7A90" w:rsidRPr="00FA6D05" w:rsidTr="0018649F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ind w:left="454" w:hanging="454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Infectious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Bacterial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A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Evidence of bacterial infection in chart</w:t>
            </w:r>
          </w:p>
        </w:tc>
      </w:tr>
      <w:tr w:rsidR="006E7A90" w:rsidRPr="00FA6D05" w:rsidTr="0018649F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Infectious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yes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Non-bacterial (viral, fungal, or “other” specified)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 xml:space="preserve"> B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Insufficient evidence to confirm/refute bacterial infection in chart</w:t>
            </w:r>
          </w:p>
        </w:tc>
      </w:tr>
      <w:tr w:rsidR="006E7A90" w:rsidRPr="00FA6D05" w:rsidTr="0018649F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Infectious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no or N/A or yes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Missing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 xml:space="preserve">C 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Absence of evidence to confirm bacterial infection in chart</w:t>
            </w:r>
          </w:p>
        </w:tc>
      </w:tr>
      <w:tr w:rsidR="006E7A90" w:rsidRPr="00FA6D05" w:rsidTr="0018649F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Infectious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no or N/A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Bacterial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Absence of evidence to confirm bacterial infection in chart</w:t>
            </w:r>
          </w:p>
        </w:tc>
      </w:tr>
      <w:tr w:rsidR="006E7A90" w:rsidRPr="00FA6D05" w:rsidTr="0018649F"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Non-Infectious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B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Insufficient evidence to confirm/refute bacterial infection in chart</w:t>
            </w:r>
          </w:p>
        </w:tc>
      </w:tr>
      <w:tr w:rsidR="006E7A90" w:rsidRPr="00FA6D05" w:rsidTr="00495276">
        <w:trPr>
          <w:trHeight w:val="317"/>
        </w:trPr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Missing</w:t>
            </w:r>
          </w:p>
        </w:tc>
        <w:tc>
          <w:tcPr>
            <w:tcW w:w="3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 xml:space="preserve">Patients who were prescribed an antibiotic without any mention of a complication 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C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t>Absence of evidence to confirm bacterial infection in chart</w:t>
            </w:r>
          </w:p>
        </w:tc>
        <w:bookmarkEnd w:id="1"/>
      </w:tr>
      <w:tr w:rsidR="006E7A90" w:rsidRPr="00FA6D05" w:rsidTr="00495276">
        <w:trPr>
          <w:trHeight w:val="317"/>
        </w:trPr>
        <w:tc>
          <w:tcPr>
            <w:tcW w:w="1008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6E7A90" w:rsidRPr="00FA6D05" w:rsidRDefault="006E7A90" w:rsidP="00FA6D05">
            <w:pPr>
              <w:autoSpaceDE w:val="0"/>
              <w:autoSpaceDN w:val="0"/>
              <w:adjustRightInd w:val="0"/>
              <w:spacing w:after="0" w:line="480" w:lineRule="auto"/>
              <w:jc w:val="lef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FA6D05">
              <w:rPr>
                <w:rFonts w:ascii="Times New Roman" w:hAnsi="Times New Roman" w:cs="Times New Roman"/>
                <w:color w:val="000000"/>
                <w:sz w:val="20"/>
              </w:rPr>
              <w:lastRenderedPageBreak/>
              <w:t>*Scenario D (potentially redundant antibiotic use) is defined as number of antibiotics prescribed greater than the number of infectious complications.</w:t>
            </w:r>
          </w:p>
        </w:tc>
      </w:tr>
    </w:tbl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tabs>
          <w:tab w:val="left" w:pos="2523"/>
        </w:tabs>
        <w:spacing w:line="480" w:lineRule="auto"/>
        <w:rPr>
          <w:rFonts w:ascii="Times New Roman" w:hAnsi="Times New Roman" w:cs="Times New Roman"/>
          <w:lang w:val="en-CA"/>
        </w:rPr>
      </w:pPr>
    </w:p>
    <w:p w:rsidR="006E7A90" w:rsidRPr="00FA6D05" w:rsidRDefault="006E7A90" w:rsidP="00FA6D05">
      <w:pPr>
        <w:pStyle w:val="Caption"/>
        <w:keepNext/>
        <w:spacing w:line="480" w:lineRule="auto"/>
        <w:rPr>
          <w:rFonts w:ascii="Times New Roman" w:hAnsi="Times New Roman" w:cs="Times New Roman"/>
          <w:lang w:val="en-CA"/>
        </w:rPr>
      </w:pPr>
    </w:p>
    <w:p w:rsidR="00CD6EA2" w:rsidRPr="00FA6D05" w:rsidRDefault="00CD6EA2" w:rsidP="00FA6D05">
      <w:pPr>
        <w:spacing w:line="480" w:lineRule="auto"/>
        <w:rPr>
          <w:rFonts w:ascii="Times New Roman" w:hAnsi="Times New Roman" w:cs="Times New Roman"/>
          <w:lang w:val="en-CA"/>
        </w:rPr>
      </w:pPr>
    </w:p>
    <w:sectPr w:rsidR="00CD6EA2" w:rsidRPr="00FA6D05" w:rsidSect="006E7A90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6E7A90"/>
    <w:rsid w:val="00070DCD"/>
    <w:rsid w:val="000C04BB"/>
    <w:rsid w:val="0014045A"/>
    <w:rsid w:val="00154D50"/>
    <w:rsid w:val="0015655D"/>
    <w:rsid w:val="0017240A"/>
    <w:rsid w:val="001D7F47"/>
    <w:rsid w:val="00237C83"/>
    <w:rsid w:val="002A23FB"/>
    <w:rsid w:val="002C5BC4"/>
    <w:rsid w:val="0031524D"/>
    <w:rsid w:val="00336BFC"/>
    <w:rsid w:val="0036134E"/>
    <w:rsid w:val="00387435"/>
    <w:rsid w:val="00414224"/>
    <w:rsid w:val="00464013"/>
    <w:rsid w:val="00495276"/>
    <w:rsid w:val="004A5DEB"/>
    <w:rsid w:val="004E5F2A"/>
    <w:rsid w:val="00500603"/>
    <w:rsid w:val="00591101"/>
    <w:rsid w:val="0059389B"/>
    <w:rsid w:val="005B5BA9"/>
    <w:rsid w:val="005C7DFB"/>
    <w:rsid w:val="005F6B6F"/>
    <w:rsid w:val="006254A3"/>
    <w:rsid w:val="00626518"/>
    <w:rsid w:val="00627DB1"/>
    <w:rsid w:val="006C718B"/>
    <w:rsid w:val="006E7A90"/>
    <w:rsid w:val="0073627E"/>
    <w:rsid w:val="00760422"/>
    <w:rsid w:val="00771482"/>
    <w:rsid w:val="00784312"/>
    <w:rsid w:val="007D10D6"/>
    <w:rsid w:val="007F1615"/>
    <w:rsid w:val="008268AC"/>
    <w:rsid w:val="008309FB"/>
    <w:rsid w:val="0090296B"/>
    <w:rsid w:val="009236D8"/>
    <w:rsid w:val="00926484"/>
    <w:rsid w:val="00993CC0"/>
    <w:rsid w:val="009F2A8B"/>
    <w:rsid w:val="00A164E3"/>
    <w:rsid w:val="00A6316B"/>
    <w:rsid w:val="00A70BFB"/>
    <w:rsid w:val="00A83839"/>
    <w:rsid w:val="00AC1447"/>
    <w:rsid w:val="00AC2E45"/>
    <w:rsid w:val="00B05EAF"/>
    <w:rsid w:val="00B061BF"/>
    <w:rsid w:val="00B97CB7"/>
    <w:rsid w:val="00BA1301"/>
    <w:rsid w:val="00BB5D9F"/>
    <w:rsid w:val="00BC3C0A"/>
    <w:rsid w:val="00BF10E5"/>
    <w:rsid w:val="00C616EE"/>
    <w:rsid w:val="00C87490"/>
    <w:rsid w:val="00CD6EA2"/>
    <w:rsid w:val="00D0734E"/>
    <w:rsid w:val="00D53E2C"/>
    <w:rsid w:val="00D67E54"/>
    <w:rsid w:val="00D73DEA"/>
    <w:rsid w:val="00DC52F6"/>
    <w:rsid w:val="00DF0937"/>
    <w:rsid w:val="00EE047D"/>
    <w:rsid w:val="00F3186C"/>
    <w:rsid w:val="00FA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A90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E7A90"/>
    <w:pPr>
      <w:spacing w:after="120" w:line="240" w:lineRule="auto"/>
    </w:pPr>
    <w:rPr>
      <w:b/>
      <w:iCs/>
      <w:szCs w:val="18"/>
    </w:rPr>
  </w:style>
  <w:style w:type="character" w:styleId="CommentReference">
    <w:name w:val="annotation reference"/>
    <w:uiPriority w:val="99"/>
    <w:semiHidden/>
    <w:unhideWhenUsed/>
    <w:rsid w:val="006E7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A9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A90"/>
    <w:rPr>
      <w:rFonts w:ascii="Calibri" w:eastAsia="Calibri" w:hAnsi="Calibri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A90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="Times New Roman" w:cs="Times New Roman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A90"/>
    <w:pPr>
      <w:spacing w:after="200" w:line="276" w:lineRule="auto"/>
      <w:jc w:val="both"/>
    </w:pPr>
    <w:rPr>
      <w:rFonts w:ascii="Calibri" w:eastAsia="Calibri" w:hAnsi="Calibri" w:cs="Arial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E7A90"/>
    <w:pPr>
      <w:spacing w:after="120" w:line="240" w:lineRule="auto"/>
    </w:pPr>
    <w:rPr>
      <w:b/>
      <w:iCs/>
      <w:szCs w:val="18"/>
    </w:rPr>
  </w:style>
  <w:style w:type="character" w:styleId="CommentReference">
    <w:name w:val="annotation reference"/>
    <w:uiPriority w:val="99"/>
    <w:semiHidden/>
    <w:unhideWhenUsed/>
    <w:rsid w:val="006E7A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7A9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7A90"/>
    <w:rPr>
      <w:rFonts w:ascii="Calibri" w:eastAsia="Calibri" w:hAnsi="Calibri" w:cs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A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A90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889</Characters>
  <Application>Microsoft Office Word</Application>
  <DocSecurity>0</DocSecurity>
  <Lines>148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Mel_Stutz</dc:creator>
  <cp:keywords/>
  <dc:description/>
  <cp:lastModifiedBy>AFRENACIA</cp:lastModifiedBy>
  <cp:revision>5</cp:revision>
  <dcterms:created xsi:type="dcterms:W3CDTF">2018-09-20T22:53:00Z</dcterms:created>
  <dcterms:modified xsi:type="dcterms:W3CDTF">2019-05-30T14:02:00Z</dcterms:modified>
</cp:coreProperties>
</file>