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C49" w:rsidRPr="007A1C49" w:rsidRDefault="007A1C49" w:rsidP="007A1C49">
      <w:pPr>
        <w:spacing w:after="0" w:line="480" w:lineRule="auto"/>
        <w:jc w:val="both"/>
        <w:rPr>
          <w:rFonts w:ascii="Times New Roman" w:hAnsi="Times New Roman" w:cs="Times New Roman"/>
          <w:b/>
          <w:noProof/>
          <w:lang w:val="en-US"/>
        </w:rPr>
      </w:pPr>
    </w:p>
    <w:p w:rsidR="007A1C49" w:rsidRPr="007A1C49" w:rsidRDefault="007A1C49" w:rsidP="007A1C49">
      <w:pPr>
        <w:spacing w:line="360" w:lineRule="auto"/>
        <w:rPr>
          <w:rFonts w:ascii="Times New Roman" w:eastAsia="Arial" w:hAnsi="Times New Roman" w:cs="Times New Roman"/>
          <w:lang w:val="en-US"/>
        </w:rPr>
      </w:pPr>
      <w:r w:rsidRPr="007A1C49">
        <w:rPr>
          <w:rFonts w:ascii="Times New Roman" w:eastAsia="Arial" w:hAnsi="Times New Roman" w:cs="Times New Roman"/>
          <w:b/>
          <w:lang w:val="en-US"/>
        </w:rPr>
        <w:t xml:space="preserve">Appendix 3 – </w:t>
      </w:r>
      <w:r w:rsidRPr="007A1C49">
        <w:rPr>
          <w:rFonts w:ascii="Times New Roman" w:eastAsia="Arial" w:hAnsi="Times New Roman" w:cs="Times New Roman"/>
          <w:lang w:val="en-US"/>
        </w:rPr>
        <w:t xml:space="preserve">Critical appraisal summaries </w:t>
      </w:r>
    </w:p>
    <w:p w:rsidR="007A1C49" w:rsidRPr="007A1C49" w:rsidRDefault="007A1C49" w:rsidP="007A1C49">
      <w:pPr>
        <w:spacing w:line="360" w:lineRule="auto"/>
        <w:rPr>
          <w:rFonts w:ascii="Times New Roman" w:eastAsia="Arial" w:hAnsi="Times New Roman" w:cs="Times New Roman"/>
          <w:lang w:val="en-US"/>
        </w:rPr>
      </w:pPr>
      <w:r w:rsidRPr="007A1C49">
        <w:rPr>
          <w:rFonts w:ascii="Times New Roman" w:eastAsia="Arial" w:hAnsi="Times New Roman" w:cs="Times New Roman"/>
          <w:b/>
          <w:lang w:val="en-US"/>
        </w:rPr>
        <w:t xml:space="preserve">Key: </w:t>
      </w:r>
      <w:r w:rsidRPr="007A1C49">
        <w:rPr>
          <w:rFonts w:ascii="Times New Roman" w:eastAsia="Arial" w:hAnsi="Times New Roman" w:cs="Times New Roman"/>
          <w:highlight w:val="lightGray"/>
          <w:lang w:val="en-US"/>
        </w:rPr>
        <w:t>shaded references</w:t>
      </w:r>
      <w:r w:rsidRPr="007A1C49">
        <w:rPr>
          <w:rFonts w:ascii="Times New Roman" w:eastAsia="Arial" w:hAnsi="Times New Roman" w:cs="Times New Roman"/>
          <w:lang w:val="en-US"/>
        </w:rPr>
        <w:t xml:space="preserve"> used validated assessment instruments</w:t>
      </w:r>
    </w:p>
    <w:tbl>
      <w:tblPr>
        <w:tblStyle w:val="TableGrid6"/>
        <w:tblW w:w="5831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983"/>
        <w:gridCol w:w="6"/>
        <w:gridCol w:w="14"/>
        <w:gridCol w:w="9"/>
        <w:gridCol w:w="606"/>
        <w:gridCol w:w="6"/>
        <w:gridCol w:w="24"/>
        <w:gridCol w:w="426"/>
        <w:gridCol w:w="6"/>
        <w:gridCol w:w="24"/>
        <w:gridCol w:w="6"/>
        <w:gridCol w:w="511"/>
        <w:gridCol w:w="7"/>
        <w:gridCol w:w="34"/>
        <w:gridCol w:w="603"/>
        <w:gridCol w:w="6"/>
        <w:gridCol w:w="34"/>
        <w:gridCol w:w="601"/>
        <w:gridCol w:w="7"/>
        <w:gridCol w:w="40"/>
        <w:gridCol w:w="6"/>
        <w:gridCol w:w="597"/>
        <w:gridCol w:w="6"/>
        <w:gridCol w:w="38"/>
        <w:gridCol w:w="628"/>
        <w:gridCol w:w="17"/>
        <w:gridCol w:w="6"/>
        <w:gridCol w:w="561"/>
        <w:gridCol w:w="586"/>
        <w:gridCol w:w="693"/>
        <w:gridCol w:w="559"/>
        <w:gridCol w:w="452"/>
        <w:gridCol w:w="570"/>
        <w:gridCol w:w="720"/>
        <w:gridCol w:w="565"/>
        <w:gridCol w:w="515"/>
      </w:tblGrid>
      <w:tr w:rsidR="007A1C49" w:rsidRPr="007A1C49" w:rsidTr="00F73ABD">
        <w:tc>
          <w:tcPr>
            <w:tcW w:w="5000" w:type="pct"/>
            <w:gridSpan w:val="3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General health measures</w:t>
            </w:r>
          </w:p>
        </w:tc>
      </w:tr>
      <w:tr w:rsidR="007A1C49" w:rsidRPr="007A1C49" w:rsidTr="00F73ABD">
        <w:tc>
          <w:tcPr>
            <w:tcW w:w="47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304" w:type="pct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SP</w:t>
            </w:r>
          </w:p>
        </w:tc>
        <w:tc>
          <w:tcPr>
            <w:tcW w:w="218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L</w:t>
            </w:r>
          </w:p>
        </w:tc>
        <w:tc>
          <w:tcPr>
            <w:tcW w:w="260" w:type="pct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Des</w:t>
            </w:r>
          </w:p>
        </w:tc>
        <w:tc>
          <w:tcPr>
            <w:tcW w:w="612" w:type="pct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631" w:type="pct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890" w:type="pct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Intervention</w:t>
            </w:r>
          </w:p>
        </w:tc>
        <w:tc>
          <w:tcPr>
            <w:tcW w:w="1099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Results</w:t>
            </w:r>
          </w:p>
        </w:tc>
        <w:tc>
          <w:tcPr>
            <w:tcW w:w="27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24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out of 16</w:t>
            </w:r>
          </w:p>
        </w:tc>
      </w:tr>
      <w:tr w:rsidR="007A1C49" w:rsidRPr="007A1C49" w:rsidTr="00F73ABD">
        <w:tc>
          <w:tcPr>
            <w:tcW w:w="470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18" w:type="pct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60" w:type="pct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307" w:type="pct"/>
            <w:gridSpan w:val="3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Det</w:t>
            </w:r>
            <w:proofErr w:type="spellEnd"/>
          </w:p>
        </w:tc>
        <w:tc>
          <w:tcPr>
            <w:tcW w:w="305" w:type="pct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Just</w:t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Rel</w:t>
            </w:r>
            <w:proofErr w:type="spellEnd"/>
          </w:p>
        </w:tc>
        <w:tc>
          <w:tcPr>
            <w:tcW w:w="321" w:type="pct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Val</w:t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Det</w:t>
            </w:r>
            <w:proofErr w:type="spellEnd"/>
          </w:p>
        </w:tc>
        <w:tc>
          <w:tcPr>
            <w:tcW w:w="280" w:type="pct"/>
            <w:tcBorders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CT</w:t>
            </w:r>
          </w:p>
        </w:tc>
        <w:tc>
          <w:tcPr>
            <w:tcW w:w="331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CI</w:t>
            </w:r>
          </w:p>
        </w:tc>
        <w:tc>
          <w:tcPr>
            <w:tcW w:w="267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Sig</w:t>
            </w:r>
          </w:p>
        </w:tc>
        <w:tc>
          <w:tcPr>
            <w:tcW w:w="216" w:type="pct"/>
            <w:tcBorders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272" w:type="pct"/>
            <w:tcBorders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ClI</w:t>
            </w:r>
            <w:proofErr w:type="spellEnd"/>
          </w:p>
        </w:tc>
        <w:tc>
          <w:tcPr>
            <w:tcW w:w="344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DO</w:t>
            </w:r>
          </w:p>
        </w:tc>
        <w:tc>
          <w:tcPr>
            <w:tcW w:w="270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</w:tr>
      <w:tr w:rsidR="007A1C49" w:rsidRPr="007A1C49" w:rsidTr="00F73ABD">
        <w:tc>
          <w:tcPr>
            <w:tcW w:w="47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bookmarkStart w:id="0" w:name="_Hlk520276528"/>
            <w:r>
              <w:rPr>
                <w:rFonts w:eastAsia="Arial" w:cs="Times New Roman"/>
                <w:color w:val="222222"/>
                <w:sz w:val="20"/>
                <w:szCs w:val="20"/>
                <w:lang w:val="en-US"/>
              </w:rPr>
              <w:t>Brown et al. (9</w:t>
            </w:r>
            <w:r w:rsidR="007A1C49" w:rsidRPr="007A1C49">
              <w:rPr>
                <w:rFonts w:eastAsia="Arial" w:cs="Times New Roman"/>
                <w:color w:val="222222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60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0" w:type="pct"/>
            <w:gridSpan w:val="4"/>
            <w:tcBorders>
              <w:top w:val="single" w:sz="18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Multiple tools</w:t>
            </w:r>
          </w:p>
        </w:tc>
        <w:tc>
          <w:tcPr>
            <w:tcW w:w="321" w:type="pct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 xml:space="preserve">Multiple tools </w:t>
            </w:r>
          </w:p>
        </w:tc>
        <w:tc>
          <w:tcPr>
            <w:tcW w:w="279" w:type="pct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tcBorders>
              <w:top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top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top w:val="single" w:sz="18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tcBorders>
              <w:top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tcBorders>
              <w:top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top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7</w:t>
            </w:r>
          </w:p>
        </w:tc>
      </w:tr>
      <w:tr w:rsidR="007A1C49" w:rsidRPr="007A1C49" w:rsidTr="00F73ABD">
        <w:tc>
          <w:tcPr>
            <w:tcW w:w="470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Chiu et al. (33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21" w:type="pct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70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Cook et al. (34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21" w:type="pct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44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9</w:t>
            </w:r>
          </w:p>
        </w:tc>
      </w:tr>
      <w:tr w:rsidR="007A1C49" w:rsidRPr="007A1C49" w:rsidTr="00F73ABD">
        <w:trPr>
          <w:trHeight w:val="907"/>
        </w:trPr>
        <w:tc>
          <w:tcPr>
            <w:tcW w:w="47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34330" w:rsidP="007A1C49">
            <w:pPr>
              <w:spacing w:line="276" w:lineRule="auto"/>
              <w:jc w:val="center"/>
              <w:rPr>
                <w:rFonts w:eastAsia="Arial" w:cs="Times New Roman"/>
                <w:color w:val="C00000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Craft-Rosenberg (35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top w:val="single" w:sz="4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18" w:space="0" w:color="auto"/>
            </w:tcBorders>
            <w:shd w:val="clear" w:color="auto" w:fill="DDD9C3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80" w:type="pct"/>
            <w:tcBorders>
              <w:top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top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216" w:type="pct"/>
            <w:tcBorders>
              <w:top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44" w:type="pct"/>
            <w:tcBorders>
              <w:top w:val="single" w:sz="4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6</w:t>
            </w:r>
          </w:p>
        </w:tc>
      </w:tr>
      <w:bookmarkEnd w:id="0"/>
      <w:tr w:rsidR="007A1C49" w:rsidRPr="007A1C49" w:rsidTr="00F73ABD">
        <w:tc>
          <w:tcPr>
            <w:tcW w:w="470" w:type="pct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Gelberg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&amp; Linn (36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2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70" w:type="pct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Gelberg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et al (37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</w:tcBorders>
          </w:tcPr>
          <w:p w:rsidR="007A1C49" w:rsidRPr="007A1C49" w:rsidRDefault="007A1C49" w:rsidP="007A1C49">
            <w:pPr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21" w:type="pct"/>
            <w:gridSpan w:val="3"/>
            <w:tcBorders>
              <w:right w:val="single" w:sz="18" w:space="0" w:color="auto"/>
            </w:tcBorders>
          </w:tcPr>
          <w:p w:rsidR="007A1C49" w:rsidRPr="007A1C49" w:rsidRDefault="007A1C49" w:rsidP="007A1C49">
            <w:pPr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9</w:t>
            </w:r>
          </w:p>
        </w:tc>
      </w:tr>
      <w:tr w:rsidR="007A1C49" w:rsidRPr="007A1C49" w:rsidTr="00F73ABD">
        <w:tc>
          <w:tcPr>
            <w:tcW w:w="470" w:type="pct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Gregg, </w:t>
            </w: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Bedard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(38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 xml:space="preserve">Multiple tools </w:t>
            </w:r>
          </w:p>
        </w:tc>
        <w:tc>
          <w:tcPr>
            <w:tcW w:w="32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Multiple tools</w:t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</w:tcPr>
          <w:p w:rsidR="007A1C49" w:rsidRPr="007A1C49" w:rsidRDefault="007A1C49" w:rsidP="007A1C49">
            <w:pPr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</w:tcPr>
          <w:p w:rsidR="007A1C49" w:rsidRPr="007A1C49" w:rsidRDefault="007A1C49" w:rsidP="007A1C49">
            <w:pPr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</w:tcPr>
          <w:p w:rsidR="007A1C49" w:rsidRPr="007A1C49" w:rsidRDefault="007A1C49" w:rsidP="007A1C49">
            <w:pPr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8</w:t>
            </w:r>
          </w:p>
        </w:tc>
      </w:tr>
      <w:tr w:rsidR="007A1C49" w:rsidRPr="007A1C49" w:rsidTr="00F73ABD">
        <w:tc>
          <w:tcPr>
            <w:tcW w:w="470" w:type="pct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34330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color w:val="222222"/>
                <w:sz w:val="20"/>
                <w:szCs w:val="20"/>
                <w:lang w:val="en-US"/>
              </w:rPr>
              <w:t>Hwang et al (5</w:t>
            </w:r>
            <w:r w:rsidR="00734330">
              <w:rPr>
                <w:rFonts w:eastAsia="Arial" w:cs="Times New Roman"/>
                <w:color w:val="222222"/>
                <w:sz w:val="20"/>
                <w:szCs w:val="20"/>
                <w:lang w:val="en-US"/>
              </w:rPr>
              <w:t>9</w:t>
            </w:r>
            <w:r w:rsidRPr="007A1C49">
              <w:rPr>
                <w:rFonts w:eastAsia="Arial" w:cs="Times New Roman"/>
                <w:color w:val="222222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2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color w:val="4F81BD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11</w:t>
            </w:r>
          </w:p>
        </w:tc>
      </w:tr>
      <w:tr w:rsidR="007A1C49" w:rsidRPr="007A1C49" w:rsidTr="00F73ABD">
        <w:tc>
          <w:tcPr>
            <w:tcW w:w="470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Larson, (39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21" w:type="pct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70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Levorato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et al (40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2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color w:val="4F81BD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7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Usher-wood &amp; Jones (41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60" w:type="pct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color w:val="4F81BD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color w:val="4F81BD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color w:val="4F81BD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6</w:t>
            </w:r>
          </w:p>
        </w:tc>
      </w:tr>
      <w:tr w:rsidR="007A1C49" w:rsidRPr="007A1C49" w:rsidTr="00F73ABD">
        <w:tc>
          <w:tcPr>
            <w:tcW w:w="5000" w:type="pct"/>
            <w:gridSpan w:val="3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Quality of life</w:t>
            </w:r>
          </w:p>
        </w:tc>
      </w:tr>
      <w:tr w:rsidR="007A1C49" w:rsidRPr="007A1C49" w:rsidTr="00F73ABD">
        <w:tc>
          <w:tcPr>
            <w:tcW w:w="47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304" w:type="pct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SP</w:t>
            </w:r>
          </w:p>
        </w:tc>
        <w:tc>
          <w:tcPr>
            <w:tcW w:w="218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L</w:t>
            </w:r>
          </w:p>
        </w:tc>
        <w:tc>
          <w:tcPr>
            <w:tcW w:w="260" w:type="pct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Des</w:t>
            </w:r>
          </w:p>
        </w:tc>
        <w:tc>
          <w:tcPr>
            <w:tcW w:w="612" w:type="pct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631" w:type="pct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890" w:type="pct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Intervention</w:t>
            </w:r>
          </w:p>
        </w:tc>
        <w:tc>
          <w:tcPr>
            <w:tcW w:w="1099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Results</w:t>
            </w:r>
          </w:p>
        </w:tc>
        <w:tc>
          <w:tcPr>
            <w:tcW w:w="27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24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out of 16</w:t>
            </w:r>
          </w:p>
        </w:tc>
      </w:tr>
      <w:tr w:rsidR="007A1C49" w:rsidRPr="007A1C49" w:rsidTr="00F73ABD">
        <w:tc>
          <w:tcPr>
            <w:tcW w:w="470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18" w:type="pct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60" w:type="pct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307" w:type="pct"/>
            <w:gridSpan w:val="3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Det</w:t>
            </w:r>
            <w:proofErr w:type="spellEnd"/>
          </w:p>
        </w:tc>
        <w:tc>
          <w:tcPr>
            <w:tcW w:w="305" w:type="pct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Just</w:t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Rel</w:t>
            </w:r>
            <w:proofErr w:type="spellEnd"/>
          </w:p>
        </w:tc>
        <w:tc>
          <w:tcPr>
            <w:tcW w:w="321" w:type="pct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Val</w:t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Det</w:t>
            </w:r>
            <w:proofErr w:type="spellEnd"/>
          </w:p>
        </w:tc>
        <w:tc>
          <w:tcPr>
            <w:tcW w:w="280" w:type="pct"/>
            <w:tcBorders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CT</w:t>
            </w:r>
          </w:p>
        </w:tc>
        <w:tc>
          <w:tcPr>
            <w:tcW w:w="331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CI</w:t>
            </w:r>
          </w:p>
        </w:tc>
        <w:tc>
          <w:tcPr>
            <w:tcW w:w="267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Sig</w:t>
            </w:r>
          </w:p>
        </w:tc>
        <w:tc>
          <w:tcPr>
            <w:tcW w:w="216" w:type="pct"/>
            <w:tcBorders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272" w:type="pct"/>
            <w:tcBorders>
              <w:bottom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ClI</w:t>
            </w:r>
            <w:proofErr w:type="spellEnd"/>
          </w:p>
        </w:tc>
        <w:tc>
          <w:tcPr>
            <w:tcW w:w="344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DO</w:t>
            </w:r>
          </w:p>
        </w:tc>
        <w:tc>
          <w:tcPr>
            <w:tcW w:w="270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</w:tr>
      <w:tr w:rsidR="007A1C49" w:rsidRPr="007A1C49" w:rsidTr="00F73ABD">
        <w:tc>
          <w:tcPr>
            <w:tcW w:w="47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bookmarkStart w:id="1" w:name="_Hlk520276556"/>
            <w:r>
              <w:rPr>
                <w:rFonts w:eastAsia="Arial" w:cs="Times New Roman"/>
                <w:color w:val="222222"/>
                <w:sz w:val="20"/>
                <w:szCs w:val="20"/>
                <w:lang w:val="en-US"/>
              </w:rPr>
              <w:t>Garcia-Rea et al (42</w:t>
            </w:r>
            <w:r w:rsidR="007A1C49" w:rsidRPr="007A1C49">
              <w:rPr>
                <w:rFonts w:eastAsia="Arial" w:cs="Times New Roman"/>
                <w:color w:val="222222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0" w:type="pct"/>
            <w:gridSpan w:val="4"/>
            <w:tcBorders>
              <w:top w:val="single" w:sz="18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21" w:type="pct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tcBorders>
              <w:top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top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top w:val="single" w:sz="18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tcBorders>
              <w:top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tcBorders>
              <w:top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top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7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70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color w:val="222222"/>
                <w:sz w:val="20"/>
                <w:szCs w:val="20"/>
                <w:lang w:val="en-US"/>
              </w:rPr>
              <w:t>Garcia-Rea et al (43</w:t>
            </w:r>
            <w:r w:rsidR="007A1C49" w:rsidRPr="007A1C49">
              <w:rPr>
                <w:rFonts w:eastAsia="Arial" w:cs="Times New Roman"/>
                <w:color w:val="222222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21" w:type="pct"/>
            <w:gridSpan w:val="3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11</w:t>
            </w:r>
          </w:p>
        </w:tc>
      </w:tr>
      <w:bookmarkEnd w:id="1"/>
      <w:tr w:rsidR="007A1C49" w:rsidRPr="007A1C49" w:rsidTr="00F73ABD">
        <w:tc>
          <w:tcPr>
            <w:tcW w:w="470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lastRenderedPageBreak/>
              <w:t>Graham</w:t>
            </w:r>
            <w:r w:rsidRPr="007A1C49">
              <w:rPr>
                <w:rFonts w:ascii="Cambria Math" w:eastAsia="Arial" w:hAnsi="Cambria Math" w:cs="Cambria Math"/>
                <w:sz w:val="20"/>
                <w:szCs w:val="20"/>
                <w:lang w:val="en-US"/>
              </w:rPr>
              <w:t>‐</w:t>
            </w:r>
            <w:r w:rsidR="00734330">
              <w:rPr>
                <w:rFonts w:eastAsia="Arial" w:cs="Times New Roman"/>
                <w:sz w:val="20"/>
                <w:szCs w:val="20"/>
                <w:lang w:val="en-US"/>
              </w:rPr>
              <w:t>Jones (44</w:t>
            </w: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RCT</w:t>
            </w:r>
          </w:p>
        </w:tc>
        <w:tc>
          <w:tcPr>
            <w:tcW w:w="307" w:type="pct"/>
            <w:gridSpan w:val="3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Multiple tools</w:t>
            </w:r>
          </w:p>
        </w:tc>
        <w:tc>
          <w:tcPr>
            <w:tcW w:w="321" w:type="pct"/>
            <w:gridSpan w:val="3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Multiple tools</w:t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67" w:type="pct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44" w:type="pct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9</w:t>
            </w:r>
          </w:p>
        </w:tc>
      </w:tr>
      <w:tr w:rsidR="007A1C49" w:rsidRPr="007A1C49" w:rsidTr="00F73ABD">
        <w:trPr>
          <w:trHeight w:val="940"/>
        </w:trPr>
        <w:tc>
          <w:tcPr>
            <w:tcW w:w="470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Sarajlija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et al. (45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Multiple tools</w:t>
            </w:r>
          </w:p>
        </w:tc>
        <w:tc>
          <w:tcPr>
            <w:tcW w:w="321" w:type="pct"/>
            <w:gridSpan w:val="3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Multiple tools</w:t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44" w:type="pct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7</w:t>
            </w:r>
          </w:p>
        </w:tc>
      </w:tr>
      <w:tr w:rsidR="007A1C49" w:rsidRPr="007A1C49" w:rsidTr="00F73ABD">
        <w:tc>
          <w:tcPr>
            <w:tcW w:w="470" w:type="pct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Sun et al. (46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7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5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2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5000" w:type="pct"/>
            <w:gridSpan w:val="3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Brain injury or cognition</w:t>
            </w:r>
          </w:p>
        </w:tc>
      </w:tr>
      <w:tr w:rsidR="007A1C49" w:rsidRPr="007A1C49" w:rsidTr="00F73ABD">
        <w:tc>
          <w:tcPr>
            <w:tcW w:w="472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304" w:type="pct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SP</w:t>
            </w: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18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L</w:t>
            </w: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61" w:type="pct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Des</w:t>
            </w: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612" w:type="pct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Sample</w:t>
            </w:r>
          </w:p>
        </w:tc>
        <w:tc>
          <w:tcPr>
            <w:tcW w:w="628" w:type="pct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Outcomes</w:t>
            </w:r>
          </w:p>
        </w:tc>
        <w:tc>
          <w:tcPr>
            <w:tcW w:w="890" w:type="pct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Intervention</w:t>
            </w:r>
          </w:p>
        </w:tc>
        <w:tc>
          <w:tcPr>
            <w:tcW w:w="1099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Results</w:t>
            </w:r>
          </w:p>
        </w:tc>
        <w:tc>
          <w:tcPr>
            <w:tcW w:w="27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b/>
                <w:sz w:val="18"/>
                <w:szCs w:val="18"/>
                <w:lang w:val="en-US"/>
              </w:rPr>
              <w:t>C</w:t>
            </w:r>
          </w:p>
        </w:tc>
        <w:tc>
          <w:tcPr>
            <w:tcW w:w="24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b/>
                <w:sz w:val="18"/>
                <w:szCs w:val="18"/>
                <w:lang w:val="en-US"/>
              </w:rPr>
              <w:t>out of 16</w:t>
            </w:r>
          </w:p>
        </w:tc>
      </w:tr>
      <w:tr w:rsidR="007A1C49" w:rsidRPr="007A1C49" w:rsidTr="00F73ABD">
        <w:tc>
          <w:tcPr>
            <w:tcW w:w="472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18" w:type="pct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61" w:type="pct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06" w:type="pct"/>
            <w:gridSpan w:val="3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Det</w:t>
            </w:r>
            <w:proofErr w:type="spellEnd"/>
          </w:p>
        </w:tc>
        <w:tc>
          <w:tcPr>
            <w:tcW w:w="306" w:type="pct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Just</w:t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Rel</w:t>
            </w:r>
            <w:proofErr w:type="spellEnd"/>
          </w:p>
        </w:tc>
        <w:tc>
          <w:tcPr>
            <w:tcW w:w="318" w:type="pct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Val</w:t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Det</w:t>
            </w:r>
            <w:proofErr w:type="spellEnd"/>
          </w:p>
        </w:tc>
        <w:tc>
          <w:tcPr>
            <w:tcW w:w="280" w:type="pct"/>
            <w:tcBorders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CT</w:t>
            </w:r>
          </w:p>
        </w:tc>
        <w:tc>
          <w:tcPr>
            <w:tcW w:w="331" w:type="pct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CI</w:t>
            </w:r>
          </w:p>
        </w:tc>
        <w:tc>
          <w:tcPr>
            <w:tcW w:w="267" w:type="pct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Sig</w:t>
            </w:r>
          </w:p>
        </w:tc>
        <w:tc>
          <w:tcPr>
            <w:tcW w:w="216" w:type="pct"/>
            <w:tcBorders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272" w:type="pct"/>
            <w:tcBorders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CI</w:t>
            </w:r>
          </w:p>
        </w:tc>
        <w:tc>
          <w:tcPr>
            <w:tcW w:w="344" w:type="pct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DO</w:t>
            </w:r>
          </w:p>
        </w:tc>
        <w:tc>
          <w:tcPr>
            <w:tcW w:w="270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18"/>
                <w:szCs w:val="18"/>
                <w:lang w:val="en-US"/>
              </w:rPr>
            </w:pPr>
          </w:p>
        </w:tc>
        <w:tc>
          <w:tcPr>
            <w:tcW w:w="24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18"/>
                <w:szCs w:val="18"/>
                <w:lang w:val="en-US"/>
              </w:rPr>
            </w:pPr>
          </w:p>
        </w:tc>
      </w:tr>
      <w:tr w:rsidR="007A1C49" w:rsidRPr="007A1C49" w:rsidTr="00F73ABD">
        <w:tc>
          <w:tcPr>
            <w:tcW w:w="472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A1C49" w:rsidP="00734330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bookmarkStart w:id="2" w:name="_Hlk520276593"/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Anderson et al.(5</w:t>
            </w:r>
            <w:r w:rsidR="00734330">
              <w:rPr>
                <w:rFonts w:eastAsia="Arial" w:cs="Times New Roman"/>
                <w:sz w:val="20"/>
                <w:szCs w:val="20"/>
                <w:lang w:val="en-US"/>
              </w:rPr>
              <w:t>5</w:t>
            </w: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sz w:val="18"/>
                <w:szCs w:val="18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sz w:val="18"/>
                <w:szCs w:val="18"/>
                <w:lang w:val="en-US"/>
              </w:rPr>
              <w:sym w:font="Wingdings" w:char="F0FC"/>
            </w:r>
          </w:p>
        </w:tc>
        <w:tc>
          <w:tcPr>
            <w:tcW w:w="261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b/>
                <w:sz w:val="18"/>
                <w:szCs w:val="18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sz w:val="18"/>
                <w:szCs w:val="18"/>
                <w:lang w:val="en-US"/>
              </w:rPr>
              <w:sym w:font="Wingdings" w:char="F0FC"/>
            </w:r>
          </w:p>
        </w:tc>
        <w:tc>
          <w:tcPr>
            <w:tcW w:w="306" w:type="pct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sz w:val="18"/>
                <w:szCs w:val="18"/>
                <w:lang w:val="en-US"/>
              </w:rPr>
              <w:sym w:font="Wingdings" w:char="F0FB"/>
            </w:r>
          </w:p>
        </w:tc>
        <w:tc>
          <w:tcPr>
            <w:tcW w:w="310" w:type="pct"/>
            <w:gridSpan w:val="4"/>
            <w:tcBorders>
              <w:top w:val="single" w:sz="18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sz w:val="18"/>
                <w:szCs w:val="18"/>
                <w:lang w:val="en-US"/>
              </w:rPr>
              <w:sym w:font="Wingdings" w:char="F0FC"/>
            </w:r>
          </w:p>
        </w:tc>
        <w:tc>
          <w:tcPr>
            <w:tcW w:w="318" w:type="pct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sz w:val="18"/>
                <w:szCs w:val="18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sz w:val="18"/>
                <w:szCs w:val="18"/>
                <w:lang w:val="en-US"/>
              </w:rPr>
              <w:sym w:font="Wingdings" w:char="F0FC"/>
            </w:r>
          </w:p>
        </w:tc>
        <w:tc>
          <w:tcPr>
            <w:tcW w:w="280" w:type="pct"/>
            <w:tcBorders>
              <w:top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b/>
                <w:sz w:val="18"/>
                <w:szCs w:val="18"/>
                <w:lang w:val="en-US"/>
              </w:rPr>
              <w:t>NA</w:t>
            </w:r>
          </w:p>
        </w:tc>
        <w:tc>
          <w:tcPr>
            <w:tcW w:w="331" w:type="pct"/>
            <w:tcBorders>
              <w:top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b/>
                <w:sz w:val="18"/>
                <w:szCs w:val="18"/>
                <w:lang w:val="en-US"/>
              </w:rPr>
              <w:t>NA</w:t>
            </w:r>
          </w:p>
        </w:tc>
        <w:tc>
          <w:tcPr>
            <w:tcW w:w="267" w:type="pct"/>
            <w:tcBorders>
              <w:top w:val="single" w:sz="18" w:space="0" w:color="auto"/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sz w:val="18"/>
                <w:szCs w:val="18"/>
                <w:lang w:val="en-US"/>
              </w:rPr>
              <w:sym w:font="Wingdings" w:char="F0FC"/>
            </w:r>
          </w:p>
        </w:tc>
        <w:tc>
          <w:tcPr>
            <w:tcW w:w="216" w:type="pct"/>
            <w:tcBorders>
              <w:top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sz w:val="18"/>
                <w:szCs w:val="18"/>
                <w:lang w:val="en-US"/>
              </w:rPr>
              <w:sym w:font="Wingdings" w:char="F0FC"/>
            </w:r>
          </w:p>
        </w:tc>
        <w:tc>
          <w:tcPr>
            <w:tcW w:w="272" w:type="pct"/>
            <w:tcBorders>
              <w:top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sz w:val="18"/>
                <w:szCs w:val="18"/>
                <w:lang w:val="en-US"/>
              </w:rPr>
              <w:sym w:font="Wingdings" w:char="F0FB"/>
            </w:r>
          </w:p>
        </w:tc>
        <w:tc>
          <w:tcPr>
            <w:tcW w:w="344" w:type="pct"/>
            <w:tcBorders>
              <w:top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b/>
                <w:sz w:val="18"/>
                <w:szCs w:val="18"/>
                <w:lang w:val="en-US"/>
              </w:rPr>
              <w:t>NA</w:t>
            </w:r>
          </w:p>
        </w:tc>
        <w:tc>
          <w:tcPr>
            <w:tcW w:w="27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sz w:val="18"/>
                <w:szCs w:val="18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18"/>
                <w:szCs w:val="18"/>
                <w:lang w:val="en-US"/>
              </w:rPr>
            </w:pPr>
            <w:r w:rsidRPr="007A1C49">
              <w:rPr>
                <w:rFonts w:eastAsia="Arial" w:cs="Times New Roman"/>
                <w:sz w:val="18"/>
                <w:szCs w:val="18"/>
                <w:lang w:val="en-US"/>
              </w:rPr>
              <w:t>9</w:t>
            </w:r>
          </w:p>
        </w:tc>
      </w:tr>
      <w:bookmarkEnd w:id="2"/>
      <w:tr w:rsidR="007A1C49" w:rsidRPr="007A1C49" w:rsidTr="00F73ABD">
        <w:tc>
          <w:tcPr>
            <w:tcW w:w="472" w:type="pct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34330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Lo, (5</w:t>
            </w:r>
            <w:r w:rsidR="00734330">
              <w:rPr>
                <w:rFonts w:eastAsia="Arial" w:cs="Times New Roman"/>
                <w:sz w:val="20"/>
                <w:szCs w:val="20"/>
                <w:lang w:val="en-US"/>
              </w:rPr>
              <w:t>6</w:t>
            </w: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1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6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8" w:type="pct"/>
            <w:gridSpan w:val="2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11</w:t>
            </w:r>
          </w:p>
        </w:tc>
      </w:tr>
      <w:tr w:rsidR="007A1C49" w:rsidRPr="007A1C49" w:rsidTr="00F73ABD">
        <w:tc>
          <w:tcPr>
            <w:tcW w:w="472" w:type="pct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34330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Solliday-McRoy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et al. (60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1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6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0" w:type="pct"/>
            <w:gridSpan w:val="4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8" w:type="pct"/>
            <w:gridSpan w:val="2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9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5000" w:type="pct"/>
            <w:gridSpan w:val="3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Oral health</w:t>
            </w:r>
          </w:p>
        </w:tc>
      </w:tr>
      <w:tr w:rsidR="007A1C49" w:rsidRPr="007A1C49" w:rsidTr="00F73ABD">
        <w:tc>
          <w:tcPr>
            <w:tcW w:w="484" w:type="pct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304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SP</w:t>
            </w: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L</w:t>
            </w: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62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Des</w:t>
            </w: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18" w:type="pct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617" w:type="pct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879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Intervention</w:t>
            </w:r>
          </w:p>
        </w:tc>
        <w:tc>
          <w:tcPr>
            <w:tcW w:w="1099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Results</w:t>
            </w:r>
          </w:p>
        </w:tc>
        <w:tc>
          <w:tcPr>
            <w:tcW w:w="27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24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out of 16</w:t>
            </w:r>
          </w:p>
        </w:tc>
      </w:tr>
      <w:tr w:rsidR="007A1C49" w:rsidRPr="007A1C49" w:rsidTr="00F73ABD">
        <w:tc>
          <w:tcPr>
            <w:tcW w:w="484" w:type="pct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62" w:type="pct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306" w:type="pct"/>
            <w:gridSpan w:val="3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Det</w:t>
            </w:r>
            <w:proofErr w:type="spellEnd"/>
          </w:p>
        </w:tc>
        <w:tc>
          <w:tcPr>
            <w:tcW w:w="312" w:type="pct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Just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Rel</w:t>
            </w:r>
            <w:proofErr w:type="spellEnd"/>
          </w:p>
        </w:tc>
        <w:tc>
          <w:tcPr>
            <w:tcW w:w="311" w:type="pct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Val</w:t>
            </w:r>
          </w:p>
        </w:tc>
        <w:tc>
          <w:tcPr>
            <w:tcW w:w="268" w:type="pct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Det</w:t>
            </w:r>
            <w:proofErr w:type="spellEnd"/>
          </w:p>
        </w:tc>
        <w:tc>
          <w:tcPr>
            <w:tcW w:w="280" w:type="pct"/>
            <w:tcBorders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CT</w:t>
            </w:r>
          </w:p>
        </w:tc>
        <w:tc>
          <w:tcPr>
            <w:tcW w:w="331" w:type="pct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CI</w:t>
            </w:r>
          </w:p>
        </w:tc>
        <w:tc>
          <w:tcPr>
            <w:tcW w:w="267" w:type="pct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Sig</w:t>
            </w:r>
          </w:p>
        </w:tc>
        <w:tc>
          <w:tcPr>
            <w:tcW w:w="216" w:type="pct"/>
            <w:tcBorders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272" w:type="pct"/>
            <w:tcBorders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ClI</w:t>
            </w:r>
            <w:proofErr w:type="spellEnd"/>
          </w:p>
        </w:tc>
        <w:tc>
          <w:tcPr>
            <w:tcW w:w="344" w:type="pct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DO</w:t>
            </w:r>
          </w:p>
        </w:tc>
        <w:tc>
          <w:tcPr>
            <w:tcW w:w="270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</w:tr>
      <w:tr w:rsidR="007A1C49" w:rsidRPr="007A1C49" w:rsidTr="00F73ABD">
        <w:tc>
          <w:tcPr>
            <w:tcW w:w="484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34330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Coles et al. (2</w:t>
            </w:r>
            <w:r w:rsidR="00734330">
              <w:rPr>
                <w:rFonts w:eastAsia="Arial" w:cs="Times New Roman"/>
                <w:sz w:val="20"/>
                <w:szCs w:val="20"/>
                <w:lang w:val="en-US"/>
              </w:rPr>
              <w:t>2</w:t>
            </w: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62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tcBorders>
              <w:top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tcBorders>
              <w:top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tcBorders>
              <w:top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9</w:t>
            </w:r>
          </w:p>
        </w:tc>
      </w:tr>
      <w:tr w:rsidR="007A1C49" w:rsidRPr="007A1C49" w:rsidTr="00F73ABD">
        <w:tc>
          <w:tcPr>
            <w:tcW w:w="484" w:type="pct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34330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Collins &amp; Freeman (2</w:t>
            </w:r>
            <w:r w:rsidR="00734330">
              <w:rPr>
                <w:rFonts w:eastAsia="Arial" w:cs="Times New Roman"/>
                <w:sz w:val="20"/>
                <w:szCs w:val="20"/>
                <w:lang w:val="en-US"/>
              </w:rPr>
              <w:t>3</w:t>
            </w: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7</w:t>
            </w:r>
          </w:p>
        </w:tc>
      </w:tr>
      <w:tr w:rsidR="007A1C49" w:rsidRPr="007A1C49" w:rsidTr="00F73ABD">
        <w:tc>
          <w:tcPr>
            <w:tcW w:w="484" w:type="pct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Daly et al. (24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84" w:type="pct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34330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Figueiredo</w:t>
            </w:r>
            <w:proofErr w:type="spellEnd"/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 xml:space="preserve"> et al (2</w:t>
            </w:r>
            <w:r w:rsidR="00734330">
              <w:rPr>
                <w:rFonts w:eastAsia="Arial" w:cs="Times New Roman"/>
                <w:sz w:val="20"/>
                <w:szCs w:val="20"/>
                <w:lang w:val="en-US"/>
              </w:rPr>
              <w:t>5</w:t>
            </w: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6" w:type="pct"/>
            <w:gridSpan w:val="3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11</w:t>
            </w:r>
          </w:p>
        </w:tc>
      </w:tr>
      <w:tr w:rsidR="007A1C49" w:rsidRPr="007A1C49" w:rsidTr="00F73ABD">
        <w:tc>
          <w:tcPr>
            <w:tcW w:w="484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color w:val="4F81BD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Ford, (24)</w:t>
            </w:r>
          </w:p>
        </w:tc>
        <w:tc>
          <w:tcPr>
            <w:tcW w:w="304" w:type="pct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CH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11</w:t>
            </w:r>
          </w:p>
        </w:tc>
      </w:tr>
      <w:tr w:rsidR="007A1C49" w:rsidRPr="007A1C49" w:rsidTr="00F73ABD">
        <w:tc>
          <w:tcPr>
            <w:tcW w:w="484" w:type="pct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34330">
            <w:pPr>
              <w:spacing w:line="276" w:lineRule="auto"/>
              <w:rPr>
                <w:rFonts w:eastAsia="Arial" w:cs="Times New Roman"/>
                <w:color w:val="4F81BD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Gibson et al. (2</w:t>
            </w:r>
            <w:r w:rsidR="00734330">
              <w:rPr>
                <w:rFonts w:eastAsia="Arial" w:cs="Times New Roman"/>
                <w:sz w:val="20"/>
                <w:szCs w:val="20"/>
                <w:lang w:val="en-US"/>
              </w:rPr>
              <w:t>7</w:t>
            </w: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CH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NAd</w:t>
            </w:r>
            <w:proofErr w:type="spellEnd"/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NAd</w:t>
            </w:r>
            <w:proofErr w:type="spellEnd"/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7</w:t>
            </w:r>
          </w:p>
        </w:tc>
      </w:tr>
      <w:tr w:rsidR="007A1C49" w:rsidRPr="007A1C49" w:rsidTr="00F73ABD">
        <w:tc>
          <w:tcPr>
            <w:tcW w:w="484" w:type="pct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34330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Hill and Riming-ton (2</w:t>
            </w:r>
            <w:r w:rsidR="00734330">
              <w:rPr>
                <w:rFonts w:eastAsia="Arial" w:cs="Times New Roman"/>
                <w:sz w:val="20"/>
                <w:szCs w:val="20"/>
                <w:lang w:val="en-US"/>
              </w:rPr>
              <w:t>8</w:t>
            </w: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7</w:t>
            </w:r>
          </w:p>
        </w:tc>
      </w:tr>
      <w:tr w:rsidR="007A1C49" w:rsidRPr="007A1C49" w:rsidTr="00F73ABD">
        <w:tc>
          <w:tcPr>
            <w:tcW w:w="484" w:type="pct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34330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Luo and McGrath (2</w:t>
            </w:r>
            <w:r w:rsidR="00734330">
              <w:rPr>
                <w:rFonts w:eastAsia="Arial" w:cs="Times New Roman"/>
                <w:sz w:val="20"/>
                <w:szCs w:val="20"/>
                <w:lang w:val="en-US"/>
              </w:rPr>
              <w:t>9</w:t>
            </w: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84" w:type="pct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Luo and McGrath (30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84" w:type="pct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34330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Richards &amp;</w:t>
            </w: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Keauffling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(31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84" w:type="pct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Sfeatcu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et al. (32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4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9</w:t>
            </w:r>
          </w:p>
        </w:tc>
      </w:tr>
      <w:tr w:rsidR="007A1C49" w:rsidRPr="007A1C49" w:rsidTr="00F73ABD">
        <w:tc>
          <w:tcPr>
            <w:tcW w:w="5000" w:type="pct"/>
            <w:gridSpan w:val="3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lastRenderedPageBreak/>
              <w:t>Nutrition</w:t>
            </w:r>
          </w:p>
        </w:tc>
      </w:tr>
      <w:tr w:rsidR="007A1C49" w:rsidRPr="007A1C49" w:rsidTr="00F73ABD">
        <w:tc>
          <w:tcPr>
            <w:tcW w:w="479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309" w:type="pct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SP</w:t>
            </w: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L</w:t>
            </w: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62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Des</w:t>
            </w: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18" w:type="pct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617" w:type="pct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879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Intervention</w:t>
            </w:r>
          </w:p>
        </w:tc>
        <w:tc>
          <w:tcPr>
            <w:tcW w:w="1099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Results</w:t>
            </w:r>
          </w:p>
        </w:tc>
        <w:tc>
          <w:tcPr>
            <w:tcW w:w="27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24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out of 16</w:t>
            </w:r>
          </w:p>
        </w:tc>
      </w:tr>
      <w:tr w:rsidR="007A1C49" w:rsidRPr="007A1C49" w:rsidTr="00F73ABD">
        <w:tc>
          <w:tcPr>
            <w:tcW w:w="479" w:type="pct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309" w:type="pct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62" w:type="pct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306" w:type="pct"/>
            <w:gridSpan w:val="3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Det</w:t>
            </w:r>
            <w:proofErr w:type="spellEnd"/>
          </w:p>
        </w:tc>
        <w:tc>
          <w:tcPr>
            <w:tcW w:w="312" w:type="pct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Just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Rel</w:t>
            </w:r>
            <w:proofErr w:type="spellEnd"/>
          </w:p>
        </w:tc>
        <w:tc>
          <w:tcPr>
            <w:tcW w:w="311" w:type="pct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Val</w:t>
            </w:r>
          </w:p>
        </w:tc>
        <w:tc>
          <w:tcPr>
            <w:tcW w:w="268" w:type="pct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Det</w:t>
            </w:r>
            <w:proofErr w:type="spellEnd"/>
          </w:p>
        </w:tc>
        <w:tc>
          <w:tcPr>
            <w:tcW w:w="280" w:type="pct"/>
            <w:tcBorders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CT</w:t>
            </w:r>
          </w:p>
        </w:tc>
        <w:tc>
          <w:tcPr>
            <w:tcW w:w="331" w:type="pct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CI</w:t>
            </w:r>
          </w:p>
        </w:tc>
        <w:tc>
          <w:tcPr>
            <w:tcW w:w="267" w:type="pct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Sig</w:t>
            </w:r>
          </w:p>
        </w:tc>
        <w:tc>
          <w:tcPr>
            <w:tcW w:w="216" w:type="pct"/>
            <w:tcBorders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272" w:type="pct"/>
            <w:tcBorders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ClI</w:t>
            </w:r>
            <w:proofErr w:type="spellEnd"/>
          </w:p>
        </w:tc>
        <w:tc>
          <w:tcPr>
            <w:tcW w:w="344" w:type="pct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DO</w:t>
            </w:r>
          </w:p>
        </w:tc>
        <w:tc>
          <w:tcPr>
            <w:tcW w:w="270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</w:tr>
      <w:tr w:rsidR="007A1C49" w:rsidRPr="007A1C49" w:rsidTr="00F73ABD">
        <w:tc>
          <w:tcPr>
            <w:tcW w:w="479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Darnton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-Hill &amp; </w:t>
            </w: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Truswell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(47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9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20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2" w:type="pct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tcBorders>
              <w:top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tcBorders>
              <w:top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tcBorders>
              <w:top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8</w:t>
            </w:r>
          </w:p>
        </w:tc>
      </w:tr>
      <w:tr w:rsidR="007A1C49" w:rsidRPr="007A1C49" w:rsidTr="00F73ABD">
        <w:tc>
          <w:tcPr>
            <w:tcW w:w="479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Evans &amp; Dowler (48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9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79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Falliaze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et al (49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9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8</w:t>
            </w:r>
          </w:p>
        </w:tc>
      </w:tr>
      <w:tr w:rsidR="007A1C49" w:rsidRPr="007A1C49" w:rsidTr="00F73ABD">
        <w:tc>
          <w:tcPr>
            <w:tcW w:w="479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Kubisova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et al. (50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9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9</w:t>
            </w:r>
          </w:p>
        </w:tc>
      </w:tr>
      <w:tr w:rsidR="007A1C49" w:rsidRPr="007A1C49" w:rsidTr="00F73ABD">
        <w:tc>
          <w:tcPr>
            <w:tcW w:w="479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Langnase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&amp; Muller (51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9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79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Luder</w:t>
            </w:r>
            <w:proofErr w:type="spellEnd"/>
            <w:r w:rsidR="00734330">
              <w:rPr>
                <w:rFonts w:eastAsia="Arial" w:cs="Times New Roman"/>
                <w:sz w:val="20"/>
                <w:szCs w:val="20"/>
                <w:lang w:val="en-US"/>
              </w:rPr>
              <w:t xml:space="preserve"> et al. (52</w:t>
            </w: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9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79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Arial" w:cs="Times New Roman"/>
                <w:sz w:val="20"/>
                <w:szCs w:val="20"/>
                <w:lang w:val="en-US"/>
              </w:rPr>
              <w:t>Magkos</w:t>
            </w:r>
            <w:proofErr w:type="spellEnd"/>
            <w:r>
              <w:rPr>
                <w:rFonts w:eastAsia="Arial" w:cs="Times New Roman"/>
                <w:sz w:val="20"/>
                <w:szCs w:val="20"/>
                <w:lang w:val="en-US"/>
              </w:rPr>
              <w:t xml:space="preserve"> et al (53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9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  <w:tr w:rsidR="007A1C49" w:rsidRPr="007A1C49" w:rsidTr="00F73ABD">
        <w:tc>
          <w:tcPr>
            <w:tcW w:w="479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734330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Visvanathan &amp; Ahmad</w:t>
            </w:r>
          </w:p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(54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9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20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2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12" w:type="pct"/>
            <w:gridSpan w:val="4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color w:val="4F81BD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11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8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9</w:t>
            </w:r>
          </w:p>
        </w:tc>
      </w:tr>
      <w:tr w:rsidR="007A1C49" w:rsidRPr="007A1C49" w:rsidTr="00F73ABD">
        <w:tc>
          <w:tcPr>
            <w:tcW w:w="5000" w:type="pct"/>
            <w:gridSpan w:val="3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Chronic health conditions</w:t>
            </w:r>
          </w:p>
        </w:tc>
      </w:tr>
      <w:tr w:rsidR="007A1C49" w:rsidRPr="007A1C49" w:rsidTr="00F73ABD">
        <w:tc>
          <w:tcPr>
            <w:tcW w:w="479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309" w:type="pct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SP</w:t>
            </w: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18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L</w:t>
            </w: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5" w:type="pct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8"/>
                <w:szCs w:val="18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Des</w:t>
            </w:r>
          </w:p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15" w:type="pct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617" w:type="pct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882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Intervention</w:t>
            </w:r>
          </w:p>
        </w:tc>
        <w:tc>
          <w:tcPr>
            <w:tcW w:w="1099" w:type="pct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Results</w:t>
            </w:r>
          </w:p>
        </w:tc>
        <w:tc>
          <w:tcPr>
            <w:tcW w:w="27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24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out of 16</w:t>
            </w:r>
          </w:p>
        </w:tc>
      </w:tr>
      <w:tr w:rsidR="007A1C49" w:rsidRPr="007A1C49" w:rsidTr="00F73ABD">
        <w:tc>
          <w:tcPr>
            <w:tcW w:w="479" w:type="pct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309" w:type="pct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18" w:type="pct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65" w:type="pct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306" w:type="pct"/>
            <w:gridSpan w:val="3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Det</w:t>
            </w:r>
            <w:proofErr w:type="spellEnd"/>
          </w:p>
        </w:tc>
        <w:tc>
          <w:tcPr>
            <w:tcW w:w="309" w:type="pct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Just</w:t>
            </w:r>
          </w:p>
        </w:tc>
        <w:tc>
          <w:tcPr>
            <w:tcW w:w="309" w:type="pct"/>
            <w:gridSpan w:val="4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Rel</w:t>
            </w:r>
            <w:proofErr w:type="spellEnd"/>
          </w:p>
        </w:tc>
        <w:tc>
          <w:tcPr>
            <w:tcW w:w="308" w:type="pct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Val</w:t>
            </w:r>
          </w:p>
        </w:tc>
        <w:tc>
          <w:tcPr>
            <w:tcW w:w="271" w:type="pct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Det</w:t>
            </w:r>
            <w:proofErr w:type="spellEnd"/>
          </w:p>
        </w:tc>
        <w:tc>
          <w:tcPr>
            <w:tcW w:w="280" w:type="pct"/>
            <w:tcBorders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CT</w:t>
            </w:r>
          </w:p>
        </w:tc>
        <w:tc>
          <w:tcPr>
            <w:tcW w:w="331" w:type="pct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CI</w:t>
            </w:r>
          </w:p>
        </w:tc>
        <w:tc>
          <w:tcPr>
            <w:tcW w:w="267" w:type="pct"/>
            <w:tcBorders>
              <w:left w:val="single" w:sz="18" w:space="0" w:color="auto"/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Sig</w:t>
            </w:r>
          </w:p>
        </w:tc>
        <w:tc>
          <w:tcPr>
            <w:tcW w:w="216" w:type="pct"/>
            <w:tcBorders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272" w:type="pct"/>
            <w:tcBorders>
              <w:bottom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A1C49">
              <w:rPr>
                <w:b/>
                <w:sz w:val="18"/>
                <w:szCs w:val="18"/>
                <w:lang w:val="en-US"/>
              </w:rPr>
              <w:t>ClI</w:t>
            </w:r>
            <w:proofErr w:type="spellEnd"/>
          </w:p>
        </w:tc>
        <w:tc>
          <w:tcPr>
            <w:tcW w:w="344" w:type="pct"/>
            <w:tcBorders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b/>
                <w:sz w:val="18"/>
                <w:szCs w:val="18"/>
                <w:lang w:val="en-US"/>
              </w:rPr>
              <w:t>DO</w:t>
            </w:r>
          </w:p>
        </w:tc>
        <w:tc>
          <w:tcPr>
            <w:tcW w:w="270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24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1C49" w:rsidRPr="007A1C49" w:rsidRDefault="007A1C49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</w:p>
        </w:tc>
      </w:tr>
      <w:tr w:rsidR="007A1C49" w:rsidRPr="007A1C49" w:rsidTr="00F73ABD">
        <w:tc>
          <w:tcPr>
            <w:tcW w:w="479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Shahid et al.(57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9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5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9" w:type="pct"/>
            <w:gridSpan w:val="3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9" w:type="pct"/>
            <w:gridSpan w:val="4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8" w:type="pct"/>
            <w:gridSpan w:val="2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1" w:type="pct"/>
            <w:gridSpan w:val="2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216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9</w:t>
            </w:r>
          </w:p>
        </w:tc>
      </w:tr>
      <w:tr w:rsidR="007A1C49" w:rsidRPr="007A1C49" w:rsidTr="00F73ABD">
        <w:tc>
          <w:tcPr>
            <w:tcW w:w="479" w:type="pct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DD9C3"/>
          </w:tcPr>
          <w:p w:rsidR="007A1C49" w:rsidRPr="007A1C49" w:rsidRDefault="00734330" w:rsidP="007A1C49">
            <w:pPr>
              <w:spacing w:line="276" w:lineRule="auto"/>
              <w:rPr>
                <w:rFonts w:eastAsia="Arial" w:cs="Times New Roman"/>
                <w:sz w:val="20"/>
                <w:szCs w:val="20"/>
                <w:lang w:val="en-US"/>
              </w:rPr>
            </w:pPr>
            <w:r>
              <w:rPr>
                <w:rFonts w:eastAsia="Arial" w:cs="Times New Roman"/>
                <w:sz w:val="20"/>
                <w:szCs w:val="20"/>
                <w:lang w:val="en-US"/>
              </w:rPr>
              <w:t>Snyder (58</w:t>
            </w:r>
            <w:r w:rsidR="007A1C49" w:rsidRPr="007A1C49">
              <w:rPr>
                <w:rFonts w:eastAsia="Arial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9" w:type="pct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8" w:type="pct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65" w:type="pct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CS</w:t>
            </w:r>
          </w:p>
        </w:tc>
        <w:tc>
          <w:tcPr>
            <w:tcW w:w="306" w:type="pct"/>
            <w:gridSpan w:val="3"/>
            <w:tcBorders>
              <w:left w:val="single" w:sz="18" w:space="0" w:color="auto"/>
              <w:bottom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9" w:type="pct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B"/>
            </w:r>
          </w:p>
        </w:tc>
        <w:tc>
          <w:tcPr>
            <w:tcW w:w="309" w:type="pct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08" w:type="pct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1" w:type="pct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80" w:type="pct"/>
            <w:tcBorders>
              <w:bottom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331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67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16" w:type="pct"/>
            <w:tcBorders>
              <w:bottom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72" w:type="pct"/>
            <w:tcBorders>
              <w:bottom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344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b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b/>
                <w:sz w:val="20"/>
                <w:szCs w:val="20"/>
                <w:lang w:val="en-US"/>
              </w:rPr>
              <w:t>NA</w:t>
            </w:r>
          </w:p>
        </w:tc>
        <w:tc>
          <w:tcPr>
            <w:tcW w:w="27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246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DD9C3"/>
            <w:vAlign w:val="center"/>
          </w:tcPr>
          <w:p w:rsidR="007A1C49" w:rsidRPr="007A1C49" w:rsidRDefault="007A1C49" w:rsidP="007A1C49">
            <w:pPr>
              <w:spacing w:line="276" w:lineRule="auto"/>
              <w:jc w:val="center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A1C49">
              <w:rPr>
                <w:rFonts w:eastAsia="Arial" w:cs="Times New Roman"/>
                <w:sz w:val="20"/>
                <w:szCs w:val="20"/>
                <w:lang w:val="en-US"/>
              </w:rPr>
              <w:t>10</w:t>
            </w:r>
          </w:p>
        </w:tc>
      </w:tr>
    </w:tbl>
    <w:p w:rsidR="007A1C49" w:rsidRPr="007A1C49" w:rsidRDefault="007A1C49" w:rsidP="007A1C49">
      <w:pPr>
        <w:spacing w:line="360" w:lineRule="auto"/>
        <w:rPr>
          <w:rFonts w:ascii="Times New Roman" w:eastAsia="Arial" w:hAnsi="Times New Roman" w:cs="Times New Roman"/>
          <w:sz w:val="20"/>
          <w:szCs w:val="20"/>
          <w:lang w:val="en-US"/>
        </w:rPr>
      </w:pPr>
    </w:p>
    <w:p w:rsidR="007A1C49" w:rsidRPr="007A1C49" w:rsidRDefault="007A1C49" w:rsidP="007A1C49">
      <w:pPr>
        <w:spacing w:line="360" w:lineRule="auto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7A1C49">
        <w:rPr>
          <w:rFonts w:ascii="Times New Roman" w:eastAsia="Arial" w:hAnsi="Times New Roman" w:cs="Times New Roman"/>
          <w:sz w:val="20"/>
          <w:szCs w:val="20"/>
          <w:lang w:val="en-US"/>
        </w:rPr>
        <w:t>Key: A = analysis,</w:t>
      </w:r>
      <w:r w:rsidRPr="007A1C49">
        <w:rPr>
          <w:rFonts w:ascii="Times New Roman" w:hAnsi="Times New Roman"/>
          <w:lang w:val="en-US"/>
        </w:rPr>
        <w:t xml:space="preserve"> </w:t>
      </w:r>
      <w:r w:rsidRPr="007A1C49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C = conclusion, CH = cohort study, CI = Co-intervention, </w:t>
      </w:r>
      <w:proofErr w:type="spellStart"/>
      <w:r w:rsidRPr="007A1C49">
        <w:rPr>
          <w:rFonts w:ascii="Times New Roman" w:eastAsia="Arial" w:hAnsi="Times New Roman" w:cs="Times New Roman"/>
          <w:sz w:val="20"/>
          <w:szCs w:val="20"/>
          <w:lang w:val="en-US"/>
        </w:rPr>
        <w:t>ClI</w:t>
      </w:r>
      <w:proofErr w:type="spellEnd"/>
      <w:r w:rsidRPr="007A1C49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= clinical importance reported,</w:t>
      </w:r>
      <w:r w:rsidRPr="007A1C49">
        <w:rPr>
          <w:rFonts w:ascii="Times New Roman" w:hAnsi="Times New Roman"/>
          <w:lang w:val="en-US"/>
        </w:rPr>
        <w:t xml:space="preserve"> </w:t>
      </w:r>
      <w:r w:rsidRPr="007A1C49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CS = cross-sectional, CT = contamination, </w:t>
      </w:r>
      <w:proofErr w:type="spellStart"/>
      <w:r w:rsidRPr="007A1C49">
        <w:rPr>
          <w:rFonts w:ascii="Times New Roman" w:eastAsia="Arial" w:hAnsi="Times New Roman" w:cs="Times New Roman"/>
          <w:sz w:val="20"/>
          <w:szCs w:val="20"/>
          <w:lang w:val="en-US"/>
        </w:rPr>
        <w:t>Det</w:t>
      </w:r>
      <w:proofErr w:type="spellEnd"/>
      <w:r w:rsidRPr="007A1C49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= detailed, DO = dropouts, Just = justified, L = literature, NA = not applicable, </w:t>
      </w:r>
      <w:proofErr w:type="spellStart"/>
      <w:proofErr w:type="gramStart"/>
      <w:r w:rsidRPr="007A1C49">
        <w:rPr>
          <w:rFonts w:ascii="Times New Roman" w:eastAsia="Arial" w:hAnsi="Times New Roman" w:cs="Times New Roman"/>
          <w:sz w:val="20"/>
          <w:szCs w:val="20"/>
          <w:lang w:val="en-US"/>
        </w:rPr>
        <w:t>NAd</w:t>
      </w:r>
      <w:proofErr w:type="spellEnd"/>
      <w:proofErr w:type="gramEnd"/>
      <w:r w:rsidRPr="007A1C49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= not addressed, R = retrospective data, RCT = randomized controlled trial, </w:t>
      </w:r>
      <w:proofErr w:type="spellStart"/>
      <w:r w:rsidRPr="007A1C49">
        <w:rPr>
          <w:rFonts w:ascii="Times New Roman" w:eastAsia="Arial" w:hAnsi="Times New Roman" w:cs="Times New Roman"/>
          <w:sz w:val="20"/>
          <w:szCs w:val="20"/>
          <w:lang w:val="en-US"/>
        </w:rPr>
        <w:t>Rel</w:t>
      </w:r>
      <w:proofErr w:type="spellEnd"/>
      <w:r w:rsidRPr="007A1C49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= reliable, Sig = significance reported, SP = study purpose, Val = valid</w:t>
      </w:r>
    </w:p>
    <w:p w:rsidR="008B5A2C" w:rsidRDefault="008B5A2C">
      <w:bookmarkStart w:id="3" w:name="_GoBack"/>
      <w:bookmarkEnd w:id="3"/>
    </w:p>
    <w:sectPr w:rsidR="008B5A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442184"/>
    <w:multiLevelType w:val="multilevel"/>
    <w:tmpl w:val="07B29B5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1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1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1"/>
      <w:lvlText w:val="%1.%2.%3.%4.%5.%6.%7.%8.%9"/>
      <w:lvlJc w:val="left"/>
      <w:pPr>
        <w:ind w:left="1584" w:hanging="1584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C49"/>
    <w:rsid w:val="00734330"/>
    <w:rsid w:val="007A1C49"/>
    <w:rsid w:val="008B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B09510-ED0C-4268-B107-FC1395EC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C49"/>
    <w:pPr>
      <w:keepNext/>
      <w:keepLines/>
      <w:spacing w:before="240" w:after="240"/>
      <w:outlineLvl w:val="0"/>
    </w:pPr>
    <w:rPr>
      <w:rFonts w:ascii="Times New Roman" w:eastAsiaTheme="majorEastAsia" w:hAnsi="Times New Roman" w:cs="Times New Roman"/>
      <w:b/>
      <w:sz w:val="24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C49"/>
    <w:pPr>
      <w:keepNext/>
      <w:keepLines/>
      <w:spacing w:before="40" w:after="0"/>
      <w:outlineLvl w:val="1"/>
    </w:pPr>
    <w:rPr>
      <w:rFonts w:ascii="Arial" w:eastAsia="Times New Roman" w:hAnsi="Arial" w:cs="Times New Roman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C49"/>
    <w:pPr>
      <w:keepNext/>
      <w:keepLines/>
      <w:spacing w:before="40" w:after="0"/>
      <w:outlineLvl w:val="2"/>
    </w:pPr>
    <w:rPr>
      <w:rFonts w:ascii="Arial" w:eastAsia="Times New Roman" w:hAnsi="Arial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C49"/>
    <w:pPr>
      <w:keepNext/>
      <w:keepLines/>
      <w:spacing w:before="40" w:after="0"/>
      <w:outlineLvl w:val="3"/>
    </w:pPr>
    <w:rPr>
      <w:rFonts w:ascii="Arial" w:eastAsia="Times New Roman" w:hAnsi="Arial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C49"/>
    <w:pPr>
      <w:keepNext/>
      <w:keepLines/>
      <w:spacing w:before="40" w:after="0"/>
      <w:outlineLvl w:val="4"/>
    </w:pPr>
    <w:rPr>
      <w:rFonts w:ascii="Arial" w:eastAsia="Times New Roman" w:hAnsi="Arial" w:cs="Times New Roman"/>
      <w:b/>
      <w:bCs/>
      <w:color w:val="7F7F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C49"/>
    <w:pPr>
      <w:keepNext/>
      <w:keepLines/>
      <w:spacing w:before="40" w:after="0"/>
      <w:outlineLvl w:val="5"/>
    </w:pPr>
    <w:rPr>
      <w:rFonts w:ascii="Arial" w:eastAsia="Times New Roman" w:hAnsi="Arial" w:cs="Times New Roman"/>
      <w:b/>
      <w:bCs/>
      <w:i/>
      <w:iCs/>
      <w:color w:val="7F7F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C49"/>
    <w:pPr>
      <w:keepNext/>
      <w:keepLines/>
      <w:spacing w:before="40" w:after="0"/>
      <w:outlineLvl w:val="6"/>
    </w:pPr>
    <w:rPr>
      <w:rFonts w:ascii="Arial" w:eastAsia="Times New Roman" w:hAnsi="Arial" w:cs="Times New Roman"/>
      <w:i/>
      <w:iCs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C49"/>
    <w:pPr>
      <w:keepNext/>
      <w:keepLines/>
      <w:spacing w:before="40" w:after="0"/>
      <w:outlineLvl w:val="7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C49"/>
    <w:pPr>
      <w:keepNext/>
      <w:keepLines/>
      <w:spacing w:before="40" w:after="0"/>
      <w:outlineLvl w:val="8"/>
    </w:pPr>
    <w:rPr>
      <w:rFonts w:ascii="Arial" w:eastAsia="Times New Roman" w:hAnsi="Arial" w:cs="Times New Roman"/>
      <w:i/>
      <w:iCs/>
      <w:spacing w:val="5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C49"/>
    <w:rPr>
      <w:rFonts w:ascii="Times New Roman" w:eastAsiaTheme="majorEastAsia" w:hAnsi="Times New Roman" w:cs="Times New Roman"/>
      <w:b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C4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C49"/>
    <w:rPr>
      <w:rFonts w:ascii="Arial" w:eastAsia="Times New Roman" w:hAnsi="Arial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C49"/>
    <w:rPr>
      <w:rFonts w:ascii="Arial" w:eastAsia="Times New Roman" w:hAnsi="Arial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C49"/>
    <w:rPr>
      <w:rFonts w:ascii="Arial" w:eastAsia="Times New Roman" w:hAnsi="Arial" w:cs="Times New Roman"/>
      <w:b/>
      <w:bCs/>
      <w:color w:val="7F7F7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C49"/>
    <w:rPr>
      <w:rFonts w:ascii="Arial" w:eastAsia="Times New Roman" w:hAnsi="Arial" w:cs="Times New Roman"/>
      <w:b/>
      <w:bCs/>
      <w:i/>
      <w:iCs/>
      <w:color w:val="7F7F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C49"/>
    <w:rPr>
      <w:rFonts w:ascii="Arial" w:eastAsia="Times New Roman" w:hAnsi="Arial" w:cs="Times New Roman"/>
      <w:i/>
      <w:iCs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C49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C49"/>
    <w:rPr>
      <w:rFonts w:ascii="Arial" w:eastAsia="Times New Roman" w:hAnsi="Arial" w:cs="Times New Roman"/>
      <w:i/>
      <w:iCs/>
      <w:spacing w:val="5"/>
      <w:sz w:val="20"/>
      <w:szCs w:val="20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7A1C49"/>
  </w:style>
  <w:style w:type="paragraph" w:customStyle="1" w:styleId="EndNoteBibliographyTitle">
    <w:name w:val="EndNote Bibliography Title"/>
    <w:basedOn w:val="Normal"/>
    <w:link w:val="EndNoteBibliographyTitleChar"/>
    <w:rsid w:val="007A1C49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A1C49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A1C49"/>
    <w:pPr>
      <w:spacing w:line="36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A1C49"/>
    <w:rPr>
      <w:rFonts w:ascii="Times New Roman" w:hAnsi="Times New Roman" w:cs="Times New Roman"/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7A1C49"/>
    <w:pPr>
      <w:ind w:left="720"/>
      <w:contextualSpacing/>
    </w:pPr>
    <w:rPr>
      <w:rFonts w:ascii="Times New Roman" w:hAnsi="Times New Roman"/>
      <w:lang w:val="en-US"/>
    </w:rPr>
  </w:style>
  <w:style w:type="table" w:styleId="TableGrid">
    <w:name w:val="Table Grid"/>
    <w:basedOn w:val="TableNormal"/>
    <w:uiPriority w:val="39"/>
    <w:rsid w:val="007A1C49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history-search-term">
    <w:name w:val="searchhistory-search-term"/>
    <w:basedOn w:val="DefaultParagraphFont"/>
    <w:rsid w:val="007A1C49"/>
  </w:style>
  <w:style w:type="character" w:styleId="Emphasis">
    <w:name w:val="Emphasis"/>
    <w:basedOn w:val="DefaultParagraphFont"/>
    <w:uiPriority w:val="20"/>
    <w:qFormat/>
    <w:rsid w:val="007A1C49"/>
    <w:rPr>
      <w:i/>
      <w:iCs/>
    </w:rPr>
  </w:style>
  <w:style w:type="character" w:customStyle="1" w:styleId="queryoperator">
    <w:name w:val="queryoperator"/>
    <w:basedOn w:val="DefaultParagraphFont"/>
    <w:rsid w:val="007A1C49"/>
  </w:style>
  <w:style w:type="character" w:customStyle="1" w:styleId="querysrchtext">
    <w:name w:val="querysrchtext"/>
    <w:basedOn w:val="DefaultParagraphFont"/>
    <w:rsid w:val="007A1C49"/>
  </w:style>
  <w:style w:type="character" w:customStyle="1" w:styleId="searchterms">
    <w:name w:val="searchterms"/>
    <w:basedOn w:val="DefaultParagraphFont"/>
    <w:rsid w:val="007A1C49"/>
  </w:style>
  <w:style w:type="character" w:styleId="Hyperlink">
    <w:name w:val="Hyperlink"/>
    <w:basedOn w:val="DefaultParagraphFont"/>
    <w:uiPriority w:val="99"/>
    <w:unhideWhenUsed/>
    <w:rsid w:val="007A1C49"/>
    <w:rPr>
      <w:color w:val="F27631"/>
      <w:u w:val="single"/>
      <w:shd w:val="clear" w:color="auto" w:fill="auto"/>
    </w:rPr>
  </w:style>
  <w:style w:type="paragraph" w:styleId="NormalWeb">
    <w:name w:val="Normal (Web)"/>
    <w:basedOn w:val="Normal"/>
    <w:uiPriority w:val="99"/>
    <w:unhideWhenUsed/>
    <w:rsid w:val="007A1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C49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C49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1C49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A1C49"/>
    <w:rPr>
      <w:rFonts w:ascii="Times New Roman" w:hAnsi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C49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A1C49"/>
    <w:rPr>
      <w:rFonts w:ascii="Times New Roman" w:hAnsi="Times New Roman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7A1C49"/>
    <w:pPr>
      <w:spacing w:after="200" w:line="240" w:lineRule="auto"/>
    </w:pPr>
    <w:rPr>
      <w:rFonts w:ascii="Times New Roman" w:hAnsi="Times New Roman"/>
      <w:b/>
      <w:bCs/>
      <w:color w:val="5B9BD5" w:themeColor="accent1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A1C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1C49"/>
    <w:pPr>
      <w:spacing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1C49"/>
    <w:rPr>
      <w:rFonts w:ascii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C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1C49"/>
    <w:rPr>
      <w:rFonts w:ascii="Times New Roman" w:hAnsi="Times New Roman"/>
      <w:b/>
      <w:bCs/>
      <w:sz w:val="20"/>
      <w:szCs w:val="20"/>
      <w:lang w:val="en-US"/>
    </w:rPr>
  </w:style>
  <w:style w:type="table" w:customStyle="1" w:styleId="ListTable1Light-Accent31">
    <w:name w:val="List Table 1 Light - Accent 31"/>
    <w:basedOn w:val="TableNormal"/>
    <w:uiPriority w:val="46"/>
    <w:rsid w:val="007A1C49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PlainTable41">
    <w:name w:val="Plain Table 41"/>
    <w:basedOn w:val="TableNormal"/>
    <w:uiPriority w:val="44"/>
    <w:rsid w:val="007A1C49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7A1C4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1C49"/>
    <w:rPr>
      <w:rFonts w:ascii="Times New Roman" w:hAnsi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A1C49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7A1C49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7A1C49"/>
    <w:rPr>
      <w:i/>
      <w:iCs/>
      <w:color w:val="5B9BD5" w:themeColor="accent1"/>
    </w:rPr>
  </w:style>
  <w:style w:type="table" w:customStyle="1" w:styleId="TableGrid2">
    <w:name w:val="Table Grid2"/>
    <w:basedOn w:val="TableNormal"/>
    <w:next w:val="TableGrid"/>
    <w:uiPriority w:val="39"/>
    <w:rsid w:val="007A1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7A1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A1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7A1C49"/>
  </w:style>
  <w:style w:type="table" w:customStyle="1" w:styleId="TableGrid5">
    <w:name w:val="Table Grid5"/>
    <w:basedOn w:val="TableNormal"/>
    <w:next w:val="TableGrid"/>
    <w:uiPriority w:val="39"/>
    <w:rsid w:val="007A1C49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Normal"/>
    <w:next w:val="Normal"/>
    <w:uiPriority w:val="9"/>
    <w:unhideWhenUsed/>
    <w:qFormat/>
    <w:rsid w:val="007A1C49"/>
    <w:pPr>
      <w:spacing w:before="200"/>
      <w:outlineLvl w:val="1"/>
    </w:pPr>
    <w:rPr>
      <w:rFonts w:ascii="Arial" w:eastAsia="Times New Roman" w:hAnsi="Arial" w:cs="Times New Roman"/>
      <w:b/>
      <w:bCs/>
      <w:sz w:val="26"/>
      <w:szCs w:val="26"/>
      <w:lang w:val="en-US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7A1C49"/>
    <w:pPr>
      <w:spacing w:before="200" w:line="271" w:lineRule="auto"/>
      <w:outlineLvl w:val="2"/>
    </w:pPr>
    <w:rPr>
      <w:rFonts w:ascii="Arial" w:eastAsia="Times New Roman" w:hAnsi="Arial" w:cs="Times New Roman"/>
      <w:b/>
      <w:bCs/>
      <w:lang w:val="en-US"/>
    </w:rPr>
  </w:style>
  <w:style w:type="paragraph" w:customStyle="1" w:styleId="Heading41">
    <w:name w:val="Heading 41"/>
    <w:basedOn w:val="Normal"/>
    <w:next w:val="Normal"/>
    <w:uiPriority w:val="9"/>
    <w:semiHidden/>
    <w:unhideWhenUsed/>
    <w:rsid w:val="007A1C49"/>
    <w:pPr>
      <w:spacing w:before="200"/>
      <w:outlineLvl w:val="3"/>
    </w:pPr>
    <w:rPr>
      <w:rFonts w:ascii="Arial" w:eastAsia="Times New Roman" w:hAnsi="Arial" w:cs="Times New Roman"/>
      <w:b/>
      <w:bCs/>
      <w:i/>
      <w:iCs/>
      <w:lang w:val="en-US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7A1C49"/>
    <w:pPr>
      <w:numPr>
        <w:ilvl w:val="4"/>
        <w:numId w:val="1"/>
      </w:numPr>
      <w:spacing w:before="200"/>
      <w:ind w:left="3600" w:hanging="360"/>
      <w:outlineLvl w:val="4"/>
    </w:pPr>
    <w:rPr>
      <w:rFonts w:ascii="Arial" w:eastAsia="Times New Roman" w:hAnsi="Arial" w:cs="Times New Roman"/>
      <w:b/>
      <w:bCs/>
      <w:color w:val="7F7F7F"/>
      <w:lang w:val="en-US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7A1C49"/>
    <w:pPr>
      <w:numPr>
        <w:ilvl w:val="5"/>
        <w:numId w:val="1"/>
      </w:numPr>
      <w:spacing w:line="271" w:lineRule="auto"/>
      <w:ind w:left="4320" w:hanging="180"/>
      <w:outlineLvl w:val="5"/>
    </w:pPr>
    <w:rPr>
      <w:rFonts w:ascii="Arial" w:eastAsia="Times New Roman" w:hAnsi="Arial" w:cs="Times New Roman"/>
      <w:b/>
      <w:bCs/>
      <w:i/>
      <w:iCs/>
      <w:color w:val="7F7F7F"/>
      <w:lang w:val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7A1C49"/>
    <w:pPr>
      <w:numPr>
        <w:ilvl w:val="6"/>
        <w:numId w:val="1"/>
      </w:numPr>
      <w:ind w:left="5040" w:hanging="360"/>
      <w:outlineLvl w:val="6"/>
    </w:pPr>
    <w:rPr>
      <w:rFonts w:ascii="Arial" w:eastAsia="Times New Roman" w:hAnsi="Arial" w:cs="Times New Roman"/>
      <w:i/>
      <w:iCs/>
      <w:lang w:val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7A1C49"/>
    <w:pPr>
      <w:numPr>
        <w:ilvl w:val="7"/>
        <w:numId w:val="1"/>
      </w:numPr>
      <w:ind w:left="5760" w:hanging="360"/>
      <w:outlineLvl w:val="7"/>
    </w:pPr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7A1C49"/>
    <w:pPr>
      <w:numPr>
        <w:ilvl w:val="8"/>
        <w:numId w:val="1"/>
      </w:numPr>
      <w:ind w:left="6480" w:hanging="180"/>
      <w:outlineLvl w:val="8"/>
    </w:pPr>
    <w:rPr>
      <w:rFonts w:ascii="Arial" w:eastAsia="Times New Roman" w:hAnsi="Arial" w:cs="Times New Roman"/>
      <w:i/>
      <w:iCs/>
      <w:spacing w:val="5"/>
      <w:sz w:val="20"/>
      <w:szCs w:val="20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7A1C49"/>
  </w:style>
  <w:style w:type="paragraph" w:customStyle="1" w:styleId="Title1">
    <w:name w:val="Title1"/>
    <w:basedOn w:val="Normal"/>
    <w:next w:val="Normal"/>
    <w:uiPriority w:val="10"/>
    <w:qFormat/>
    <w:rsid w:val="007A1C49"/>
    <w:pPr>
      <w:pBdr>
        <w:bottom w:val="single" w:sz="4" w:space="1" w:color="auto"/>
      </w:pBdr>
      <w:contextualSpacing/>
    </w:pPr>
    <w:rPr>
      <w:rFonts w:ascii="Arial" w:eastAsia="Times New Roman" w:hAnsi="Arial" w:cs="Times New Roman"/>
      <w:spacing w:val="5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A1C49"/>
    <w:rPr>
      <w:rFonts w:ascii="Arial" w:eastAsia="Times New Roman" w:hAnsi="Arial" w:cs="Times New Roman"/>
      <w:spacing w:val="5"/>
      <w:sz w:val="52"/>
      <w:szCs w:val="52"/>
    </w:rPr>
  </w:style>
  <w:style w:type="paragraph" w:customStyle="1" w:styleId="Subtitle1">
    <w:name w:val="Subtitle1"/>
    <w:basedOn w:val="Normal"/>
    <w:next w:val="Normal"/>
    <w:uiPriority w:val="11"/>
    <w:rsid w:val="007A1C49"/>
    <w:pPr>
      <w:spacing w:after="600"/>
    </w:pPr>
    <w:rPr>
      <w:rFonts w:ascii="Arial" w:eastAsia="Times New Roman" w:hAnsi="Arial" w:cs="Times New Roman"/>
      <w:i/>
      <w:iCs/>
      <w:spacing w:val="13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A1C49"/>
    <w:rPr>
      <w:rFonts w:ascii="Arial" w:eastAsia="Times New Roman" w:hAnsi="Arial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rsid w:val="007A1C49"/>
    <w:rPr>
      <w:b/>
      <w:bCs/>
    </w:rPr>
  </w:style>
  <w:style w:type="paragraph" w:styleId="NoSpacing">
    <w:name w:val="No Spacing"/>
    <w:basedOn w:val="Normal"/>
    <w:uiPriority w:val="1"/>
    <w:rsid w:val="007A1C49"/>
    <w:rPr>
      <w:rFonts w:ascii="Times New Roman" w:hAnsi="Times New Roman"/>
      <w:lang w:val="en-US"/>
    </w:rPr>
  </w:style>
  <w:style w:type="paragraph" w:styleId="Quote">
    <w:name w:val="Quote"/>
    <w:basedOn w:val="Normal"/>
    <w:next w:val="Normal"/>
    <w:link w:val="QuoteChar"/>
    <w:uiPriority w:val="29"/>
    <w:rsid w:val="007A1C49"/>
    <w:pPr>
      <w:spacing w:before="200"/>
      <w:ind w:left="360" w:right="360"/>
    </w:pPr>
    <w:rPr>
      <w:rFonts w:ascii="Times New Roman" w:hAnsi="Times New Roman"/>
      <w:i/>
      <w:iCs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7A1C49"/>
    <w:rPr>
      <w:rFonts w:ascii="Times New Roman" w:hAnsi="Times New Roman"/>
      <w:i/>
      <w:iCs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7A1C49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Times New Roman" w:hAnsi="Times New Roman"/>
      <w:b/>
      <w:bCs/>
      <w:i/>
      <w:iCs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C49"/>
    <w:rPr>
      <w:rFonts w:ascii="Times New Roman" w:hAnsi="Times New Roman"/>
      <w:b/>
      <w:bCs/>
      <w:i/>
      <w:iCs/>
      <w:lang w:val="en-US"/>
    </w:rPr>
  </w:style>
  <w:style w:type="character" w:styleId="SubtleEmphasis">
    <w:name w:val="Subtle Emphasis"/>
    <w:uiPriority w:val="19"/>
    <w:rsid w:val="007A1C49"/>
    <w:rPr>
      <w:i/>
      <w:iCs/>
    </w:rPr>
  </w:style>
  <w:style w:type="character" w:styleId="SubtleReference">
    <w:name w:val="Subtle Reference"/>
    <w:uiPriority w:val="31"/>
    <w:rsid w:val="007A1C49"/>
    <w:rPr>
      <w:smallCaps/>
    </w:rPr>
  </w:style>
  <w:style w:type="character" w:styleId="IntenseReference">
    <w:name w:val="Intense Reference"/>
    <w:uiPriority w:val="32"/>
    <w:rsid w:val="007A1C49"/>
    <w:rPr>
      <w:smallCaps/>
      <w:spacing w:val="5"/>
      <w:u w:val="single"/>
    </w:rPr>
  </w:style>
  <w:style w:type="character" w:styleId="BookTitle">
    <w:name w:val="Book Title"/>
    <w:uiPriority w:val="33"/>
    <w:rsid w:val="007A1C4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1C49"/>
    <w:pPr>
      <w:keepNext w:val="0"/>
      <w:keepLines w:val="0"/>
      <w:spacing w:before="0"/>
      <w:contextualSpacing/>
      <w:outlineLvl w:val="9"/>
    </w:pPr>
    <w:rPr>
      <w:rFonts w:ascii="Arial" w:hAnsi="Arial"/>
      <w:bCs/>
      <w:sz w:val="28"/>
      <w:szCs w:val="28"/>
      <w:lang w:bidi="en-US"/>
    </w:rPr>
  </w:style>
  <w:style w:type="table" w:customStyle="1" w:styleId="TableGrid6">
    <w:name w:val="Table Grid6"/>
    <w:basedOn w:val="TableNormal"/>
    <w:next w:val="TableGrid"/>
    <w:uiPriority w:val="39"/>
    <w:rsid w:val="007A1C49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1Light-Accent311">
    <w:name w:val="List Table 1 Light - Accent 311"/>
    <w:basedOn w:val="TableNormal"/>
    <w:uiPriority w:val="46"/>
    <w:rsid w:val="007A1C49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PlainTable411">
    <w:name w:val="Plain Table 411"/>
    <w:basedOn w:val="TableNormal"/>
    <w:uiPriority w:val="44"/>
    <w:rsid w:val="007A1C49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Heading2Char1">
    <w:name w:val="Heading 2 Char1"/>
    <w:basedOn w:val="DefaultParagraphFont"/>
    <w:uiPriority w:val="9"/>
    <w:semiHidden/>
    <w:rsid w:val="007A1C4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1">
    <w:name w:val="Heading 3 Char1"/>
    <w:basedOn w:val="DefaultParagraphFont"/>
    <w:uiPriority w:val="9"/>
    <w:semiHidden/>
    <w:rsid w:val="007A1C4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Heading4Char1">
    <w:name w:val="Heading 4 Char1"/>
    <w:basedOn w:val="DefaultParagraphFont"/>
    <w:uiPriority w:val="9"/>
    <w:semiHidden/>
    <w:rsid w:val="007A1C49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Heading5Char1">
    <w:name w:val="Heading 5 Char1"/>
    <w:basedOn w:val="DefaultParagraphFont"/>
    <w:uiPriority w:val="9"/>
    <w:semiHidden/>
    <w:rsid w:val="007A1C49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Heading6Char1">
    <w:name w:val="Heading 6 Char1"/>
    <w:basedOn w:val="DefaultParagraphFont"/>
    <w:uiPriority w:val="9"/>
    <w:semiHidden/>
    <w:rsid w:val="007A1C49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Heading7Char1">
    <w:name w:val="Heading 7 Char1"/>
    <w:basedOn w:val="DefaultParagraphFont"/>
    <w:uiPriority w:val="9"/>
    <w:semiHidden/>
    <w:rsid w:val="007A1C49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Heading8Char1">
    <w:name w:val="Heading 8 Char1"/>
    <w:basedOn w:val="DefaultParagraphFont"/>
    <w:uiPriority w:val="9"/>
    <w:semiHidden/>
    <w:rsid w:val="007A1C4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1">
    <w:name w:val="Heading 9 Char1"/>
    <w:basedOn w:val="DefaultParagraphFont"/>
    <w:uiPriority w:val="9"/>
    <w:semiHidden/>
    <w:rsid w:val="007A1C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A1C49"/>
    <w:pPr>
      <w:spacing w:after="0" w:line="240" w:lineRule="auto"/>
      <w:contextualSpacing/>
    </w:pPr>
    <w:rPr>
      <w:rFonts w:ascii="Arial" w:eastAsia="Times New Roman" w:hAnsi="Arial" w:cs="Times New Roman"/>
      <w:spacing w:val="5"/>
      <w:sz w:val="52"/>
      <w:szCs w:val="52"/>
    </w:rPr>
  </w:style>
  <w:style w:type="character" w:customStyle="1" w:styleId="TitleChar1">
    <w:name w:val="Title Char1"/>
    <w:basedOn w:val="DefaultParagraphFont"/>
    <w:uiPriority w:val="10"/>
    <w:rsid w:val="007A1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C49"/>
    <w:pPr>
      <w:numPr>
        <w:ilvl w:val="1"/>
      </w:numPr>
    </w:pPr>
    <w:rPr>
      <w:rFonts w:ascii="Arial" w:eastAsia="Times New Roman" w:hAnsi="Arial" w:cs="Times New Roman"/>
      <w:i/>
      <w:iCs/>
      <w:spacing w:val="13"/>
      <w:sz w:val="24"/>
      <w:szCs w:val="24"/>
    </w:rPr>
  </w:style>
  <w:style w:type="character" w:customStyle="1" w:styleId="SubtitleChar1">
    <w:name w:val="Subtitle Char1"/>
    <w:basedOn w:val="DefaultParagraphFont"/>
    <w:uiPriority w:val="11"/>
    <w:rsid w:val="007A1C49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AB828CB5</Template>
  <TotalTime>6</TotalTime>
  <Pages>3</Pages>
  <Words>554</Words>
  <Characters>3158</Characters>
  <Application>Microsoft Office Word</Application>
  <DocSecurity>0</DocSecurity>
  <Lines>26</Lines>
  <Paragraphs>7</Paragraphs>
  <ScaleCrop>false</ScaleCrop>
  <Company>Flinders University</Company>
  <LinksUpToDate>false</LinksUpToDate>
  <CharactersWithSpaces>3705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Gordon</dc:creator>
  <cp:keywords/>
  <dc:description/>
  <cp:lastModifiedBy>Sue Gordon</cp:lastModifiedBy>
  <cp:revision>2</cp:revision>
  <dcterms:created xsi:type="dcterms:W3CDTF">2019-04-15T07:17:00Z</dcterms:created>
  <dcterms:modified xsi:type="dcterms:W3CDTF">2019-05-01T01:17:00Z</dcterms:modified>
</cp:coreProperties>
</file>