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1075"/>
        <w:gridCol w:w="1902"/>
        <w:gridCol w:w="44"/>
        <w:gridCol w:w="1023"/>
        <w:gridCol w:w="1981"/>
        <w:gridCol w:w="992"/>
        <w:gridCol w:w="1982"/>
        <w:gridCol w:w="699"/>
        <w:gridCol w:w="21"/>
        <w:gridCol w:w="810"/>
        <w:gridCol w:w="818"/>
      </w:tblGrid>
      <w:tr w:rsidR="00C70E50" w:rsidRPr="00C70E50" w14:paraId="11F7351E" w14:textId="77777777" w:rsidTr="00911AEB">
        <w:trPr>
          <w:trHeight w:val="300"/>
        </w:trPr>
        <w:tc>
          <w:tcPr>
            <w:tcW w:w="1314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6C11E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br w:type="page"/>
              <w:t>Table 5b. Standardized prevalence estimates of diagnosed coronary artery disease, ages 45-84, by race/ethnicity</w:t>
            </w:r>
          </w:p>
        </w:tc>
      </w:tr>
      <w:tr w:rsidR="00C70E50" w:rsidRPr="00C70E50" w14:paraId="74E3590C" w14:textId="77777777" w:rsidTr="00911AEB">
        <w:trPr>
          <w:trHeight w:val="300"/>
        </w:trPr>
        <w:tc>
          <w:tcPr>
            <w:tcW w:w="1793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78D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D21C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All 45-84 </w:t>
            </w:r>
            <w:proofErr w:type="spellStart"/>
            <w:r w:rsidRPr="00C70E5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yr</w:t>
            </w:r>
            <w:proofErr w:type="spellEnd"/>
          </w:p>
        </w:tc>
        <w:tc>
          <w:tcPr>
            <w:tcW w:w="304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3544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Women 45-84 </w:t>
            </w:r>
            <w:proofErr w:type="spellStart"/>
            <w:r w:rsidRPr="00C70E5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yr</w:t>
            </w:r>
            <w:proofErr w:type="spellEnd"/>
          </w:p>
        </w:tc>
        <w:tc>
          <w:tcPr>
            <w:tcW w:w="297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5B48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Men 45-84 </w:t>
            </w:r>
            <w:proofErr w:type="spellStart"/>
            <w:r w:rsidRPr="00C70E5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yr</w:t>
            </w:r>
            <w:proofErr w:type="spellEnd"/>
          </w:p>
        </w:tc>
        <w:tc>
          <w:tcPr>
            <w:tcW w:w="2348" w:type="dxa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488A03" w14:textId="77777777" w:rsidR="00C70E50" w:rsidRPr="00C70E50" w:rsidRDefault="00C70E50" w:rsidP="00C70E5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70E5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All 45-84 </w:t>
            </w:r>
            <w:proofErr w:type="spellStart"/>
            <w:r w:rsidRPr="00C70E50">
              <w:rPr>
                <w:rFonts w:ascii="Arial" w:hAnsi="Arial" w:cs="Arial"/>
                <w:b/>
                <w:sz w:val="20"/>
                <w:szCs w:val="20"/>
                <w:u w:val="single"/>
              </w:rPr>
              <w:t>yr</w:t>
            </w:r>
            <w:proofErr w:type="spellEnd"/>
          </w:p>
        </w:tc>
      </w:tr>
      <w:tr w:rsidR="00C70E50" w:rsidRPr="00C70E50" w14:paraId="5742372F" w14:textId="77777777" w:rsidTr="00911AEB">
        <w:trPr>
          <w:trHeight w:val="720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17E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93D2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C9AC9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Age-sex standardized prevalence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CD0B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8BF10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Age-standardized prevalence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BF20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F0CA9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Age-standardized prevalence</w:t>
            </w:r>
          </w:p>
        </w:tc>
        <w:tc>
          <w:tcPr>
            <w:tcW w:w="2348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675587A8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Absolute percentage point difference from All Asian</w:t>
            </w:r>
          </w:p>
        </w:tc>
      </w:tr>
      <w:tr w:rsidR="00C70E50" w:rsidRPr="00C70E50" w14:paraId="504FB595" w14:textId="77777777" w:rsidTr="00911AEB">
        <w:trPr>
          <w:trHeight w:val="300"/>
        </w:trPr>
        <w:tc>
          <w:tcPr>
            <w:tcW w:w="179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BE948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13583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ED1EF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%  (99% CI)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89484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266BDC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%  (99%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4C3F1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DDD968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%  (99% CI)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A30FE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bottom"/>
            <w:hideMark/>
          </w:tcPr>
          <w:p w14:paraId="18663B52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  <w:hideMark/>
          </w:tcPr>
          <w:p w14:paraId="24FE715D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Men</w:t>
            </w:r>
          </w:p>
        </w:tc>
      </w:tr>
      <w:tr w:rsidR="00C70E50" w:rsidRPr="00C70E50" w14:paraId="0242E3E0" w14:textId="77777777" w:rsidTr="00911AEB">
        <w:trPr>
          <w:trHeight w:val="360"/>
        </w:trPr>
        <w:tc>
          <w:tcPr>
            <w:tcW w:w="179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E2D5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All Asian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C6B8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274,909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7ED3434D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2.6% (2.5-2.7)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09C9E599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148,905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2179E58B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1.5% (1.4-1.6)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5C67B97F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126,004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244193A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3.9% (3.8-4.1)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5988829C" w14:textId="77777777" w:rsidR="00C70E50" w:rsidRPr="00C70E50" w:rsidRDefault="00C70E50" w:rsidP="00C70E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bCs/>
                <w:sz w:val="20"/>
                <w:szCs w:val="20"/>
              </w:rPr>
              <w:t>(ref)</w:t>
            </w:r>
            <w:r w:rsidRPr="00C70E5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C70E5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650791E1" w14:textId="77777777" w:rsidR="00C70E50" w:rsidRPr="00C70E50" w:rsidRDefault="00C70E50" w:rsidP="00C70E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sz w:val="20"/>
                <w:szCs w:val="20"/>
              </w:rPr>
              <w:t>(ref)</w:t>
            </w:r>
            <w:r w:rsidRPr="00C70E5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C70E5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6E746490" w14:textId="77777777" w:rsidR="00C70E50" w:rsidRPr="00C70E50" w:rsidRDefault="00C70E50" w:rsidP="00C70E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0E50">
              <w:rPr>
                <w:rFonts w:ascii="Arial" w:hAnsi="Arial" w:cs="Arial"/>
                <w:b/>
                <w:sz w:val="20"/>
                <w:szCs w:val="20"/>
              </w:rPr>
              <w:t>(ref)</w:t>
            </w:r>
            <w:r w:rsidRPr="00C70E5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C70E5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c</w:t>
            </w:r>
          </w:p>
        </w:tc>
      </w:tr>
      <w:tr w:rsidR="00C70E50" w:rsidRPr="00C70E50" w14:paraId="337BFBFB" w14:textId="77777777" w:rsidTr="00911AEB">
        <w:trPr>
          <w:trHeight w:val="360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A9B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Chinese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7CB2A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87,128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1DB9FA81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1.8% (1.7-1.9)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02CBDE1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47,034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6213C6C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1.0% (0.9-1.1)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2BBEE4B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40,094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55593871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2.8% (2.6-3.0)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5AD7197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-0.8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08F9094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-0.5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54E6C0B6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-1.1</w:t>
            </w:r>
          </w:p>
        </w:tc>
      </w:tr>
      <w:tr w:rsidR="00C70E50" w:rsidRPr="00C70E50" w14:paraId="38B099B3" w14:textId="77777777" w:rsidTr="00911AEB">
        <w:trPr>
          <w:trHeight w:val="360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9B4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Korean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F859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8,910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02FC2F39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1.7% (1.3-2.0)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FAC5CB9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5,138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326DF5D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0.7% (0.4-1.0)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3F7CC7F1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3,772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310F410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2.8% (2.1-3.5)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313F0A54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-0.9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5A7C0F5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-0.8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646603E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-1.1</w:t>
            </w:r>
          </w:p>
        </w:tc>
      </w:tr>
      <w:tr w:rsidR="00C70E50" w:rsidRPr="00C70E50" w14:paraId="47EC9BB6" w14:textId="77777777" w:rsidTr="00911AEB">
        <w:trPr>
          <w:trHeight w:val="360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2744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Japanese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413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16,886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049352F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2.1% (1.9-2.4)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22E3BCF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9,891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5D4BEF3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1.2% (0.9-1.5)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DAE2FBE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6,995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3E6A601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3.2% (2.7-3.7)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1F54AE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-0.5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0A47D6D1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0108C14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-0.7</w:t>
            </w:r>
          </w:p>
        </w:tc>
      </w:tr>
      <w:tr w:rsidR="00C70E50" w:rsidRPr="00C70E50" w14:paraId="4A80B66B" w14:textId="77777777" w:rsidTr="00911AEB">
        <w:trPr>
          <w:trHeight w:val="360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6ECE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Southeast Asian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CA66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30,910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0F9A84AC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2.1% (1.9-2.4)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35E07741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15,104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7F4BB800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1.5% (1.2-1.9)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6DECB7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15,806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7C306A9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2.8% (2.4-3.3)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6877402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-0.4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41E53C09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23D08A1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-1.1</w:t>
            </w:r>
          </w:p>
        </w:tc>
      </w:tr>
      <w:tr w:rsidR="00C70E50" w:rsidRPr="00C70E50" w14:paraId="13E90926" w14:textId="77777777" w:rsidTr="00911AEB">
        <w:trPr>
          <w:trHeight w:val="360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0DF9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Filipino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E0E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88,691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6A0FB06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3.3% (3.1-3.4)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76EFE30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50,957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6BE6059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1.9% (1.8-2.1)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727187E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37,734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0878D570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4.8% (4.5-5.1)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EA0D5AC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B31F2DD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663ED7C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</w:tr>
      <w:tr w:rsidR="00C70E50" w:rsidRPr="00C70E50" w14:paraId="2BBA285B" w14:textId="77777777" w:rsidTr="00911AEB">
        <w:trPr>
          <w:trHeight w:val="360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A316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South Asian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D6A3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35,565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27F1B20E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 xml:space="preserve"> 4.2% (3.9-4.5)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7E487B4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16,430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3DAE5BD6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2.1% (1.7-2.4)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6506031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19,135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32B2A90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6.6% (6.0-7.1)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0B0C746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77DA3F9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0AC7BD69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C70E50" w:rsidRPr="00C70E50" w14:paraId="0E4BA5EB" w14:textId="77777777" w:rsidTr="00911AEB">
        <w:trPr>
          <w:trHeight w:val="576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024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Native Hawaiian/</w:t>
            </w:r>
          </w:p>
          <w:p w14:paraId="7E8321C0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Pacific Islander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B94A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8,453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6E7B0D2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 xml:space="preserve"> 5.1% (4.4-5.8)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01B4264D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4,051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772E1423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3.0% (2.2-3.9)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3DC77D73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4,402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29248390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7.4% (6.2-8.5)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78D7FC8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10FFE9B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  <w:hideMark/>
          </w:tcPr>
          <w:p w14:paraId="44B5D22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C70E50" w:rsidRPr="00C70E50" w14:paraId="285155E3" w14:textId="77777777" w:rsidTr="00911AEB">
        <w:trPr>
          <w:trHeight w:val="576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8DEFF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White</w:t>
            </w:r>
          </w:p>
          <w:p w14:paraId="45FFA012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non-Hispanic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CBEA8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795,079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501B375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2.8% (2.7-2.8)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3F276F82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421,777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66ED92B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1.7% (1.6-1.7)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43222AB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373,302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10CD2C63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4.0% (3.9-4.1)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2A2C822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0889976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21828C69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C70E50" w:rsidRPr="00C70E50" w14:paraId="30A4A5B4" w14:textId="77777777" w:rsidTr="00911AEB">
        <w:trPr>
          <w:trHeight w:val="576"/>
        </w:trPr>
        <w:tc>
          <w:tcPr>
            <w:tcW w:w="17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8B2B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African-American/Black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CFABD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107,205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2EBBD97C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3.4% (3.2-3.5)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7793460E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60,796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67F38962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2.8% (2.6-3.0)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04EA7003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46,409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30D7DCC9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4.0% (3.8-4.3)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643DDF9D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34B866A6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2146B544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C70E50" w:rsidRPr="00C70E50" w14:paraId="39C9E866" w14:textId="77777777" w:rsidTr="00911AEB">
        <w:trPr>
          <w:trHeight w:val="576"/>
        </w:trPr>
        <w:tc>
          <w:tcPr>
            <w:tcW w:w="179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75C67A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Hispanic/</w:t>
            </w:r>
          </w:p>
          <w:p w14:paraId="3C4C193A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Latino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096E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210,050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505A8ED6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2.8% (2.7-2.9)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3D267CF0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108,366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0893CAD3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1.9% (1.8-2.0)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28D8A6A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101,684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1A7DBEF1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3.8% (3.6-3.9)</w:t>
            </w: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6512E376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20AD23C0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8" w:type="dxa"/>
              <w:right w:w="58" w:type="dxa"/>
            </w:tcMar>
            <w:vAlign w:val="bottom"/>
          </w:tcPr>
          <w:p w14:paraId="2D413639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-0.1</w:t>
            </w:r>
          </w:p>
        </w:tc>
      </w:tr>
      <w:tr w:rsidR="00C70E50" w:rsidRPr="00C70E50" w14:paraId="4AFDEA6A" w14:textId="77777777" w:rsidTr="00911AEB">
        <w:trPr>
          <w:trHeight w:val="576"/>
        </w:trPr>
        <w:tc>
          <w:tcPr>
            <w:tcW w:w="1314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553AB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</w:rPr>
              <w:t>All Asian group includes aggregated data for the 6 Asian ethnic groups above plus other Asians not represented in the table. This group does not include Native Hawaiian/Pacific Islanders.</w:t>
            </w:r>
          </w:p>
          <w:p w14:paraId="25C78CF5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C70E50">
              <w:rPr>
                <w:rFonts w:ascii="Arial" w:hAnsi="Arial" w:cs="Arial"/>
                <w:sz w:val="20"/>
                <w:szCs w:val="20"/>
              </w:rPr>
              <w:t xml:space="preserve"> Non-overlapping 99% CIs and absolute percentage point difference from All Asian group within sex category of ≥ 1 percentage point.</w:t>
            </w:r>
          </w:p>
          <w:p w14:paraId="73775191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r w:rsidRPr="00C70E50">
              <w:rPr>
                <w:rFonts w:ascii="Arial" w:hAnsi="Arial" w:cs="Arial"/>
                <w:sz w:val="20"/>
                <w:szCs w:val="20"/>
              </w:rPr>
              <w:t xml:space="preserve"> Non-overlapping 99% CIs and ≥1 percentage point difference between women and men.</w:t>
            </w:r>
          </w:p>
          <w:p w14:paraId="43811B37" w14:textId="77777777" w:rsidR="00C70E50" w:rsidRPr="00C70E50" w:rsidRDefault="00C70E50" w:rsidP="00C70E50">
            <w:pPr>
              <w:rPr>
                <w:rFonts w:ascii="Arial" w:hAnsi="Arial" w:cs="Arial"/>
                <w:sz w:val="20"/>
                <w:szCs w:val="20"/>
              </w:rPr>
            </w:pPr>
            <w:r w:rsidRPr="00C70E50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r w:rsidRPr="00C70E50">
              <w:rPr>
                <w:rFonts w:ascii="Arial" w:hAnsi="Arial" w:cs="Arial"/>
                <w:sz w:val="20"/>
                <w:szCs w:val="20"/>
              </w:rPr>
              <w:t xml:space="preserve"> Ref: reference group for race and ethnic group comparisons</w:t>
            </w:r>
          </w:p>
        </w:tc>
      </w:tr>
    </w:tbl>
    <w:p w14:paraId="4F4C0800" w14:textId="77777777" w:rsidR="00F0603C" w:rsidRDefault="00C70E50">
      <w:bookmarkStart w:id="0" w:name="_GoBack"/>
      <w:bookmarkEnd w:id="0"/>
    </w:p>
    <w:sectPr w:rsidR="00F0603C" w:rsidSect="00C70E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50"/>
    <w:rsid w:val="002365D1"/>
    <w:rsid w:val="004C73E7"/>
    <w:rsid w:val="005C3D7F"/>
    <w:rsid w:val="0065760C"/>
    <w:rsid w:val="00B442CA"/>
    <w:rsid w:val="00C56AAF"/>
    <w:rsid w:val="00C70E50"/>
    <w:rsid w:val="00F3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15353"/>
  <w15:chartTrackingRefBased/>
  <w15:docId w15:val="{AE5832F2-E4DD-4154-9965-D1A4D337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 Gordon</dc:creator>
  <cp:keywords/>
  <dc:description/>
  <cp:lastModifiedBy>Nancy P Gordon</cp:lastModifiedBy>
  <cp:revision>1</cp:revision>
  <dcterms:created xsi:type="dcterms:W3CDTF">2019-06-17T21:26:00Z</dcterms:created>
  <dcterms:modified xsi:type="dcterms:W3CDTF">2019-06-17T21:27:00Z</dcterms:modified>
</cp:coreProperties>
</file>