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36B7F" w14:textId="77777777" w:rsidR="007C7E34" w:rsidRDefault="007C7E34" w:rsidP="00D570D7">
      <w:pPr>
        <w:ind w:left="1440" w:hanging="1440"/>
      </w:pPr>
    </w:p>
    <w:p w14:paraId="26FFABB3" w14:textId="77777777" w:rsidR="007C7E34" w:rsidRDefault="007C7E34" w:rsidP="00D570D7">
      <w:pPr>
        <w:ind w:left="1440" w:hanging="1440"/>
      </w:pPr>
    </w:p>
    <w:p w14:paraId="396AAD39" w14:textId="77777777" w:rsidR="007C7E34" w:rsidRDefault="007C7E34" w:rsidP="00D570D7">
      <w:pPr>
        <w:ind w:left="1440" w:hanging="1440"/>
      </w:pPr>
    </w:p>
    <w:p w14:paraId="4C842A37" w14:textId="77777777" w:rsidR="007C7E34" w:rsidRDefault="007C7E34" w:rsidP="00D570D7">
      <w:pPr>
        <w:ind w:left="1440" w:hanging="1440"/>
      </w:pPr>
    </w:p>
    <w:p w14:paraId="1C7F9507" w14:textId="57887CA8" w:rsidR="00D570D7" w:rsidRDefault="00D570D7" w:rsidP="00D570D7">
      <w:pPr>
        <w:ind w:left="1440" w:hanging="1440"/>
      </w:pPr>
      <w:r w:rsidRPr="00CF19D3">
        <w:t>Title :</w:t>
      </w:r>
      <w:r w:rsidRPr="00CF19D3">
        <w:tab/>
        <w:t xml:space="preserve">“Using data on snus use in Sweden to validate a published </w:t>
      </w:r>
      <w:r>
        <w:t xml:space="preserve">modelling </w:t>
      </w:r>
      <w:r w:rsidRPr="00CF19D3">
        <w:t>approach for estimating the population health impact of introducin</w:t>
      </w:r>
      <w:r>
        <w:t xml:space="preserve">g a </w:t>
      </w:r>
      <w:r w:rsidR="00444FC1">
        <w:t>smoke-free</w:t>
      </w:r>
      <w:r>
        <w:t xml:space="preserve"> tobacco product”</w:t>
      </w:r>
    </w:p>
    <w:p w14:paraId="6584F493" w14:textId="77777777" w:rsidR="00D570D7" w:rsidRDefault="00D570D7" w:rsidP="00D570D7">
      <w:pPr>
        <w:ind w:left="720" w:hanging="720"/>
      </w:pPr>
    </w:p>
    <w:p w14:paraId="38A7A3BD" w14:textId="0C8BAAC9" w:rsidR="00D570D7" w:rsidRDefault="00D570D7" w:rsidP="00D570D7">
      <w:pPr>
        <w:ind w:left="1440" w:hanging="1440"/>
      </w:pPr>
      <w:r>
        <w:t>Authors :</w:t>
      </w:r>
      <w:r>
        <w:tab/>
      </w:r>
      <w:r w:rsidR="00F7040D">
        <w:t xml:space="preserve">Smilja Djurdjevic, </w:t>
      </w:r>
      <w:r>
        <w:t xml:space="preserve">Laszlo Pecze, Rolf Weitkunat, Frank Luedicke, John </w:t>
      </w:r>
      <w:r w:rsidRPr="00E57DCB">
        <w:t>Fry</w:t>
      </w:r>
      <w:r>
        <w:rPr>
          <w:vertAlign w:val="superscript"/>
        </w:rPr>
        <w:t xml:space="preserve"> </w:t>
      </w:r>
      <w:r w:rsidRPr="00E57DCB">
        <w:t>and Peter Lee</w:t>
      </w:r>
    </w:p>
    <w:p w14:paraId="12415890" w14:textId="77777777" w:rsidR="00D570D7" w:rsidRPr="00F27CE6" w:rsidRDefault="00D570D7" w:rsidP="00D570D7">
      <w:pPr>
        <w:spacing w:line="276" w:lineRule="auto"/>
        <w:rPr>
          <w:rFonts w:cs="Times New Roman"/>
          <w:szCs w:val="24"/>
          <w:lang w:val="en-US"/>
        </w:rPr>
      </w:pPr>
    </w:p>
    <w:p w14:paraId="6FEF4A0D" w14:textId="77777777" w:rsidR="00D570D7" w:rsidRPr="00F27CE6" w:rsidRDefault="00D570D7" w:rsidP="00D570D7">
      <w:pPr>
        <w:spacing w:line="276" w:lineRule="auto"/>
        <w:rPr>
          <w:rFonts w:cs="Times New Roman"/>
          <w:szCs w:val="24"/>
          <w:lang w:val="en-US"/>
        </w:rPr>
      </w:pPr>
    </w:p>
    <w:p w14:paraId="49F8C856" w14:textId="1C52FB06" w:rsidR="00D570D7" w:rsidRDefault="00D570D7" w:rsidP="00D570D7">
      <w:pPr>
        <w:spacing w:line="276" w:lineRule="auto"/>
        <w:jc w:val="center"/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t xml:space="preserve">SUPPLEMENTARY FILE </w:t>
      </w:r>
      <w:r w:rsidR="007C7E34">
        <w:rPr>
          <w:rFonts w:cs="Times New Roman"/>
          <w:b/>
          <w:sz w:val="28"/>
          <w:szCs w:val="28"/>
          <w:lang w:val="en-US"/>
        </w:rPr>
        <w:t>1</w:t>
      </w:r>
    </w:p>
    <w:p w14:paraId="682A6F92" w14:textId="77777777" w:rsidR="00D570D7" w:rsidRDefault="00D570D7" w:rsidP="00D570D7">
      <w:pPr>
        <w:spacing w:line="276" w:lineRule="auto"/>
        <w:jc w:val="center"/>
        <w:rPr>
          <w:rFonts w:cs="Times New Roman"/>
          <w:b/>
          <w:sz w:val="28"/>
          <w:szCs w:val="28"/>
          <w:lang w:val="en-US"/>
        </w:rPr>
      </w:pPr>
    </w:p>
    <w:p w14:paraId="3F071632" w14:textId="15912312" w:rsidR="00D570D7" w:rsidRDefault="007C7E34" w:rsidP="00D570D7">
      <w:pPr>
        <w:spacing w:line="276" w:lineRule="auto"/>
        <w:jc w:val="center"/>
        <w:rPr>
          <w:rFonts w:cs="Times New Roman"/>
          <w:b/>
          <w:szCs w:val="24"/>
          <w:lang w:val="en-US"/>
        </w:rPr>
      </w:pPr>
      <w:r>
        <w:rPr>
          <w:rFonts w:cs="Times New Roman"/>
          <w:sz w:val="28"/>
          <w:szCs w:val="28"/>
          <w:lang w:val="en-US"/>
        </w:rPr>
        <w:t>Notes on estim</w:t>
      </w:r>
      <w:bookmarkStart w:id="0" w:name="_GoBack"/>
      <w:bookmarkEnd w:id="0"/>
      <w:r>
        <w:rPr>
          <w:rFonts w:cs="Times New Roman"/>
          <w:sz w:val="28"/>
          <w:szCs w:val="28"/>
          <w:lang w:val="en-US"/>
        </w:rPr>
        <w:t>ating mortality data</w:t>
      </w:r>
      <w:r>
        <w:rPr>
          <w:rFonts w:cs="Times New Roman"/>
          <w:b/>
          <w:szCs w:val="24"/>
          <w:lang w:val="en-US"/>
        </w:rPr>
        <w:t xml:space="preserve"> </w:t>
      </w:r>
      <w:r w:rsidR="00D570D7">
        <w:rPr>
          <w:rFonts w:cs="Times New Roman"/>
          <w:b/>
          <w:szCs w:val="24"/>
          <w:lang w:val="en-US"/>
        </w:rPr>
        <w:br w:type="page"/>
      </w:r>
    </w:p>
    <w:p w14:paraId="2471D4F5" w14:textId="2E9DD2BD" w:rsidR="00F440B6" w:rsidRDefault="00F440B6" w:rsidP="00F440B6">
      <w:pPr>
        <w:spacing w:after="160"/>
        <w:jc w:val="both"/>
        <w:rPr>
          <w:lang w:val="en-US"/>
        </w:rPr>
      </w:pPr>
      <w:r w:rsidRPr="00F440B6">
        <w:rPr>
          <w:lang w:val="en-US"/>
        </w:rPr>
        <w:lastRenderedPageBreak/>
        <w:t xml:space="preserve">For Sweden, and for the </w:t>
      </w:r>
      <w:r w:rsidR="00B6381F">
        <w:rPr>
          <w:lang w:val="en-US"/>
        </w:rPr>
        <w:t>seven</w:t>
      </w:r>
      <w:r w:rsidRPr="00F440B6">
        <w:rPr>
          <w:lang w:val="en-US"/>
        </w:rPr>
        <w:t xml:space="preserve"> comparison countries used in Approach 1, Table 1 </w:t>
      </w:r>
      <w:r>
        <w:rPr>
          <w:lang w:val="en-US"/>
        </w:rPr>
        <w:t>shows which ICD codes applied in which year, while Table 2 shows the ICD codes used to define lung cancer, COPD, IHD, stroke and other smoking-related diseases.</w:t>
      </w:r>
    </w:p>
    <w:p w14:paraId="781E2F37" w14:textId="5EA94390" w:rsidR="00F440B6" w:rsidRDefault="00F440B6" w:rsidP="00F440B6">
      <w:pPr>
        <w:spacing w:after="160"/>
        <w:jc w:val="both"/>
        <w:rPr>
          <w:lang w:val="en-US"/>
        </w:rPr>
      </w:pPr>
      <w:r>
        <w:rPr>
          <w:lang w:val="en-US"/>
        </w:rPr>
        <w:t>Based on this information, mortality data for 1980-2009 were extracted for</w:t>
      </w:r>
      <w:r w:rsidR="00F7040D">
        <w:rPr>
          <w:lang w:val="en-US"/>
        </w:rPr>
        <w:t xml:space="preserve"> each five-year age group from 30-34 to</w:t>
      </w:r>
      <w:r>
        <w:rPr>
          <w:lang w:val="en-US"/>
        </w:rPr>
        <w:t xml:space="preserve"> 75-79 years.</w:t>
      </w:r>
    </w:p>
    <w:p w14:paraId="4F3F6385" w14:textId="1E91CA2D" w:rsidR="0016539A" w:rsidRPr="00F440B6" w:rsidRDefault="00F440B6" w:rsidP="00F440B6">
      <w:pPr>
        <w:spacing w:after="160"/>
        <w:jc w:val="both"/>
        <w:rPr>
          <w:lang w:val="en-US"/>
        </w:rPr>
      </w:pPr>
      <w:r>
        <w:rPr>
          <w:lang w:val="en-US"/>
        </w:rPr>
        <w:t xml:space="preserve">For ICD 9 and ICD 10, the definitions of smoking-related diseases are based on Table 2 of Tachfouti </w:t>
      </w:r>
      <w:r>
        <w:rPr>
          <w:i/>
          <w:lang w:val="en-US"/>
        </w:rPr>
        <w:t>et al</w:t>
      </w:r>
      <w:r w:rsidR="005A6DC0">
        <w:rPr>
          <w:lang w:val="en-US"/>
        </w:rPr>
        <w:fldChar w:fldCharType="begin"/>
      </w:r>
      <w:r w:rsidR="005A6DC0">
        <w:rPr>
          <w:lang w:val="en-US"/>
        </w:rPr>
        <w:instrText xml:space="preserve"> ADDIN EN.CITE &lt;EndNote&gt;&lt;Cite&gt;&lt;Author&gt;Tachfouti&lt;/Author&gt;&lt;Year&gt;2014&lt;/Year&gt;&lt;RecNum&gt;77792&lt;/RecNum&gt;&lt;IDText&gt;TACHFO2014~&lt;/IDText&gt;&lt;DisplayText&gt; [1]&lt;/DisplayText&gt;&lt;record&gt;&lt;rec-number&gt;77792&lt;/rec-number&gt;&lt;foreign-keys&gt;&lt;key app="EN" db-id="xrw2vwvfhzwfd5erpz9p9fwdttws0srw9d0d" timestamp="1553160653"&gt;77792&lt;/key&gt;&lt;key app="ENWeb" db-id=""&gt;0&lt;/key&gt;&lt;/foreign-keys&gt;&lt;ref-type name="Journal Article"&gt;17&lt;/ref-type&gt;&lt;contributors&gt;&lt;authors&gt;&lt;author&gt;Tachfouti, N.&lt;/author&gt;&lt;author&gt;Raherison, C.&lt;/author&gt;&lt;author&gt;Obtel, M.&lt;/author&gt;&lt;author&gt;Nejjari, C.&lt;/author&gt;&lt;/authors&gt;&lt;/contributors&gt;&lt;auth-address&gt;University of Bordeaux, Bordeaux, France ; Laboratory of Epidemiology, Clinical Research and Community Health -Faculty of Medicine, KM: 2.2 Route de Sidi Harazem, Fez, Morocco.&amp;#xD;Department of Respiratory Diseases, CHU Bordeaux, France.&amp;#xD;Department of Epidemiology and Disease control, Ministry of Health, Rabat, Morocco.&amp;#xD;University of Bordeaux, Bordeaux, France.&lt;/auth-address&gt;&lt;titles&gt;&lt;title&gt;Mortality attributable to tobacco: review of different methods&lt;/title&gt;&lt;secondary-title&gt;Arch Public Health&lt;/secondary-title&gt;&lt;translated-title&gt;file:\\\x:\refscan\TACHFO2014.pdf&lt;/translated-title&gt;&lt;/titles&gt;&lt;periodical&gt;&lt;full-title&gt;Archives of Public Health&lt;/full-title&gt;&lt;abbr-1&gt;Arch. Public Health&lt;/abbr-1&gt;&lt;abbr-2&gt;Arch Public Health&lt;/abbr-2&gt;&lt;/periodical&gt;&lt;pages&gt;22&lt;/pages&gt;&lt;volume&gt;72&lt;/volume&gt;&lt;number&gt;1&lt;/number&gt;&lt;edition&gt;20140701&lt;/edition&gt;&lt;section&gt;25126417&lt;/section&gt;&lt;keywords&gt;&lt;keyword&gt;Attributable risk&lt;/keyword&gt;&lt;keyword&gt;Modelization&lt;/keyword&gt;&lt;keyword&gt;Mortality&lt;/keyword&gt;&lt;keyword&gt;Tobacco&lt;/keyword&gt;&lt;/keywords&gt;&lt;dates&gt;&lt;year&gt;2014&lt;/year&gt;&lt;/dates&gt;&lt;isbn&gt;0778-7367 (Print)&amp;#xD;0778-7367 (Linking)&lt;/isbn&gt;&lt;call-num&gt;PNL&lt;/call-num&gt;&lt;label&gt;TACHFO2014~&lt;/label&gt;&lt;urls&gt;&lt;/urls&gt;&lt;custom5&gt;20032019/Y&lt;/custom5&gt;&lt;electronic-resource-num&gt;10.1186/2049-3258-72-22&lt;/electronic-resource-num&gt;&lt;remote-database-name&gt;https://www.ncbi.nlm.nih.gov/pmc/articles/PMC4128614/pdf/2049-3258-72-22.pdf&lt;/remote-database-name&gt;&lt;modified-date&gt;In File&lt;/modified-date&gt;&lt;/record&gt;&lt;/Cite&gt;&lt;/EndNote&gt;</w:instrText>
      </w:r>
      <w:r w:rsidR="005A6DC0">
        <w:rPr>
          <w:lang w:val="en-US"/>
        </w:rPr>
        <w:fldChar w:fldCharType="separate"/>
      </w:r>
      <w:r w:rsidR="005A6DC0">
        <w:rPr>
          <w:noProof/>
          <w:lang w:val="en-US"/>
        </w:rPr>
        <w:t> [1]</w:t>
      </w:r>
      <w:r w:rsidR="005A6DC0">
        <w:rPr>
          <w:lang w:val="en-US"/>
        </w:rPr>
        <w:fldChar w:fldCharType="end"/>
      </w:r>
      <w:r>
        <w:rPr>
          <w:lang w:val="en-US"/>
        </w:rPr>
        <w:t>.  That publication did not give codes for smoking</w:t>
      </w:r>
      <w:r w:rsidR="006A40DD">
        <w:rPr>
          <w:lang w:val="en-US"/>
        </w:rPr>
        <w:t xml:space="preserve">-related diseases for ICD 8, but the codes </w:t>
      </w:r>
      <w:r w:rsidR="00F7040D">
        <w:rPr>
          <w:lang w:val="en-US"/>
        </w:rPr>
        <w:t xml:space="preserve">we </w:t>
      </w:r>
      <w:r w:rsidR="006A40DD">
        <w:rPr>
          <w:lang w:val="en-US"/>
        </w:rPr>
        <w:t>used are very similar to those used in ICD 9, the only exceptions being that cancers of the pancreas, bladder and kidney (respectively ICD 9 detailed codes 157, 188 and 189) are not counted as smoking-related in the definition in Table 2.  This is because, in ICD 8, they formed only part of code ICD A058, which also included a number of other cancers</w:t>
      </w:r>
      <w:r w:rsidR="00A93EBB">
        <w:rPr>
          <w:lang w:val="en-US"/>
        </w:rPr>
        <w:t xml:space="preserve"> that were</w:t>
      </w:r>
      <w:r w:rsidR="006A40DD">
        <w:rPr>
          <w:lang w:val="en-US"/>
        </w:rPr>
        <w:t xml:space="preserve"> not considered smoking-related by Tachfouti </w:t>
      </w:r>
      <w:r w:rsidR="006A40DD" w:rsidRPr="006A40DD">
        <w:rPr>
          <w:i/>
          <w:lang w:val="en-US"/>
        </w:rPr>
        <w:t>et al</w:t>
      </w:r>
      <w:r w:rsidR="005A6DC0">
        <w:rPr>
          <w:lang w:val="en-US"/>
        </w:rPr>
        <w:fldChar w:fldCharType="begin"/>
      </w:r>
      <w:r w:rsidR="005A6DC0">
        <w:rPr>
          <w:lang w:val="en-US"/>
        </w:rPr>
        <w:instrText xml:space="preserve"> ADDIN EN.CITE &lt;EndNote&gt;&lt;Cite&gt;&lt;Author&gt;Tachfouti&lt;/Author&gt;&lt;Year&gt;2014&lt;/Year&gt;&lt;RecNum&gt;77792&lt;/RecNum&gt;&lt;IDText&gt;TACHFO2014~&lt;/IDText&gt;&lt;DisplayText&gt; [1]&lt;/DisplayText&gt;&lt;record&gt;&lt;rec-number&gt;77792&lt;/rec-number&gt;&lt;foreign-keys&gt;&lt;key app="EN" db-id="xrw2vwvfhzwfd5erpz9p9fwdttws0srw9d0d" timestamp="1553160653"&gt;77792&lt;/key&gt;&lt;key app="ENWeb" db-id=""&gt;0&lt;/key&gt;&lt;/foreign-keys&gt;&lt;ref-type name="Journal Article"&gt;17&lt;/ref-type&gt;&lt;contributors&gt;&lt;authors&gt;&lt;author&gt;Tachfouti, N.&lt;/author&gt;&lt;author&gt;Raherison, C.&lt;/author&gt;&lt;author&gt;Obtel, M.&lt;/author&gt;&lt;author&gt;Nejjari, C.&lt;/author&gt;&lt;/authors&gt;&lt;/contributors&gt;&lt;auth-address&gt;University of Bordeaux, Bordeaux, France ; Laboratory of Epidemiology, Clinical Research and Community Health -Faculty of Medicine, KM: 2.2 Route de Sidi Harazem, Fez, Morocco.&amp;#xD;Department of Respiratory Diseases, CHU Bordeaux, France.&amp;#xD;Department of Epidemiology and Disease control, Ministry of Health, Rabat, Morocco.&amp;#xD;University of Bordeaux, Bordeaux, France.&lt;/auth-address&gt;&lt;titles&gt;&lt;title&gt;Mortality attributable to tobacco: review of different methods&lt;/title&gt;&lt;secondary-title&gt;Arch Public Health&lt;/secondary-title&gt;&lt;translated-title&gt;file:\\\x:\refscan\TACHFO2014.pdf&lt;/translated-title&gt;&lt;/titles&gt;&lt;periodical&gt;&lt;full-title&gt;Archives of Public Health&lt;/full-title&gt;&lt;abbr-1&gt;Arch. Public Health&lt;/abbr-1&gt;&lt;abbr-2&gt;Arch Public Health&lt;/abbr-2&gt;&lt;/periodical&gt;&lt;pages&gt;22&lt;/pages&gt;&lt;volume&gt;72&lt;/volume&gt;&lt;number&gt;1&lt;/number&gt;&lt;edition&gt;20140701&lt;/edition&gt;&lt;section&gt;25126417&lt;/section&gt;&lt;keywords&gt;&lt;keyword&gt;Attributable risk&lt;/keyword&gt;&lt;keyword&gt;Modelization&lt;/keyword&gt;&lt;keyword&gt;Mortality&lt;/keyword&gt;&lt;keyword&gt;Tobacco&lt;/keyword&gt;&lt;/keywords&gt;&lt;dates&gt;&lt;year&gt;2014&lt;/year&gt;&lt;/dates&gt;&lt;isbn&gt;0778-7367 (Print)&amp;#xD;0778-7367 (Linking)&lt;/isbn&gt;&lt;call-num&gt;PNL&lt;/call-num&gt;&lt;label&gt;TACHFO2014~&lt;/label&gt;&lt;urls&gt;&lt;/urls&gt;&lt;custom5&gt;20032019/Y&lt;/custom5&gt;&lt;electronic-resource-num&gt;10.1186/2049-3258-72-22&lt;/electronic-resource-num&gt;&lt;remote-database-name&gt;https://www.ncbi.nlm.nih.gov/pmc/articles/PMC4128614/pdf/2049-3258-72-22.pdf&lt;/remote-database-name&gt;&lt;modified-date&gt;In File&lt;/modified-date&gt;&lt;/record&gt;&lt;/Cite&gt;&lt;/EndNote&gt;</w:instrText>
      </w:r>
      <w:r w:rsidR="005A6DC0">
        <w:rPr>
          <w:lang w:val="en-US"/>
        </w:rPr>
        <w:fldChar w:fldCharType="separate"/>
      </w:r>
      <w:r w:rsidR="005A6DC0">
        <w:rPr>
          <w:noProof/>
          <w:lang w:val="en-US"/>
        </w:rPr>
        <w:t> [1]</w:t>
      </w:r>
      <w:r w:rsidR="005A6DC0">
        <w:rPr>
          <w:lang w:val="en-US"/>
        </w:rPr>
        <w:fldChar w:fldCharType="end"/>
      </w:r>
      <w:r w:rsidR="006A40DD">
        <w:rPr>
          <w:lang w:val="en-US"/>
        </w:rPr>
        <w:t>.  As ICD 8 was only relevant in two countries for a limited period, and the diseases only formed a part of the total of smoking-related diseases, this inconsistency is likely only to have a minor biasing effect in the Approach 1 analyses.</w:t>
      </w:r>
      <w:r w:rsidR="0016539A" w:rsidRPr="00F440B6">
        <w:rPr>
          <w:lang w:val="en-US"/>
        </w:rPr>
        <w:br w:type="page"/>
      </w:r>
    </w:p>
    <w:p w14:paraId="00766C93" w14:textId="4CB823BA" w:rsidR="00360C5E" w:rsidRPr="005E6453" w:rsidRDefault="0016539A" w:rsidP="00360C5E">
      <w:pPr>
        <w:rPr>
          <w:b/>
          <w:lang w:val="en-US"/>
        </w:rPr>
      </w:pPr>
      <w:r>
        <w:rPr>
          <w:b/>
          <w:lang w:val="en-US"/>
        </w:rPr>
        <w:lastRenderedPageBreak/>
        <w:t>Table 1</w:t>
      </w:r>
      <w:r>
        <w:rPr>
          <w:b/>
          <w:lang w:val="en-US"/>
        </w:rPr>
        <w:tab/>
      </w:r>
      <w:r w:rsidR="00360C5E" w:rsidRPr="005E6453">
        <w:rPr>
          <w:b/>
          <w:lang w:val="en-US"/>
        </w:rPr>
        <w:t>ICD codes for</w:t>
      </w:r>
      <w:r w:rsidR="00360C5E">
        <w:rPr>
          <w:b/>
          <w:lang w:val="en-US"/>
        </w:rPr>
        <w:t xml:space="preserve"> different countries per year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10"/>
        <w:gridCol w:w="1510"/>
        <w:gridCol w:w="1816"/>
        <w:gridCol w:w="1511"/>
        <w:gridCol w:w="1511"/>
      </w:tblGrid>
      <w:tr w:rsidR="00360C5E" w:rsidRPr="005E6453" w14:paraId="13618D37" w14:textId="77777777" w:rsidTr="00EC271A">
        <w:trPr>
          <w:trHeight w:val="944"/>
        </w:trPr>
        <w:tc>
          <w:tcPr>
            <w:tcW w:w="1510" w:type="dxa"/>
            <w:tcMar>
              <w:bottom w:w="108" w:type="dxa"/>
            </w:tcMar>
          </w:tcPr>
          <w:p w14:paraId="5A2FF9E0" w14:textId="77777777" w:rsidR="00360C5E" w:rsidRPr="005E6453" w:rsidRDefault="00360C5E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1510" w:type="dxa"/>
            <w:tcMar>
              <w:bottom w:w="108" w:type="dxa"/>
            </w:tcMar>
          </w:tcPr>
          <w:p w14:paraId="7D91E23C" w14:textId="4573002E" w:rsidR="00360C5E" w:rsidRPr="005E6453" w:rsidRDefault="00360C5E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ICD</w:t>
            </w:r>
            <w:r w:rsidR="00A93EBB">
              <w:rPr>
                <w:lang w:val="en-US"/>
              </w:rPr>
              <w:t xml:space="preserve"> </w:t>
            </w:r>
            <w:r>
              <w:rPr>
                <w:lang w:val="en-US"/>
              </w:rPr>
              <w:t>8</w:t>
            </w:r>
          </w:p>
        </w:tc>
        <w:tc>
          <w:tcPr>
            <w:tcW w:w="1816" w:type="dxa"/>
            <w:tcMar>
              <w:bottom w:w="108" w:type="dxa"/>
            </w:tcMar>
          </w:tcPr>
          <w:p w14:paraId="60A1179F" w14:textId="67DACE35" w:rsidR="00360C5E" w:rsidRPr="005E6453" w:rsidRDefault="00360C5E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ICD</w:t>
            </w:r>
            <w:r w:rsidR="00A93EBB">
              <w:rPr>
                <w:lang w:val="en-US"/>
              </w:rPr>
              <w:t xml:space="preserve"> </w:t>
            </w:r>
            <w:r>
              <w:rPr>
                <w:lang w:val="en-US"/>
              </w:rPr>
              <w:t>9 Basic Tabulation</w:t>
            </w:r>
          </w:p>
        </w:tc>
        <w:tc>
          <w:tcPr>
            <w:tcW w:w="1511" w:type="dxa"/>
            <w:tcMar>
              <w:bottom w:w="108" w:type="dxa"/>
            </w:tcMar>
          </w:tcPr>
          <w:p w14:paraId="7671C4E9" w14:textId="5025BDDD" w:rsidR="007C7E34" w:rsidRDefault="00360C5E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ICD</w:t>
            </w:r>
            <w:r w:rsidR="00A93EBB">
              <w:rPr>
                <w:lang w:val="en-US"/>
              </w:rPr>
              <w:t xml:space="preserve"> </w:t>
            </w:r>
            <w:r>
              <w:rPr>
                <w:lang w:val="en-US"/>
              </w:rPr>
              <w:t>9</w:t>
            </w:r>
            <w:r w:rsidR="007C7E34">
              <w:rPr>
                <w:lang w:val="en-US"/>
              </w:rPr>
              <w:t xml:space="preserve"> Detailed Tabulation</w:t>
            </w:r>
          </w:p>
          <w:p w14:paraId="63AE1329" w14:textId="03AA7602" w:rsidR="00360C5E" w:rsidRPr="005E6453" w:rsidRDefault="00360C5E" w:rsidP="00850B23">
            <w:pPr>
              <w:pStyle w:val="NoSpacing"/>
              <w:rPr>
                <w:lang w:val="en-US"/>
              </w:rPr>
            </w:pPr>
          </w:p>
        </w:tc>
        <w:tc>
          <w:tcPr>
            <w:tcW w:w="1511" w:type="dxa"/>
            <w:tcMar>
              <w:bottom w:w="108" w:type="dxa"/>
            </w:tcMar>
          </w:tcPr>
          <w:p w14:paraId="39F55242" w14:textId="52F1B5BB" w:rsidR="00360C5E" w:rsidRPr="005E6453" w:rsidRDefault="00360C5E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ICD</w:t>
            </w:r>
            <w:r w:rsidR="00A93EBB">
              <w:rPr>
                <w:lang w:val="en-US"/>
              </w:rPr>
              <w:t xml:space="preserve"> </w:t>
            </w:r>
            <w:r>
              <w:rPr>
                <w:lang w:val="en-US"/>
              </w:rPr>
              <w:t>10</w:t>
            </w:r>
            <w:r w:rsidR="007C7E34">
              <w:rPr>
                <w:lang w:val="en-US"/>
              </w:rPr>
              <w:t xml:space="preserve"> Detailed Tabulation</w:t>
            </w:r>
          </w:p>
        </w:tc>
      </w:tr>
      <w:tr w:rsidR="00850B23" w:rsidRPr="005E6453" w14:paraId="430C4A5D" w14:textId="77777777" w:rsidTr="00EC271A">
        <w:tc>
          <w:tcPr>
            <w:tcW w:w="1510" w:type="dxa"/>
            <w:tcMar>
              <w:bottom w:w="108" w:type="dxa"/>
            </w:tcMar>
          </w:tcPr>
          <w:p w14:paraId="2D650159" w14:textId="58BC4172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Czech Republic</w:t>
            </w:r>
          </w:p>
        </w:tc>
        <w:tc>
          <w:tcPr>
            <w:tcW w:w="1510" w:type="dxa"/>
            <w:tcMar>
              <w:bottom w:w="108" w:type="dxa"/>
            </w:tcMar>
          </w:tcPr>
          <w:p w14:paraId="16F172B9" w14:textId="49279A6A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16" w:type="dxa"/>
            <w:tcMar>
              <w:bottom w:w="108" w:type="dxa"/>
            </w:tcMar>
          </w:tcPr>
          <w:p w14:paraId="0F5BB2D9" w14:textId="77777777" w:rsidR="00850B23" w:rsidRDefault="00850B23" w:rsidP="00CB31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1980-1985</w:t>
            </w:r>
          </w:p>
          <w:p w14:paraId="4BE8D63E" w14:textId="77777777" w:rsidR="00850B23" w:rsidRDefault="00850B23" w:rsidP="00CB31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(as Czechoslovakia)</w:t>
            </w:r>
          </w:p>
          <w:p w14:paraId="47CAF04F" w14:textId="3E6FF731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1986-1993</w:t>
            </w:r>
          </w:p>
        </w:tc>
        <w:tc>
          <w:tcPr>
            <w:tcW w:w="1511" w:type="dxa"/>
            <w:tcMar>
              <w:bottom w:w="108" w:type="dxa"/>
            </w:tcMar>
          </w:tcPr>
          <w:p w14:paraId="4F71DD04" w14:textId="77777777" w:rsidR="00850B23" w:rsidRDefault="00850B23" w:rsidP="00850B23">
            <w:pPr>
              <w:pStyle w:val="NoSpacing"/>
              <w:rPr>
                <w:lang w:val="en-US"/>
              </w:rPr>
            </w:pPr>
          </w:p>
        </w:tc>
        <w:tc>
          <w:tcPr>
            <w:tcW w:w="1511" w:type="dxa"/>
            <w:tcMar>
              <w:bottom w:w="108" w:type="dxa"/>
            </w:tcMar>
          </w:tcPr>
          <w:p w14:paraId="5E38C5E2" w14:textId="686AF781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1994-2009</w:t>
            </w:r>
          </w:p>
        </w:tc>
      </w:tr>
      <w:tr w:rsidR="00850B23" w:rsidRPr="005E6453" w14:paraId="11BA2129" w14:textId="77777777" w:rsidTr="00EC271A">
        <w:tc>
          <w:tcPr>
            <w:tcW w:w="1510" w:type="dxa"/>
            <w:tcMar>
              <w:bottom w:w="108" w:type="dxa"/>
            </w:tcMar>
          </w:tcPr>
          <w:p w14:paraId="1F790057" w14:textId="769CF9A6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Denmark</w:t>
            </w:r>
          </w:p>
        </w:tc>
        <w:tc>
          <w:tcPr>
            <w:tcW w:w="1510" w:type="dxa"/>
            <w:tcMar>
              <w:bottom w:w="108" w:type="dxa"/>
            </w:tcMar>
          </w:tcPr>
          <w:p w14:paraId="000ED97C" w14:textId="7F225C3F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1980-1993</w:t>
            </w:r>
          </w:p>
        </w:tc>
        <w:tc>
          <w:tcPr>
            <w:tcW w:w="1816" w:type="dxa"/>
            <w:tcMar>
              <w:bottom w:w="108" w:type="dxa"/>
            </w:tcMar>
          </w:tcPr>
          <w:p w14:paraId="54BA0F49" w14:textId="6439E255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11" w:type="dxa"/>
            <w:tcMar>
              <w:bottom w:w="108" w:type="dxa"/>
            </w:tcMar>
          </w:tcPr>
          <w:p w14:paraId="00E947EE" w14:textId="1BACC40D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11" w:type="dxa"/>
            <w:tcMar>
              <w:bottom w:w="108" w:type="dxa"/>
            </w:tcMar>
          </w:tcPr>
          <w:p w14:paraId="10791F80" w14:textId="4DE9F326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1994-2009</w:t>
            </w:r>
          </w:p>
        </w:tc>
      </w:tr>
      <w:tr w:rsidR="00850B23" w:rsidRPr="005E6453" w14:paraId="043BCC1B" w14:textId="77777777" w:rsidTr="00EC271A">
        <w:tc>
          <w:tcPr>
            <w:tcW w:w="1510" w:type="dxa"/>
            <w:tcMar>
              <w:bottom w:w="108" w:type="dxa"/>
            </w:tcMar>
          </w:tcPr>
          <w:p w14:paraId="75CC727D" w14:textId="495A01A0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Hungary</w:t>
            </w:r>
          </w:p>
        </w:tc>
        <w:tc>
          <w:tcPr>
            <w:tcW w:w="1510" w:type="dxa"/>
            <w:tcMar>
              <w:bottom w:w="108" w:type="dxa"/>
            </w:tcMar>
          </w:tcPr>
          <w:p w14:paraId="3F51222B" w14:textId="1CFD2953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16" w:type="dxa"/>
            <w:tcMar>
              <w:bottom w:w="108" w:type="dxa"/>
            </w:tcMar>
          </w:tcPr>
          <w:p w14:paraId="26988FBC" w14:textId="37271298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1980-1995</w:t>
            </w:r>
          </w:p>
        </w:tc>
        <w:tc>
          <w:tcPr>
            <w:tcW w:w="1511" w:type="dxa"/>
            <w:tcMar>
              <w:bottom w:w="108" w:type="dxa"/>
            </w:tcMar>
          </w:tcPr>
          <w:p w14:paraId="45CED70B" w14:textId="710128F5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11" w:type="dxa"/>
            <w:tcMar>
              <w:bottom w:w="108" w:type="dxa"/>
            </w:tcMar>
          </w:tcPr>
          <w:p w14:paraId="2B1CA03B" w14:textId="548D33BE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1996-2009</w:t>
            </w:r>
          </w:p>
        </w:tc>
      </w:tr>
      <w:tr w:rsidR="00850B23" w:rsidRPr="005E6453" w14:paraId="2887E85A" w14:textId="77777777" w:rsidTr="00EC271A">
        <w:tc>
          <w:tcPr>
            <w:tcW w:w="1510" w:type="dxa"/>
            <w:tcMar>
              <w:bottom w:w="108" w:type="dxa"/>
            </w:tcMar>
          </w:tcPr>
          <w:p w14:paraId="04C4BB7B" w14:textId="59A986DA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</w:tc>
        <w:tc>
          <w:tcPr>
            <w:tcW w:w="1510" w:type="dxa"/>
            <w:tcMar>
              <w:bottom w:w="108" w:type="dxa"/>
            </w:tcMar>
          </w:tcPr>
          <w:p w14:paraId="0A590D57" w14:textId="77777777" w:rsidR="00850B23" w:rsidRDefault="00850B23" w:rsidP="00850B23">
            <w:pPr>
              <w:pStyle w:val="NoSpacing"/>
              <w:rPr>
                <w:lang w:val="en-US"/>
              </w:rPr>
            </w:pPr>
          </w:p>
        </w:tc>
        <w:tc>
          <w:tcPr>
            <w:tcW w:w="1816" w:type="dxa"/>
            <w:tcMar>
              <w:bottom w:w="108" w:type="dxa"/>
            </w:tcMar>
          </w:tcPr>
          <w:p w14:paraId="15618A2A" w14:textId="57A7356E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1993-1997</w:t>
            </w:r>
          </w:p>
        </w:tc>
        <w:tc>
          <w:tcPr>
            <w:tcW w:w="1511" w:type="dxa"/>
            <w:tcMar>
              <w:bottom w:w="108" w:type="dxa"/>
            </w:tcMar>
          </w:tcPr>
          <w:p w14:paraId="59FE32A4" w14:textId="77777777" w:rsidR="00850B23" w:rsidRDefault="00850B23" w:rsidP="00850B23">
            <w:pPr>
              <w:pStyle w:val="NoSpacing"/>
              <w:rPr>
                <w:lang w:val="en-US"/>
              </w:rPr>
            </w:pPr>
          </w:p>
        </w:tc>
        <w:tc>
          <w:tcPr>
            <w:tcW w:w="1511" w:type="dxa"/>
            <w:tcMar>
              <w:bottom w:w="108" w:type="dxa"/>
            </w:tcMar>
          </w:tcPr>
          <w:p w14:paraId="07E99F10" w14:textId="44B9ADCE" w:rsidR="00850B2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1998-2009</w:t>
            </w:r>
          </w:p>
        </w:tc>
      </w:tr>
      <w:tr w:rsidR="00850B23" w:rsidRPr="005E6453" w14:paraId="081E26C8" w14:textId="77777777" w:rsidTr="00EC271A">
        <w:tc>
          <w:tcPr>
            <w:tcW w:w="1510" w:type="dxa"/>
            <w:tcMar>
              <w:bottom w:w="108" w:type="dxa"/>
            </w:tcMar>
          </w:tcPr>
          <w:p w14:paraId="2073254A" w14:textId="10B6DD0B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Poland</w:t>
            </w:r>
          </w:p>
        </w:tc>
        <w:tc>
          <w:tcPr>
            <w:tcW w:w="1510" w:type="dxa"/>
            <w:tcMar>
              <w:bottom w:w="108" w:type="dxa"/>
            </w:tcMar>
          </w:tcPr>
          <w:p w14:paraId="7C6A4519" w14:textId="524A9CB4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-</w:t>
            </w:r>
          </w:p>
        </w:tc>
        <w:tc>
          <w:tcPr>
            <w:tcW w:w="1816" w:type="dxa"/>
            <w:tcMar>
              <w:bottom w:w="108" w:type="dxa"/>
            </w:tcMar>
          </w:tcPr>
          <w:p w14:paraId="13E9B949" w14:textId="136A7797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1980-1996</w:t>
            </w:r>
          </w:p>
        </w:tc>
        <w:tc>
          <w:tcPr>
            <w:tcW w:w="1511" w:type="dxa"/>
            <w:tcMar>
              <w:bottom w:w="108" w:type="dxa"/>
            </w:tcMar>
          </w:tcPr>
          <w:p w14:paraId="0875D9E6" w14:textId="767A994B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-</w:t>
            </w:r>
          </w:p>
        </w:tc>
        <w:tc>
          <w:tcPr>
            <w:tcW w:w="1511" w:type="dxa"/>
            <w:tcMar>
              <w:bottom w:w="108" w:type="dxa"/>
            </w:tcMar>
          </w:tcPr>
          <w:p w14:paraId="2C34FEC2" w14:textId="5857D059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1999-20</w:t>
            </w:r>
            <w:r>
              <w:rPr>
                <w:lang w:val="en-US"/>
              </w:rPr>
              <w:t>09</w:t>
            </w:r>
          </w:p>
        </w:tc>
      </w:tr>
      <w:tr w:rsidR="00850B23" w:rsidRPr="005E6453" w14:paraId="3B87DFA6" w14:textId="77777777" w:rsidTr="00EC271A">
        <w:tc>
          <w:tcPr>
            <w:tcW w:w="1510" w:type="dxa"/>
            <w:tcMar>
              <w:bottom w:w="108" w:type="dxa"/>
            </w:tcMar>
          </w:tcPr>
          <w:p w14:paraId="6FBEFD03" w14:textId="58A39AB7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Slovakia</w:t>
            </w:r>
          </w:p>
        </w:tc>
        <w:tc>
          <w:tcPr>
            <w:tcW w:w="1510" w:type="dxa"/>
            <w:tcMar>
              <w:bottom w:w="108" w:type="dxa"/>
            </w:tcMar>
          </w:tcPr>
          <w:p w14:paraId="0CFD461E" w14:textId="177338EC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16" w:type="dxa"/>
            <w:tcMar>
              <w:bottom w:w="108" w:type="dxa"/>
            </w:tcMar>
          </w:tcPr>
          <w:p w14:paraId="3A5B726D" w14:textId="77777777" w:rsidR="00850B23" w:rsidRDefault="00850B23" w:rsidP="00CB31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1980-1991</w:t>
            </w:r>
          </w:p>
          <w:p w14:paraId="6B77A145" w14:textId="61419E61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(as Czechoslovakia)</w:t>
            </w:r>
            <w:r w:rsidRPr="005E6453">
              <w:rPr>
                <w:lang w:val="en-US"/>
              </w:rPr>
              <w:t xml:space="preserve"> </w:t>
            </w:r>
          </w:p>
        </w:tc>
        <w:tc>
          <w:tcPr>
            <w:tcW w:w="1511" w:type="dxa"/>
            <w:tcMar>
              <w:bottom w:w="108" w:type="dxa"/>
            </w:tcMar>
          </w:tcPr>
          <w:p w14:paraId="6772D2FE" w14:textId="2D65E6D3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1992-1993</w:t>
            </w:r>
          </w:p>
        </w:tc>
        <w:tc>
          <w:tcPr>
            <w:tcW w:w="1511" w:type="dxa"/>
            <w:tcMar>
              <w:bottom w:w="108" w:type="dxa"/>
            </w:tcMar>
          </w:tcPr>
          <w:p w14:paraId="3B154F16" w14:textId="39550299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1994-2009</w:t>
            </w:r>
          </w:p>
        </w:tc>
      </w:tr>
      <w:tr w:rsidR="00850B23" w:rsidRPr="005E6453" w14:paraId="0106B84A" w14:textId="77777777" w:rsidTr="00EC271A">
        <w:tc>
          <w:tcPr>
            <w:tcW w:w="1510" w:type="dxa"/>
            <w:tcMar>
              <w:bottom w:w="108" w:type="dxa"/>
            </w:tcMar>
          </w:tcPr>
          <w:p w14:paraId="669BC948" w14:textId="77777777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Spain</w:t>
            </w:r>
          </w:p>
        </w:tc>
        <w:tc>
          <w:tcPr>
            <w:tcW w:w="1510" w:type="dxa"/>
            <w:tcMar>
              <w:bottom w:w="108" w:type="dxa"/>
            </w:tcMar>
          </w:tcPr>
          <w:p w14:paraId="0185B12B" w14:textId="77777777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16" w:type="dxa"/>
            <w:tcMar>
              <w:bottom w:w="108" w:type="dxa"/>
            </w:tcMar>
          </w:tcPr>
          <w:p w14:paraId="00EA6237" w14:textId="77777777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1980-1996</w:t>
            </w:r>
          </w:p>
        </w:tc>
        <w:tc>
          <w:tcPr>
            <w:tcW w:w="1511" w:type="dxa"/>
            <w:tcMar>
              <w:bottom w:w="108" w:type="dxa"/>
            </w:tcMar>
          </w:tcPr>
          <w:p w14:paraId="3AC6962C" w14:textId="77777777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1997-1998</w:t>
            </w:r>
          </w:p>
        </w:tc>
        <w:tc>
          <w:tcPr>
            <w:tcW w:w="1511" w:type="dxa"/>
            <w:tcMar>
              <w:bottom w:w="108" w:type="dxa"/>
            </w:tcMar>
          </w:tcPr>
          <w:p w14:paraId="6F7BF22E" w14:textId="77777777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1999-2009</w:t>
            </w:r>
          </w:p>
        </w:tc>
      </w:tr>
      <w:tr w:rsidR="00850B23" w:rsidRPr="005E6453" w14:paraId="57013095" w14:textId="77777777" w:rsidTr="00EC271A">
        <w:tc>
          <w:tcPr>
            <w:tcW w:w="1510" w:type="dxa"/>
            <w:tcMar>
              <w:bottom w:w="108" w:type="dxa"/>
            </w:tcMar>
          </w:tcPr>
          <w:p w14:paraId="79D89FCF" w14:textId="18527A7D" w:rsidR="00850B23" w:rsidRPr="005E6453" w:rsidRDefault="00850B23" w:rsidP="00850B2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Sweden</w:t>
            </w:r>
          </w:p>
        </w:tc>
        <w:tc>
          <w:tcPr>
            <w:tcW w:w="1510" w:type="dxa"/>
            <w:tcMar>
              <w:bottom w:w="108" w:type="dxa"/>
            </w:tcMar>
          </w:tcPr>
          <w:p w14:paraId="0677B97F" w14:textId="2F31C263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1980-1986</w:t>
            </w:r>
          </w:p>
        </w:tc>
        <w:tc>
          <w:tcPr>
            <w:tcW w:w="1816" w:type="dxa"/>
            <w:tcMar>
              <w:bottom w:w="108" w:type="dxa"/>
            </w:tcMar>
          </w:tcPr>
          <w:p w14:paraId="3A13EE5E" w14:textId="22FB138D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1987-1995</w:t>
            </w:r>
          </w:p>
        </w:tc>
        <w:tc>
          <w:tcPr>
            <w:tcW w:w="1511" w:type="dxa"/>
            <w:tcMar>
              <w:bottom w:w="108" w:type="dxa"/>
            </w:tcMar>
          </w:tcPr>
          <w:p w14:paraId="29AC4C97" w14:textId="1529DBEC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1996</w:t>
            </w:r>
          </w:p>
        </w:tc>
        <w:tc>
          <w:tcPr>
            <w:tcW w:w="1511" w:type="dxa"/>
            <w:tcMar>
              <w:bottom w:w="108" w:type="dxa"/>
            </w:tcMar>
          </w:tcPr>
          <w:p w14:paraId="5202F86C" w14:textId="01E69C18" w:rsidR="00850B23" w:rsidRPr="005E6453" w:rsidRDefault="00850B23" w:rsidP="00850B23">
            <w:pPr>
              <w:pStyle w:val="NoSpacing"/>
              <w:rPr>
                <w:lang w:val="en-US"/>
              </w:rPr>
            </w:pPr>
            <w:r w:rsidRPr="00B62FCF">
              <w:rPr>
                <w:lang w:val="en-US"/>
              </w:rPr>
              <w:t>1997-20</w:t>
            </w:r>
            <w:r>
              <w:rPr>
                <w:lang w:val="en-US"/>
              </w:rPr>
              <w:t>09</w:t>
            </w:r>
          </w:p>
        </w:tc>
      </w:tr>
    </w:tbl>
    <w:p w14:paraId="2E3BF55C" w14:textId="77777777" w:rsidR="00360C5E" w:rsidRDefault="00360C5E" w:rsidP="00360C5E">
      <w:pPr>
        <w:rPr>
          <w:lang w:val="en-US"/>
        </w:rPr>
      </w:pPr>
    </w:p>
    <w:p w14:paraId="4D4096D9" w14:textId="77777777" w:rsidR="00360C5E" w:rsidRDefault="00360C5E" w:rsidP="00360C5E">
      <w:pPr>
        <w:rPr>
          <w:lang w:val="en-US"/>
        </w:rPr>
      </w:pPr>
      <w:r>
        <w:rPr>
          <w:lang w:val="en-US"/>
        </w:rPr>
        <w:br w:type="page"/>
      </w:r>
    </w:p>
    <w:p w14:paraId="41E7E729" w14:textId="1403B2F5" w:rsidR="00360C5E" w:rsidRDefault="001A28B1" w:rsidP="00360C5E">
      <w:pPr>
        <w:rPr>
          <w:b/>
          <w:lang w:val="en-US"/>
        </w:rPr>
      </w:pPr>
      <w:r>
        <w:rPr>
          <w:b/>
          <w:lang w:val="en-US"/>
        </w:rPr>
        <w:lastRenderedPageBreak/>
        <w:t>Table 2</w:t>
      </w:r>
      <w:r>
        <w:rPr>
          <w:b/>
          <w:lang w:val="en-US"/>
        </w:rPr>
        <w:tab/>
      </w:r>
      <w:r w:rsidR="00360C5E" w:rsidRPr="005E6453">
        <w:rPr>
          <w:b/>
          <w:lang w:val="en-US"/>
        </w:rPr>
        <w:t>ICD codes for</w:t>
      </w:r>
      <w:r w:rsidR="00444FC1">
        <w:rPr>
          <w:b/>
          <w:lang w:val="en-US"/>
        </w:rPr>
        <w:t xml:space="preserve"> smoking-</w:t>
      </w:r>
      <w:r w:rsidR="00360C5E">
        <w:rPr>
          <w:b/>
          <w:lang w:val="en-US"/>
        </w:rPr>
        <w:t>related diseases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360C5E" w14:paraId="6707C75F" w14:textId="77777777" w:rsidTr="00F7040D">
        <w:tc>
          <w:tcPr>
            <w:tcW w:w="1510" w:type="dxa"/>
            <w:tcMar>
              <w:bottom w:w="108" w:type="dxa"/>
            </w:tcMar>
          </w:tcPr>
          <w:p w14:paraId="789BF20C" w14:textId="77777777" w:rsidR="00360C5E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11A1B49E" w14:textId="77777777" w:rsidR="00360C5E" w:rsidRPr="005E6453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039AC76D" w14:textId="02395B55" w:rsidR="00360C5E" w:rsidRPr="005E6453" w:rsidRDefault="00360C5E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ICD</w:t>
            </w:r>
            <w:r w:rsidR="005515C1">
              <w:rPr>
                <w:lang w:val="en-US"/>
              </w:rPr>
              <w:t xml:space="preserve"> </w:t>
            </w:r>
            <w:r>
              <w:rPr>
                <w:lang w:val="en-US"/>
              </w:rPr>
              <w:t>8</w:t>
            </w:r>
          </w:p>
        </w:tc>
        <w:tc>
          <w:tcPr>
            <w:tcW w:w="1510" w:type="dxa"/>
            <w:tcMar>
              <w:bottom w:w="108" w:type="dxa"/>
            </w:tcMar>
          </w:tcPr>
          <w:p w14:paraId="39093E40" w14:textId="25247219" w:rsidR="005515C1" w:rsidRDefault="00360C5E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ICD</w:t>
            </w:r>
            <w:r w:rsidR="005515C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9 </w:t>
            </w:r>
          </w:p>
          <w:p w14:paraId="63E152A6" w14:textId="111CBC83" w:rsidR="00360C5E" w:rsidRPr="005E6453" w:rsidRDefault="005515C1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Basic t</w:t>
            </w:r>
            <w:r w:rsidR="00360C5E">
              <w:rPr>
                <w:lang w:val="en-US"/>
              </w:rPr>
              <w:t>abulation</w:t>
            </w:r>
          </w:p>
        </w:tc>
        <w:tc>
          <w:tcPr>
            <w:tcW w:w="1511" w:type="dxa"/>
            <w:tcMar>
              <w:bottom w:w="108" w:type="dxa"/>
            </w:tcMar>
          </w:tcPr>
          <w:p w14:paraId="562C9108" w14:textId="0239E601" w:rsidR="00360C5E" w:rsidRDefault="00360C5E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ICD</w:t>
            </w:r>
            <w:r w:rsidR="005515C1">
              <w:rPr>
                <w:lang w:val="en-US"/>
              </w:rPr>
              <w:t xml:space="preserve"> </w:t>
            </w:r>
            <w:r>
              <w:rPr>
                <w:lang w:val="en-US"/>
              </w:rPr>
              <w:t>9</w:t>
            </w:r>
          </w:p>
          <w:p w14:paraId="1678A3EA" w14:textId="77777777" w:rsidR="00360C5E" w:rsidRDefault="00360C5E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Detailed</w:t>
            </w:r>
          </w:p>
          <w:p w14:paraId="06C4BADF" w14:textId="2D3515EF" w:rsidR="005515C1" w:rsidRPr="005E6453" w:rsidRDefault="005515C1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tabulation</w:t>
            </w:r>
          </w:p>
        </w:tc>
        <w:tc>
          <w:tcPr>
            <w:tcW w:w="1511" w:type="dxa"/>
            <w:tcMar>
              <w:bottom w:w="108" w:type="dxa"/>
            </w:tcMar>
          </w:tcPr>
          <w:p w14:paraId="4441C41E" w14:textId="414B334E" w:rsidR="00360C5E" w:rsidRDefault="005515C1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ICD </w:t>
            </w:r>
            <w:r w:rsidR="00360C5E">
              <w:rPr>
                <w:lang w:val="en-US"/>
              </w:rPr>
              <w:t>10</w:t>
            </w:r>
          </w:p>
          <w:p w14:paraId="68974811" w14:textId="77777777" w:rsidR="00360C5E" w:rsidRDefault="00360C5E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Detailed</w:t>
            </w:r>
          </w:p>
          <w:p w14:paraId="2A0D9B33" w14:textId="0EB490A4" w:rsidR="005515C1" w:rsidRPr="005E6453" w:rsidRDefault="005515C1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tabulation</w:t>
            </w:r>
          </w:p>
        </w:tc>
      </w:tr>
      <w:tr w:rsidR="00360C5E" w14:paraId="7E13BE02" w14:textId="77777777" w:rsidTr="00F7040D">
        <w:tc>
          <w:tcPr>
            <w:tcW w:w="1510" w:type="dxa"/>
            <w:tcMar>
              <w:bottom w:w="108" w:type="dxa"/>
            </w:tcMar>
          </w:tcPr>
          <w:p w14:paraId="30786B2B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Lung cancer</w:t>
            </w:r>
          </w:p>
        </w:tc>
        <w:tc>
          <w:tcPr>
            <w:tcW w:w="1510" w:type="dxa"/>
            <w:tcMar>
              <w:bottom w:w="108" w:type="dxa"/>
            </w:tcMar>
          </w:tcPr>
          <w:p w14:paraId="16B41A6E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16669E38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A051</w:t>
            </w:r>
          </w:p>
        </w:tc>
        <w:tc>
          <w:tcPr>
            <w:tcW w:w="1510" w:type="dxa"/>
            <w:tcMar>
              <w:bottom w:w="108" w:type="dxa"/>
            </w:tcMar>
          </w:tcPr>
          <w:p w14:paraId="79D07CEB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B101</w:t>
            </w:r>
          </w:p>
        </w:tc>
        <w:tc>
          <w:tcPr>
            <w:tcW w:w="1511" w:type="dxa"/>
            <w:tcMar>
              <w:bottom w:w="108" w:type="dxa"/>
            </w:tcMar>
          </w:tcPr>
          <w:p w14:paraId="4E553483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162</w:t>
            </w:r>
          </w:p>
        </w:tc>
        <w:tc>
          <w:tcPr>
            <w:tcW w:w="1511" w:type="dxa"/>
            <w:tcMar>
              <w:bottom w:w="108" w:type="dxa"/>
            </w:tcMar>
          </w:tcPr>
          <w:p w14:paraId="35CC6A38" w14:textId="26046EEF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C33-C34</w:t>
            </w:r>
            <w:r w:rsidR="00A93EBB">
              <w:rPr>
                <w:lang w:val="en-US"/>
              </w:rPr>
              <w:t>,</w:t>
            </w:r>
          </w:p>
        </w:tc>
      </w:tr>
      <w:tr w:rsidR="00360C5E" w14:paraId="727B41E9" w14:textId="77777777" w:rsidTr="00F7040D">
        <w:tc>
          <w:tcPr>
            <w:tcW w:w="1510" w:type="dxa"/>
            <w:tcMar>
              <w:bottom w:w="108" w:type="dxa"/>
            </w:tcMar>
          </w:tcPr>
          <w:p w14:paraId="566D407F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COPD</w:t>
            </w:r>
          </w:p>
        </w:tc>
        <w:tc>
          <w:tcPr>
            <w:tcW w:w="1510" w:type="dxa"/>
            <w:tcMar>
              <w:bottom w:w="108" w:type="dxa"/>
            </w:tcMar>
          </w:tcPr>
          <w:p w14:paraId="38502606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75CF7E81" w14:textId="6234144B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A093</w:t>
            </w:r>
            <w:r w:rsidR="00A93EBB">
              <w:rPr>
                <w:lang w:val="en-US"/>
              </w:rPr>
              <w:t>,</w:t>
            </w:r>
          </w:p>
          <w:p w14:paraId="34352242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A096</w:t>
            </w:r>
          </w:p>
        </w:tc>
        <w:tc>
          <w:tcPr>
            <w:tcW w:w="1510" w:type="dxa"/>
            <w:tcMar>
              <w:bottom w:w="108" w:type="dxa"/>
            </w:tcMar>
          </w:tcPr>
          <w:p w14:paraId="75702081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B323-B325</w:t>
            </w:r>
          </w:p>
        </w:tc>
        <w:tc>
          <w:tcPr>
            <w:tcW w:w="1511" w:type="dxa"/>
            <w:tcMar>
              <w:bottom w:w="108" w:type="dxa"/>
            </w:tcMar>
          </w:tcPr>
          <w:p w14:paraId="699BEF98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490-496</w:t>
            </w:r>
          </w:p>
        </w:tc>
        <w:tc>
          <w:tcPr>
            <w:tcW w:w="1511" w:type="dxa"/>
            <w:tcMar>
              <w:bottom w:w="108" w:type="dxa"/>
            </w:tcMar>
          </w:tcPr>
          <w:p w14:paraId="1E438871" w14:textId="05402EDA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J40—J47</w:t>
            </w:r>
            <w:r w:rsidR="00A93EBB">
              <w:rPr>
                <w:lang w:val="en-US"/>
              </w:rPr>
              <w:t>,</w:t>
            </w:r>
          </w:p>
          <w:p w14:paraId="1FD611F2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J67</w:t>
            </w:r>
          </w:p>
        </w:tc>
      </w:tr>
      <w:tr w:rsidR="00360C5E" w14:paraId="045810A1" w14:textId="77777777" w:rsidTr="00F7040D">
        <w:tc>
          <w:tcPr>
            <w:tcW w:w="1510" w:type="dxa"/>
            <w:tcMar>
              <w:bottom w:w="108" w:type="dxa"/>
            </w:tcMar>
          </w:tcPr>
          <w:p w14:paraId="7D9C6F0B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IHD</w:t>
            </w:r>
          </w:p>
        </w:tc>
        <w:tc>
          <w:tcPr>
            <w:tcW w:w="1510" w:type="dxa"/>
            <w:tcMar>
              <w:bottom w:w="108" w:type="dxa"/>
            </w:tcMar>
          </w:tcPr>
          <w:p w14:paraId="755CEC4F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08E28186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A083</w:t>
            </w:r>
          </w:p>
        </w:tc>
        <w:tc>
          <w:tcPr>
            <w:tcW w:w="1510" w:type="dxa"/>
            <w:tcMar>
              <w:bottom w:w="108" w:type="dxa"/>
            </w:tcMar>
          </w:tcPr>
          <w:p w14:paraId="748F97AA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B27</w:t>
            </w:r>
          </w:p>
        </w:tc>
        <w:tc>
          <w:tcPr>
            <w:tcW w:w="1511" w:type="dxa"/>
            <w:tcMar>
              <w:bottom w:w="108" w:type="dxa"/>
            </w:tcMar>
          </w:tcPr>
          <w:p w14:paraId="43BA587B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410-414</w:t>
            </w:r>
          </w:p>
        </w:tc>
        <w:tc>
          <w:tcPr>
            <w:tcW w:w="1511" w:type="dxa"/>
            <w:tcMar>
              <w:bottom w:w="108" w:type="dxa"/>
            </w:tcMar>
          </w:tcPr>
          <w:p w14:paraId="5EE14D1C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I20-I25</w:t>
            </w:r>
          </w:p>
        </w:tc>
      </w:tr>
      <w:tr w:rsidR="00360C5E" w14:paraId="2A3F0A84" w14:textId="77777777" w:rsidTr="00F7040D">
        <w:tc>
          <w:tcPr>
            <w:tcW w:w="1510" w:type="dxa"/>
            <w:tcMar>
              <w:bottom w:w="108" w:type="dxa"/>
            </w:tcMar>
          </w:tcPr>
          <w:p w14:paraId="4182A1B7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Stroke</w:t>
            </w:r>
          </w:p>
        </w:tc>
        <w:tc>
          <w:tcPr>
            <w:tcW w:w="1510" w:type="dxa"/>
            <w:tcMar>
              <w:bottom w:w="108" w:type="dxa"/>
            </w:tcMar>
          </w:tcPr>
          <w:p w14:paraId="4B82D048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747D3C16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A085</w:t>
            </w:r>
          </w:p>
        </w:tc>
        <w:tc>
          <w:tcPr>
            <w:tcW w:w="1510" w:type="dxa"/>
            <w:tcMar>
              <w:bottom w:w="108" w:type="dxa"/>
            </w:tcMar>
          </w:tcPr>
          <w:p w14:paraId="03770158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B29</w:t>
            </w:r>
          </w:p>
        </w:tc>
        <w:tc>
          <w:tcPr>
            <w:tcW w:w="1511" w:type="dxa"/>
            <w:tcMar>
              <w:bottom w:w="108" w:type="dxa"/>
            </w:tcMar>
          </w:tcPr>
          <w:p w14:paraId="077B4F6F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430-438</w:t>
            </w:r>
          </w:p>
        </w:tc>
        <w:tc>
          <w:tcPr>
            <w:tcW w:w="1511" w:type="dxa"/>
            <w:tcMar>
              <w:bottom w:w="108" w:type="dxa"/>
            </w:tcMar>
          </w:tcPr>
          <w:p w14:paraId="20A30D39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I60-I69</w:t>
            </w:r>
          </w:p>
        </w:tc>
      </w:tr>
      <w:tr w:rsidR="00360C5E" w14:paraId="62EAD67B" w14:textId="77777777" w:rsidTr="00F7040D">
        <w:tc>
          <w:tcPr>
            <w:tcW w:w="1510" w:type="dxa"/>
            <w:vMerge w:val="restart"/>
            <w:tcMar>
              <w:bottom w:w="108" w:type="dxa"/>
            </w:tcMar>
          </w:tcPr>
          <w:p w14:paraId="4F833661" w14:textId="46504408" w:rsidR="00360C5E" w:rsidRPr="001A28B1" w:rsidRDefault="0061515C" w:rsidP="00D725EE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Other smoking-related diseases</w:t>
            </w:r>
          </w:p>
        </w:tc>
        <w:tc>
          <w:tcPr>
            <w:tcW w:w="1510" w:type="dxa"/>
            <w:tcMar>
              <w:bottom w:w="108" w:type="dxa"/>
            </w:tcMar>
          </w:tcPr>
          <w:p w14:paraId="77CA0B90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Neoplasms</w:t>
            </w:r>
          </w:p>
        </w:tc>
        <w:tc>
          <w:tcPr>
            <w:tcW w:w="1510" w:type="dxa"/>
            <w:tcMar>
              <w:bottom w:w="108" w:type="dxa"/>
            </w:tcMar>
          </w:tcPr>
          <w:p w14:paraId="1D2A9BD6" w14:textId="07DF0AF4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A045-A047</w:t>
            </w:r>
            <w:r w:rsidR="00A93EBB">
              <w:rPr>
                <w:lang w:val="en-US"/>
              </w:rPr>
              <w:t>,</w:t>
            </w:r>
          </w:p>
          <w:p w14:paraId="06A9126C" w14:textId="1C652176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A050</w:t>
            </w:r>
            <w:r w:rsidR="00A93EBB">
              <w:rPr>
                <w:lang w:val="en-US"/>
              </w:rPr>
              <w:t>,</w:t>
            </w:r>
          </w:p>
          <w:p w14:paraId="1F347D1F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A055</w:t>
            </w:r>
          </w:p>
        </w:tc>
        <w:tc>
          <w:tcPr>
            <w:tcW w:w="1510" w:type="dxa"/>
            <w:tcMar>
              <w:bottom w:w="108" w:type="dxa"/>
            </w:tcMar>
          </w:tcPr>
          <w:p w14:paraId="3BB0D778" w14:textId="0C9C4F4F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B08</w:t>
            </w:r>
            <w:r w:rsidR="00A93EBB">
              <w:rPr>
                <w:lang w:val="en-US"/>
              </w:rPr>
              <w:t>,</w:t>
            </w:r>
          </w:p>
          <w:p w14:paraId="0A46DBD5" w14:textId="58105BCA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B090-B091</w:t>
            </w:r>
            <w:r w:rsidR="00A93EBB">
              <w:rPr>
                <w:lang w:val="en-US"/>
              </w:rPr>
              <w:t>,</w:t>
            </w:r>
          </w:p>
          <w:p w14:paraId="5B6C278F" w14:textId="0176634F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B096</w:t>
            </w:r>
            <w:r w:rsidR="00A93EBB">
              <w:rPr>
                <w:lang w:val="en-US"/>
              </w:rPr>
              <w:t>,</w:t>
            </w:r>
          </w:p>
          <w:p w14:paraId="5F368718" w14:textId="00DDB48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B100</w:t>
            </w:r>
            <w:r w:rsidR="00A93EBB">
              <w:rPr>
                <w:lang w:val="en-US"/>
              </w:rPr>
              <w:t>,</w:t>
            </w:r>
          </w:p>
          <w:p w14:paraId="49E97E02" w14:textId="7E9B89EE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B120</w:t>
            </w:r>
            <w:r w:rsidR="00A93EBB">
              <w:rPr>
                <w:lang w:val="en-US"/>
              </w:rPr>
              <w:t>,</w:t>
            </w:r>
          </w:p>
          <w:p w14:paraId="1D93E7D9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B126</w:t>
            </w:r>
          </w:p>
        </w:tc>
        <w:tc>
          <w:tcPr>
            <w:tcW w:w="1511" w:type="dxa"/>
            <w:tcMar>
              <w:bottom w:w="108" w:type="dxa"/>
            </w:tcMar>
          </w:tcPr>
          <w:p w14:paraId="4E32307F" w14:textId="274B2A68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140-149</w:t>
            </w:r>
            <w:r w:rsidR="00A93EBB">
              <w:rPr>
                <w:lang w:val="en-US"/>
              </w:rPr>
              <w:t>,</w:t>
            </w:r>
          </w:p>
          <w:p w14:paraId="767B489B" w14:textId="5586D128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150-151</w:t>
            </w:r>
            <w:r w:rsidR="00A93EBB">
              <w:rPr>
                <w:lang w:val="en-US"/>
              </w:rPr>
              <w:t>,</w:t>
            </w:r>
          </w:p>
          <w:p w14:paraId="729D65A8" w14:textId="5BABF95D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157</w:t>
            </w:r>
            <w:r w:rsidR="00A93EBB">
              <w:rPr>
                <w:lang w:val="en-US"/>
              </w:rPr>
              <w:t>,</w:t>
            </w:r>
          </w:p>
          <w:p w14:paraId="1B51C7E8" w14:textId="26746795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161</w:t>
            </w:r>
            <w:r w:rsidR="00A93EBB">
              <w:rPr>
                <w:lang w:val="en-US"/>
              </w:rPr>
              <w:t>,</w:t>
            </w:r>
          </w:p>
          <w:p w14:paraId="2B6EDC16" w14:textId="273D149E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180</w:t>
            </w:r>
            <w:r w:rsidR="00A93EBB">
              <w:rPr>
                <w:lang w:val="en-US"/>
              </w:rPr>
              <w:t>,</w:t>
            </w:r>
          </w:p>
          <w:p w14:paraId="56FDF26F" w14:textId="31F064F1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188-189</w:t>
            </w:r>
            <w:r w:rsidR="00A93EBB">
              <w:rPr>
                <w:lang w:val="en-US"/>
              </w:rPr>
              <w:t>,</w:t>
            </w:r>
          </w:p>
          <w:p w14:paraId="674A803C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205</w:t>
            </w:r>
          </w:p>
        </w:tc>
        <w:tc>
          <w:tcPr>
            <w:tcW w:w="1511" w:type="dxa"/>
            <w:tcMar>
              <w:bottom w:w="108" w:type="dxa"/>
            </w:tcMar>
          </w:tcPr>
          <w:p w14:paraId="30267DED" w14:textId="0BD7505E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C00-C16</w:t>
            </w:r>
            <w:r w:rsidR="00A93EBB">
              <w:rPr>
                <w:lang w:val="en-US"/>
              </w:rPr>
              <w:t>,</w:t>
            </w:r>
          </w:p>
          <w:p w14:paraId="4FB9B7CD" w14:textId="5E91AF48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C25</w:t>
            </w:r>
            <w:r w:rsidR="00A93EBB">
              <w:rPr>
                <w:lang w:val="en-US"/>
              </w:rPr>
              <w:t>,</w:t>
            </w:r>
          </w:p>
          <w:p w14:paraId="22CD10FC" w14:textId="54AD6504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C32</w:t>
            </w:r>
            <w:r w:rsidR="00A93EBB">
              <w:rPr>
                <w:lang w:val="en-US"/>
              </w:rPr>
              <w:t>,</w:t>
            </w:r>
          </w:p>
          <w:p w14:paraId="30116166" w14:textId="4843A89C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C53</w:t>
            </w:r>
            <w:r w:rsidR="00A93EBB">
              <w:rPr>
                <w:lang w:val="en-US"/>
              </w:rPr>
              <w:t>,</w:t>
            </w:r>
          </w:p>
          <w:p w14:paraId="25D25555" w14:textId="5E68C024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C64-C65</w:t>
            </w:r>
            <w:r w:rsidR="00A93EBB">
              <w:rPr>
                <w:lang w:val="en-US"/>
              </w:rPr>
              <w:t>,</w:t>
            </w:r>
          </w:p>
          <w:p w14:paraId="1120581A" w14:textId="5FE0228E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C67</w:t>
            </w:r>
            <w:r w:rsidR="00A93EBB">
              <w:rPr>
                <w:lang w:val="en-US"/>
              </w:rPr>
              <w:t>,</w:t>
            </w:r>
          </w:p>
          <w:p w14:paraId="20E09618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C92</w:t>
            </w:r>
          </w:p>
        </w:tc>
      </w:tr>
      <w:tr w:rsidR="00360C5E" w14:paraId="1CA2F8E6" w14:textId="77777777" w:rsidTr="00F7040D">
        <w:tc>
          <w:tcPr>
            <w:tcW w:w="1510" w:type="dxa"/>
            <w:vMerge/>
            <w:tcMar>
              <w:bottom w:w="108" w:type="dxa"/>
            </w:tcMar>
          </w:tcPr>
          <w:p w14:paraId="66331CA0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51DE0E33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Circulatory</w:t>
            </w:r>
          </w:p>
        </w:tc>
        <w:tc>
          <w:tcPr>
            <w:tcW w:w="1510" w:type="dxa"/>
            <w:tcMar>
              <w:bottom w:w="108" w:type="dxa"/>
            </w:tcMar>
          </w:tcPr>
          <w:p w14:paraId="4ED39FD4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A086</w:t>
            </w:r>
          </w:p>
        </w:tc>
        <w:tc>
          <w:tcPr>
            <w:tcW w:w="1510" w:type="dxa"/>
            <w:tcMar>
              <w:bottom w:w="108" w:type="dxa"/>
            </w:tcMar>
          </w:tcPr>
          <w:p w14:paraId="27A77809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B300-B302</w:t>
            </w:r>
          </w:p>
        </w:tc>
        <w:tc>
          <w:tcPr>
            <w:tcW w:w="1511" w:type="dxa"/>
            <w:tcMar>
              <w:bottom w:w="108" w:type="dxa"/>
            </w:tcMar>
          </w:tcPr>
          <w:p w14:paraId="5EB4B9F3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440-448</w:t>
            </w:r>
          </w:p>
        </w:tc>
        <w:tc>
          <w:tcPr>
            <w:tcW w:w="1511" w:type="dxa"/>
            <w:tcMar>
              <w:bottom w:w="108" w:type="dxa"/>
            </w:tcMar>
          </w:tcPr>
          <w:p w14:paraId="564E8075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I70-I78</w:t>
            </w:r>
          </w:p>
        </w:tc>
      </w:tr>
      <w:tr w:rsidR="00360C5E" w14:paraId="7C94387A" w14:textId="77777777" w:rsidTr="00F7040D">
        <w:tc>
          <w:tcPr>
            <w:tcW w:w="1510" w:type="dxa"/>
            <w:vMerge/>
            <w:tcMar>
              <w:bottom w:w="108" w:type="dxa"/>
            </w:tcMar>
          </w:tcPr>
          <w:p w14:paraId="333354B7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</w:p>
        </w:tc>
        <w:tc>
          <w:tcPr>
            <w:tcW w:w="1510" w:type="dxa"/>
            <w:tcMar>
              <w:bottom w:w="108" w:type="dxa"/>
            </w:tcMar>
          </w:tcPr>
          <w:p w14:paraId="5345BD0E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Respiratory</w:t>
            </w:r>
          </w:p>
        </w:tc>
        <w:tc>
          <w:tcPr>
            <w:tcW w:w="1510" w:type="dxa"/>
            <w:tcMar>
              <w:bottom w:w="108" w:type="dxa"/>
            </w:tcMar>
          </w:tcPr>
          <w:p w14:paraId="3572B45A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A090-A092</w:t>
            </w:r>
          </w:p>
        </w:tc>
        <w:tc>
          <w:tcPr>
            <w:tcW w:w="1510" w:type="dxa"/>
            <w:tcMar>
              <w:bottom w:w="108" w:type="dxa"/>
            </w:tcMar>
          </w:tcPr>
          <w:p w14:paraId="0C7DBA9D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B321-B322</w:t>
            </w:r>
          </w:p>
        </w:tc>
        <w:tc>
          <w:tcPr>
            <w:tcW w:w="1511" w:type="dxa"/>
            <w:tcMar>
              <w:bottom w:w="108" w:type="dxa"/>
            </w:tcMar>
          </w:tcPr>
          <w:p w14:paraId="4E6CCB50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480-487</w:t>
            </w:r>
          </w:p>
        </w:tc>
        <w:tc>
          <w:tcPr>
            <w:tcW w:w="1511" w:type="dxa"/>
            <w:tcMar>
              <w:bottom w:w="108" w:type="dxa"/>
            </w:tcMar>
          </w:tcPr>
          <w:p w14:paraId="3EC09155" w14:textId="77777777" w:rsidR="00360C5E" w:rsidRPr="001A28B1" w:rsidRDefault="00360C5E" w:rsidP="00D725EE">
            <w:pPr>
              <w:pStyle w:val="NoSpacing"/>
              <w:rPr>
                <w:lang w:val="en-US"/>
              </w:rPr>
            </w:pPr>
            <w:r w:rsidRPr="001A28B1">
              <w:rPr>
                <w:lang w:val="en-US"/>
              </w:rPr>
              <w:t>J10-J18</w:t>
            </w:r>
          </w:p>
        </w:tc>
      </w:tr>
    </w:tbl>
    <w:p w14:paraId="5D478EEA" w14:textId="77777777" w:rsidR="00360C5E" w:rsidRPr="005E6453" w:rsidRDefault="00360C5E" w:rsidP="00360C5E">
      <w:pPr>
        <w:rPr>
          <w:b/>
          <w:lang w:val="en-US"/>
        </w:rPr>
      </w:pPr>
    </w:p>
    <w:p w14:paraId="3CE1EF92" w14:textId="73DE4204" w:rsidR="007C7E34" w:rsidRDefault="009B48BC" w:rsidP="00F7040D">
      <w:pPr>
        <w:spacing w:after="0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In deriving the mortality data, certain specific points should be noted.</w:t>
      </w:r>
    </w:p>
    <w:p w14:paraId="13671005" w14:textId="77777777" w:rsidR="009B48BC" w:rsidRPr="009B48BC" w:rsidRDefault="009B48BC" w:rsidP="0079066D">
      <w:pPr>
        <w:spacing w:after="0"/>
        <w:jc w:val="both"/>
        <w:rPr>
          <w:rFonts w:cs="Times New Roman"/>
          <w:color w:val="26282A"/>
          <w:szCs w:val="24"/>
          <w:lang w:val="en-US"/>
        </w:rPr>
      </w:pPr>
    </w:p>
    <w:p w14:paraId="29328F58" w14:textId="31A13D94" w:rsidR="00FD6C92" w:rsidRPr="00F7211C" w:rsidRDefault="00BC4CF6" w:rsidP="00F7040D">
      <w:pPr>
        <w:pStyle w:val="ListParagraph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cs="Times New Roman"/>
          <w:color w:val="26282A"/>
          <w:szCs w:val="24"/>
          <w:lang w:val="en-US"/>
        </w:rPr>
      </w:pPr>
      <w:r>
        <w:rPr>
          <w:rFonts w:cs="Times New Roman"/>
          <w:szCs w:val="24"/>
          <w:lang w:val="en-US"/>
        </w:rPr>
        <w:t>T</w:t>
      </w:r>
      <w:r w:rsidR="00FD6C92">
        <w:rPr>
          <w:rFonts w:cs="Times New Roman"/>
          <w:szCs w:val="24"/>
          <w:lang w:val="en-US"/>
        </w:rPr>
        <w:t>he</w:t>
      </w:r>
      <w:r w:rsidR="00FD6C92" w:rsidRPr="00F7211C">
        <w:rPr>
          <w:rFonts w:cs="Times New Roman"/>
          <w:szCs w:val="24"/>
          <w:lang w:val="en-US"/>
        </w:rPr>
        <w:t xml:space="preserve"> Czech Republic </w:t>
      </w:r>
      <w:r>
        <w:rPr>
          <w:rFonts w:cs="Times New Roman"/>
          <w:szCs w:val="24"/>
          <w:lang w:val="en-US"/>
        </w:rPr>
        <w:t xml:space="preserve">and Slovakia were parts </w:t>
      </w:r>
      <w:r w:rsidR="00FD6C92" w:rsidRPr="00F7211C">
        <w:rPr>
          <w:rFonts w:cs="Times New Roman"/>
          <w:szCs w:val="24"/>
          <w:lang w:val="en-US"/>
        </w:rPr>
        <w:t>of Czechoslovakia</w:t>
      </w:r>
      <w:r w:rsidR="00FD6C92">
        <w:rPr>
          <w:rFonts w:cs="Times New Roman"/>
          <w:szCs w:val="24"/>
          <w:lang w:val="en-US"/>
        </w:rPr>
        <w:t xml:space="preserve"> until 1992</w:t>
      </w:r>
      <w:r>
        <w:rPr>
          <w:rFonts w:cs="Times New Roman"/>
          <w:szCs w:val="24"/>
          <w:lang w:val="en-US"/>
        </w:rPr>
        <w:t xml:space="preserve">.  For the period 1980-1991 mortality data for Slovakia were derived from data for Czechoslovakia based on the </w:t>
      </w:r>
      <w:r w:rsidR="00553813">
        <w:rPr>
          <w:rFonts w:cs="Times New Roman"/>
          <w:szCs w:val="24"/>
          <w:lang w:val="en-US"/>
        </w:rPr>
        <w:t>proportion of the population in Slovakia over this period.</w:t>
      </w:r>
      <w:r>
        <w:rPr>
          <w:rFonts w:cs="Times New Roman"/>
          <w:szCs w:val="24"/>
          <w:lang w:val="en-US"/>
        </w:rPr>
        <w:t xml:space="preserve"> </w:t>
      </w:r>
      <w:r w:rsidR="00553813">
        <w:rPr>
          <w:rFonts w:cs="Times New Roman"/>
          <w:szCs w:val="24"/>
          <w:lang w:val="en-US"/>
        </w:rPr>
        <w:t>As</w:t>
      </w:r>
      <w:r w:rsidR="00FD6C92" w:rsidRPr="00F7211C">
        <w:rPr>
          <w:rFonts w:cs="Times New Roman"/>
          <w:szCs w:val="24"/>
          <w:lang w:val="en-US"/>
        </w:rPr>
        <w:t xml:space="preserve"> WHO </w:t>
      </w:r>
      <w:r>
        <w:rPr>
          <w:rFonts w:cs="Times New Roman"/>
          <w:szCs w:val="24"/>
          <w:lang w:val="en-US"/>
        </w:rPr>
        <w:t>provide</w:t>
      </w:r>
      <w:r w:rsidR="00FD6C92" w:rsidRPr="00F7211C">
        <w:rPr>
          <w:rFonts w:cs="Times New Roman"/>
          <w:szCs w:val="24"/>
          <w:lang w:val="en-US"/>
        </w:rPr>
        <w:t xml:space="preserve"> mortality data for </w:t>
      </w:r>
      <w:r>
        <w:rPr>
          <w:rFonts w:cs="Times New Roman"/>
          <w:szCs w:val="24"/>
          <w:lang w:val="en-US"/>
        </w:rPr>
        <w:t xml:space="preserve">the </w:t>
      </w:r>
      <w:r w:rsidR="00FD6C92" w:rsidRPr="00F7211C">
        <w:rPr>
          <w:rFonts w:cs="Times New Roman"/>
          <w:szCs w:val="24"/>
          <w:lang w:val="en-US"/>
        </w:rPr>
        <w:t xml:space="preserve">Czech Republic </w:t>
      </w:r>
      <w:r>
        <w:rPr>
          <w:rFonts w:cs="Times New Roman"/>
          <w:szCs w:val="24"/>
          <w:lang w:val="en-US"/>
        </w:rPr>
        <w:t xml:space="preserve">back to </w:t>
      </w:r>
      <w:r w:rsidR="00FD6C92" w:rsidRPr="00F7211C">
        <w:rPr>
          <w:rFonts w:cs="Times New Roman"/>
          <w:szCs w:val="24"/>
          <w:lang w:val="en-US"/>
        </w:rPr>
        <w:t>1986</w:t>
      </w:r>
      <w:r w:rsidR="00553813">
        <w:rPr>
          <w:rFonts w:cs="Times New Roman"/>
          <w:szCs w:val="24"/>
          <w:lang w:val="en-US"/>
        </w:rPr>
        <w:t>, it was therefore only necessary to estimate this from Czechoslovakian data for earlier years</w:t>
      </w:r>
      <w:r w:rsidR="007C7E34">
        <w:rPr>
          <w:rFonts w:cs="Times New Roman"/>
          <w:szCs w:val="24"/>
          <w:lang w:val="en-US"/>
        </w:rPr>
        <w:t xml:space="preserve">. </w:t>
      </w:r>
      <w:r w:rsidR="00553813">
        <w:rPr>
          <w:rFonts w:cs="Times New Roman"/>
          <w:color w:val="26282A"/>
          <w:szCs w:val="24"/>
          <w:lang w:val="en-US"/>
        </w:rPr>
        <w:t>These c</w:t>
      </w:r>
      <w:r w:rsidR="00FD6C92" w:rsidRPr="00F7211C">
        <w:rPr>
          <w:rFonts w:cs="Times New Roman"/>
          <w:color w:val="26282A"/>
          <w:szCs w:val="24"/>
          <w:lang w:val="en-US"/>
        </w:rPr>
        <w:t>alculation</w:t>
      </w:r>
      <w:r w:rsidR="00553813">
        <w:rPr>
          <w:rFonts w:cs="Times New Roman"/>
          <w:color w:val="26282A"/>
          <w:szCs w:val="24"/>
          <w:lang w:val="en-US"/>
        </w:rPr>
        <w:t>s were carried out</w:t>
      </w:r>
      <w:r w:rsidR="00FD6C92" w:rsidRPr="00F7211C">
        <w:rPr>
          <w:rFonts w:cs="Times New Roman"/>
          <w:color w:val="26282A"/>
          <w:szCs w:val="24"/>
          <w:lang w:val="en-US"/>
        </w:rPr>
        <w:t xml:space="preserve"> on </w:t>
      </w:r>
      <w:r w:rsidR="00955861">
        <w:rPr>
          <w:rFonts w:cs="Times New Roman"/>
          <w:color w:val="26282A"/>
          <w:szCs w:val="24"/>
          <w:lang w:val="en-US"/>
        </w:rPr>
        <w:t>a year,</w:t>
      </w:r>
      <w:r w:rsidR="00553813">
        <w:rPr>
          <w:rFonts w:cs="Times New Roman"/>
          <w:color w:val="26282A"/>
          <w:szCs w:val="24"/>
          <w:lang w:val="en-US"/>
        </w:rPr>
        <w:t xml:space="preserve"> </w:t>
      </w:r>
      <w:r w:rsidR="00FD6C92" w:rsidRPr="00F7211C">
        <w:rPr>
          <w:rFonts w:cs="Times New Roman"/>
          <w:color w:val="26282A"/>
          <w:szCs w:val="24"/>
          <w:lang w:val="en-US"/>
        </w:rPr>
        <w:t xml:space="preserve">sex and age specific basis. </w:t>
      </w:r>
    </w:p>
    <w:p w14:paraId="3EF1B8DD" w14:textId="7634044C" w:rsidR="00120EDE" w:rsidRDefault="00553813" w:rsidP="00F7040D">
      <w:pPr>
        <w:pStyle w:val="ListParagraph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M</w:t>
      </w:r>
      <w:r w:rsidR="009B48BC">
        <w:rPr>
          <w:rFonts w:cs="Times New Roman"/>
          <w:szCs w:val="24"/>
          <w:lang w:val="en-US"/>
        </w:rPr>
        <w:t>ortality data we</w:t>
      </w:r>
      <w:r w:rsidR="00FD6C92" w:rsidRPr="00D27DC5">
        <w:rPr>
          <w:rFonts w:cs="Times New Roman"/>
          <w:szCs w:val="24"/>
          <w:lang w:val="en-US"/>
        </w:rPr>
        <w:t xml:space="preserve">re </w:t>
      </w:r>
      <w:r>
        <w:rPr>
          <w:rFonts w:cs="Times New Roman"/>
          <w:szCs w:val="24"/>
          <w:lang w:val="en-US"/>
        </w:rPr>
        <w:t>un</w:t>
      </w:r>
      <w:r w:rsidR="00FD6C92" w:rsidRPr="00D27DC5">
        <w:rPr>
          <w:rFonts w:cs="Times New Roman"/>
          <w:szCs w:val="24"/>
          <w:lang w:val="en-US"/>
        </w:rPr>
        <w:t xml:space="preserve">available from Lithuania for the years </w:t>
      </w:r>
      <w:r>
        <w:rPr>
          <w:rFonts w:cs="Times New Roman"/>
          <w:szCs w:val="24"/>
          <w:lang w:val="en-US"/>
        </w:rPr>
        <w:t xml:space="preserve">1980 and </w:t>
      </w:r>
      <w:r w:rsidR="00FD6C92" w:rsidRPr="00D27DC5">
        <w:rPr>
          <w:rFonts w:cs="Times New Roman"/>
          <w:szCs w:val="24"/>
          <w:lang w:val="en-US"/>
        </w:rPr>
        <w:t xml:space="preserve">1983-1984. </w:t>
      </w:r>
      <w:r>
        <w:rPr>
          <w:rFonts w:cs="Times New Roman"/>
          <w:szCs w:val="24"/>
          <w:lang w:val="en-US"/>
        </w:rPr>
        <w:t>Data for 1981 were used for 1980.  Data for 1983-1984 were derived by l</w:t>
      </w:r>
      <w:r w:rsidR="00FD6C92" w:rsidRPr="00D27DC5">
        <w:rPr>
          <w:rFonts w:cs="Times New Roman"/>
          <w:szCs w:val="24"/>
          <w:lang w:val="en-US"/>
        </w:rPr>
        <w:t xml:space="preserve">inear interpolation from the neighboring years (1982 and 1985). </w:t>
      </w:r>
    </w:p>
    <w:p w14:paraId="4A6A5912" w14:textId="13E86449" w:rsidR="0070406E" w:rsidRPr="00F7040D" w:rsidRDefault="00EA5986" w:rsidP="00F7040D">
      <w:pPr>
        <w:pStyle w:val="ListParagraph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cs="Times New Roman"/>
          <w:szCs w:val="24"/>
          <w:lang w:val="en-US"/>
        </w:rPr>
      </w:pPr>
      <w:r w:rsidRPr="007C7E34">
        <w:rPr>
          <w:rFonts w:cs="Times New Roman"/>
          <w:szCs w:val="24"/>
          <w:lang w:val="en-US"/>
        </w:rPr>
        <w:t>Mortality data for smoking-related diseases, other than the four</w:t>
      </w:r>
      <w:r w:rsidR="009B48BC">
        <w:rPr>
          <w:rFonts w:cs="Times New Roman"/>
          <w:szCs w:val="24"/>
          <w:lang w:val="en-US"/>
        </w:rPr>
        <w:t xml:space="preserve"> main smoking</w:t>
      </w:r>
      <w:r w:rsidR="00444FC1">
        <w:rPr>
          <w:rFonts w:cs="Times New Roman"/>
          <w:szCs w:val="24"/>
          <w:lang w:val="en-US"/>
        </w:rPr>
        <w:t>-</w:t>
      </w:r>
      <w:r w:rsidR="009B48BC">
        <w:rPr>
          <w:rFonts w:cs="Times New Roman"/>
          <w:szCs w:val="24"/>
          <w:lang w:val="en-US"/>
        </w:rPr>
        <w:t>related diseases we</w:t>
      </w:r>
      <w:r w:rsidRPr="007C7E34">
        <w:rPr>
          <w:rFonts w:cs="Times New Roman"/>
          <w:szCs w:val="24"/>
          <w:lang w:val="en-US"/>
        </w:rPr>
        <w:t>re not available fr</w:t>
      </w:r>
      <w:r w:rsidR="00955861">
        <w:rPr>
          <w:rFonts w:cs="Times New Roman"/>
          <w:szCs w:val="24"/>
          <w:lang w:val="en-US"/>
        </w:rPr>
        <w:t xml:space="preserve">om Lithuania for the years 1980 to </w:t>
      </w:r>
      <w:r w:rsidRPr="007C7E34">
        <w:rPr>
          <w:rFonts w:cs="Times New Roman"/>
          <w:szCs w:val="24"/>
          <w:lang w:val="en-US"/>
        </w:rPr>
        <w:t>1992</w:t>
      </w:r>
      <w:r w:rsidR="00955861">
        <w:rPr>
          <w:rFonts w:cs="Times New Roman"/>
          <w:szCs w:val="24"/>
          <w:lang w:val="en-US"/>
        </w:rPr>
        <w:t>,</w:t>
      </w:r>
      <w:r w:rsidRPr="007C7E34">
        <w:rPr>
          <w:rFonts w:cs="Times New Roman"/>
          <w:szCs w:val="24"/>
          <w:lang w:val="en-US"/>
        </w:rPr>
        <w:t xml:space="preserve"> the</w:t>
      </w:r>
      <w:r w:rsidR="009B48BC">
        <w:rPr>
          <w:rFonts w:cs="Times New Roman"/>
          <w:szCs w:val="24"/>
          <w:lang w:val="en-US"/>
        </w:rPr>
        <w:t xml:space="preserve"> </w:t>
      </w:r>
      <w:r w:rsidRPr="00F7040D">
        <w:rPr>
          <w:rFonts w:cs="Times New Roman"/>
          <w:szCs w:val="24"/>
          <w:lang w:val="en-US"/>
        </w:rPr>
        <w:t xml:space="preserve">data provided by </w:t>
      </w:r>
      <w:r w:rsidR="009B48BC" w:rsidRPr="00F7040D">
        <w:rPr>
          <w:rFonts w:cs="Times New Roman"/>
          <w:szCs w:val="24"/>
          <w:lang w:val="en-US"/>
        </w:rPr>
        <w:t xml:space="preserve">the </w:t>
      </w:r>
      <w:r w:rsidRPr="00F7040D">
        <w:rPr>
          <w:rFonts w:cs="Times New Roman"/>
          <w:szCs w:val="24"/>
          <w:lang w:val="en-US"/>
        </w:rPr>
        <w:t xml:space="preserve">Special List of causes as reported by some countries of the newly independent States of former USSR on the WHO homepage not </w:t>
      </w:r>
      <w:r w:rsidR="00955861">
        <w:rPr>
          <w:rFonts w:cs="Times New Roman"/>
          <w:szCs w:val="24"/>
          <w:lang w:val="en-US"/>
        </w:rPr>
        <w:t xml:space="preserve">being </w:t>
      </w:r>
      <w:r w:rsidRPr="00F7040D">
        <w:rPr>
          <w:rFonts w:cs="Times New Roman"/>
          <w:szCs w:val="24"/>
          <w:lang w:val="en-US"/>
        </w:rPr>
        <w:t>useful. Thus</w:t>
      </w:r>
      <w:r w:rsidR="009B48BC" w:rsidRPr="00F7040D">
        <w:rPr>
          <w:rFonts w:cs="Times New Roman"/>
          <w:szCs w:val="24"/>
          <w:lang w:val="en-US"/>
        </w:rPr>
        <w:t>, mortality data from 1993 were</w:t>
      </w:r>
      <w:r w:rsidRPr="00F7040D">
        <w:rPr>
          <w:rFonts w:cs="Times New Roman"/>
          <w:szCs w:val="24"/>
          <w:lang w:val="en-US"/>
        </w:rPr>
        <w:t xml:space="preserve"> applied for the previous years.</w:t>
      </w:r>
      <w:r w:rsidR="009B48BC" w:rsidRPr="00F7040D">
        <w:rPr>
          <w:rFonts w:cs="Times New Roman"/>
          <w:szCs w:val="24"/>
          <w:lang w:val="en-US"/>
        </w:rPr>
        <w:t xml:space="preserve"> However, the Special List of causes was</w:t>
      </w:r>
      <w:r w:rsidR="0070406E" w:rsidRPr="00F7040D">
        <w:rPr>
          <w:rFonts w:cs="Times New Roman"/>
          <w:szCs w:val="24"/>
          <w:lang w:val="en-US"/>
        </w:rPr>
        <w:t xml:space="preserve"> </w:t>
      </w:r>
      <w:r w:rsidR="0070406E" w:rsidRPr="00F7040D">
        <w:rPr>
          <w:rFonts w:cs="Times New Roman"/>
          <w:szCs w:val="24"/>
          <w:lang w:val="en-US"/>
        </w:rPr>
        <w:lastRenderedPageBreak/>
        <w:t xml:space="preserve">used to derive the mortality </w:t>
      </w:r>
      <w:r w:rsidR="00955861">
        <w:rPr>
          <w:rFonts w:cs="Times New Roman"/>
          <w:szCs w:val="24"/>
          <w:lang w:val="en-US"/>
        </w:rPr>
        <w:t>estimates for lung cancer</w:t>
      </w:r>
      <w:r w:rsidR="009B48BC" w:rsidRPr="00F7040D">
        <w:rPr>
          <w:rFonts w:cs="Times New Roman"/>
          <w:szCs w:val="24"/>
          <w:lang w:val="en-US"/>
        </w:rPr>
        <w:t xml:space="preserve"> </w:t>
      </w:r>
      <w:r w:rsidR="00955861">
        <w:rPr>
          <w:rFonts w:cs="Times New Roman"/>
          <w:szCs w:val="24"/>
          <w:lang w:val="en-US"/>
        </w:rPr>
        <w:t>(</w:t>
      </w:r>
      <w:r w:rsidR="009B48BC" w:rsidRPr="00F7040D">
        <w:rPr>
          <w:rFonts w:cs="Times New Roman"/>
          <w:szCs w:val="24"/>
          <w:lang w:val="en-US"/>
        </w:rPr>
        <w:t>B101</w:t>
      </w:r>
      <w:r w:rsidR="00955861">
        <w:rPr>
          <w:rFonts w:cs="Times New Roman"/>
          <w:szCs w:val="24"/>
          <w:lang w:val="en-US"/>
        </w:rPr>
        <w:t>),</w:t>
      </w:r>
      <w:r w:rsidR="009B48BC" w:rsidRPr="00F7040D">
        <w:rPr>
          <w:rFonts w:cs="Times New Roman"/>
          <w:szCs w:val="24"/>
          <w:lang w:val="en-US"/>
        </w:rPr>
        <w:t xml:space="preserve"> </w:t>
      </w:r>
      <w:r w:rsidR="00955861">
        <w:rPr>
          <w:rFonts w:cs="Times New Roman"/>
          <w:szCs w:val="24"/>
          <w:lang w:val="en-US"/>
        </w:rPr>
        <w:t>IHD</w:t>
      </w:r>
      <w:r w:rsidR="00F7040D" w:rsidRPr="00F7040D">
        <w:rPr>
          <w:rFonts w:cs="Times New Roman"/>
          <w:szCs w:val="24"/>
          <w:lang w:val="en-US"/>
        </w:rPr>
        <w:t xml:space="preserve"> </w:t>
      </w:r>
      <w:r w:rsidR="00955861">
        <w:rPr>
          <w:rFonts w:cs="Times New Roman"/>
          <w:szCs w:val="24"/>
          <w:lang w:val="en-US"/>
        </w:rPr>
        <w:t>(</w:t>
      </w:r>
      <w:r w:rsidR="00F7040D" w:rsidRPr="00F7040D">
        <w:rPr>
          <w:rFonts w:cs="Times New Roman"/>
          <w:szCs w:val="24"/>
          <w:lang w:val="en-US"/>
        </w:rPr>
        <w:t>B27</w:t>
      </w:r>
      <w:r w:rsidR="00955861">
        <w:rPr>
          <w:rFonts w:cs="Times New Roman"/>
          <w:szCs w:val="24"/>
          <w:lang w:val="en-US"/>
        </w:rPr>
        <w:t>),</w:t>
      </w:r>
      <w:r w:rsidR="00F7040D" w:rsidRPr="00F7040D">
        <w:rPr>
          <w:rFonts w:cs="Times New Roman"/>
          <w:szCs w:val="24"/>
          <w:lang w:val="en-US"/>
        </w:rPr>
        <w:t xml:space="preserve"> </w:t>
      </w:r>
      <w:r w:rsidR="00955861">
        <w:rPr>
          <w:rFonts w:cs="Times New Roman"/>
          <w:szCs w:val="24"/>
          <w:lang w:val="en-US"/>
        </w:rPr>
        <w:t>COPD</w:t>
      </w:r>
      <w:r w:rsidR="0079066D">
        <w:rPr>
          <w:rFonts w:cs="Times New Roman"/>
          <w:szCs w:val="24"/>
          <w:lang w:val="en-US"/>
        </w:rPr>
        <w:t xml:space="preserve"> </w:t>
      </w:r>
      <w:r w:rsidR="00955861">
        <w:rPr>
          <w:rFonts w:cs="Times New Roman"/>
          <w:szCs w:val="24"/>
          <w:lang w:val="en-US"/>
        </w:rPr>
        <w:t>(</w:t>
      </w:r>
      <w:r w:rsidR="009B48BC" w:rsidRPr="00F7040D">
        <w:rPr>
          <w:rFonts w:cs="Times New Roman"/>
          <w:szCs w:val="24"/>
          <w:lang w:val="en-US"/>
        </w:rPr>
        <w:t>B323-325</w:t>
      </w:r>
      <w:r w:rsidR="00955861">
        <w:rPr>
          <w:rFonts w:cs="Times New Roman"/>
          <w:szCs w:val="24"/>
          <w:lang w:val="en-US"/>
        </w:rPr>
        <w:t>) and s</w:t>
      </w:r>
      <w:r w:rsidR="009B48BC" w:rsidRPr="00F7040D">
        <w:rPr>
          <w:rFonts w:cs="Times New Roman"/>
          <w:szCs w:val="24"/>
          <w:lang w:val="en-US"/>
        </w:rPr>
        <w:t>tr</w:t>
      </w:r>
      <w:r w:rsidR="00955861">
        <w:rPr>
          <w:rFonts w:cs="Times New Roman"/>
          <w:szCs w:val="24"/>
          <w:lang w:val="en-US"/>
        </w:rPr>
        <w:t>oke (</w:t>
      </w:r>
      <w:r w:rsidR="009B48BC" w:rsidRPr="00F7040D">
        <w:rPr>
          <w:rFonts w:cs="Times New Roman"/>
          <w:szCs w:val="24"/>
          <w:lang w:val="en-US"/>
        </w:rPr>
        <w:t>B29</w:t>
      </w:r>
      <w:r w:rsidR="00955861">
        <w:rPr>
          <w:rFonts w:cs="Times New Roman"/>
          <w:szCs w:val="24"/>
          <w:lang w:val="en-US"/>
        </w:rPr>
        <w:t>)</w:t>
      </w:r>
      <w:r w:rsidR="009B48BC" w:rsidRPr="00F7040D">
        <w:rPr>
          <w:rFonts w:cs="Times New Roman"/>
          <w:szCs w:val="24"/>
          <w:lang w:val="en-US"/>
        </w:rPr>
        <w:t>.</w:t>
      </w:r>
    </w:p>
    <w:p w14:paraId="18024B4A" w14:textId="6601BEF3" w:rsidR="00EA5986" w:rsidRPr="007C7E34" w:rsidRDefault="000A0415" w:rsidP="00F7040D">
      <w:pPr>
        <w:pStyle w:val="ListParagraph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Mortality data we</w:t>
      </w:r>
      <w:r w:rsidR="00EA5986" w:rsidRPr="007C7E34">
        <w:rPr>
          <w:rFonts w:cs="Times New Roman"/>
          <w:szCs w:val="24"/>
          <w:lang w:val="en-US"/>
        </w:rPr>
        <w:t>re unavailable from Poland for the years 1997</w:t>
      </w:r>
      <w:r w:rsidR="00955861">
        <w:rPr>
          <w:rFonts w:cs="Times New Roman"/>
          <w:szCs w:val="24"/>
          <w:lang w:val="en-US"/>
        </w:rPr>
        <w:t xml:space="preserve"> and </w:t>
      </w:r>
      <w:r w:rsidR="00EA5986" w:rsidRPr="007C7E34">
        <w:rPr>
          <w:rFonts w:cs="Times New Roman"/>
          <w:szCs w:val="24"/>
          <w:lang w:val="en-US"/>
        </w:rPr>
        <w:t>1998</w:t>
      </w:r>
      <w:r w:rsidR="00955861">
        <w:rPr>
          <w:rFonts w:cs="Times New Roman"/>
          <w:szCs w:val="24"/>
          <w:lang w:val="en-US"/>
        </w:rPr>
        <w:t xml:space="preserve"> and </w:t>
      </w:r>
      <w:r w:rsidR="00EA5986" w:rsidRPr="007C7E34">
        <w:rPr>
          <w:rFonts w:cs="Times New Roman"/>
          <w:szCs w:val="24"/>
          <w:lang w:val="en-US"/>
        </w:rPr>
        <w:t xml:space="preserve">were derived by linear interpolation from the </w:t>
      </w:r>
      <w:r w:rsidR="005007D2">
        <w:rPr>
          <w:rFonts w:cs="Times New Roman"/>
          <w:szCs w:val="24"/>
          <w:lang w:val="en-US"/>
        </w:rPr>
        <w:t>data for 1996 and 1999</w:t>
      </w:r>
      <w:r w:rsidR="00EA5986" w:rsidRPr="007C7E34">
        <w:rPr>
          <w:rFonts w:cs="Times New Roman"/>
          <w:szCs w:val="24"/>
          <w:lang w:val="en-US"/>
        </w:rPr>
        <w:t xml:space="preserve">. </w:t>
      </w:r>
    </w:p>
    <w:p w14:paraId="0EEED7C6" w14:textId="77777777" w:rsidR="00F3532C" w:rsidRDefault="00F3532C" w:rsidP="00BC4CF6">
      <w:pPr>
        <w:pStyle w:val="ListParagraph"/>
        <w:spacing w:after="0"/>
        <w:ind w:left="0"/>
        <w:contextualSpacing w:val="0"/>
        <w:jc w:val="both"/>
        <w:rPr>
          <w:rFonts w:cs="Times New Roman"/>
          <w:b/>
          <w:szCs w:val="24"/>
          <w:lang w:val="en-US"/>
        </w:rPr>
      </w:pPr>
    </w:p>
    <w:p w14:paraId="7BD88258" w14:textId="77777777" w:rsidR="00F3532C" w:rsidRDefault="00F3532C" w:rsidP="00BC4CF6">
      <w:pPr>
        <w:pStyle w:val="ListParagraph"/>
        <w:spacing w:after="0"/>
        <w:ind w:left="0"/>
        <w:contextualSpacing w:val="0"/>
        <w:jc w:val="both"/>
        <w:rPr>
          <w:rFonts w:cs="Times New Roman"/>
          <w:b/>
          <w:szCs w:val="24"/>
          <w:lang w:val="en-US"/>
        </w:rPr>
      </w:pPr>
    </w:p>
    <w:p w14:paraId="2E665A53" w14:textId="58F9485C" w:rsidR="006E3DB8" w:rsidRDefault="005A6DC0" w:rsidP="00BC4CF6">
      <w:pPr>
        <w:pStyle w:val="ListParagraph"/>
        <w:spacing w:after="0"/>
        <w:ind w:left="0"/>
        <w:contextualSpacing w:val="0"/>
        <w:jc w:val="both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Reference</w:t>
      </w:r>
    </w:p>
    <w:p w14:paraId="1A0F135F" w14:textId="77777777" w:rsidR="005A6DC0" w:rsidRDefault="005A6DC0" w:rsidP="00BC4CF6">
      <w:pPr>
        <w:pStyle w:val="ListParagraph"/>
        <w:spacing w:after="0"/>
        <w:ind w:left="0"/>
        <w:contextualSpacing w:val="0"/>
        <w:jc w:val="both"/>
        <w:rPr>
          <w:rFonts w:cs="Times New Roman"/>
          <w:b/>
          <w:szCs w:val="24"/>
          <w:lang w:val="en-US"/>
        </w:rPr>
      </w:pPr>
    </w:p>
    <w:p w14:paraId="5F67275B" w14:textId="2885607D" w:rsidR="005A6DC0" w:rsidRPr="005A6DC0" w:rsidRDefault="005A6DC0" w:rsidP="005A6DC0">
      <w:pPr>
        <w:pStyle w:val="EndNoteBibliography"/>
      </w:pPr>
      <w:r>
        <w:rPr>
          <w:b/>
          <w:szCs w:val="24"/>
        </w:rPr>
        <w:fldChar w:fldCharType="begin"/>
      </w:r>
      <w:r>
        <w:rPr>
          <w:b/>
          <w:szCs w:val="24"/>
        </w:rPr>
        <w:instrText xml:space="preserve"> ADDIN EN.REFLIST </w:instrText>
      </w:r>
      <w:r>
        <w:rPr>
          <w:b/>
          <w:szCs w:val="24"/>
        </w:rPr>
        <w:fldChar w:fldCharType="separate"/>
      </w:r>
      <w:r w:rsidRPr="005A6DC0">
        <w:t>1. Tachfouti N, Raherison C, Obtel M, Nejjari C. Mortality attributable to tobacco: review of different methods. Arch Public Health 2014</w:t>
      </w:r>
      <w:r w:rsidR="00A93EBB">
        <w:t>,</w:t>
      </w:r>
      <w:r w:rsidRPr="005A6DC0">
        <w:t xml:space="preserve">72(1):22.(Epub 20140701): doi:10.1186/2049-3258-72-22. </w:t>
      </w:r>
    </w:p>
    <w:p w14:paraId="0FB35E0B" w14:textId="77777777" w:rsidR="005A6DC0" w:rsidRPr="005A6DC0" w:rsidRDefault="005A6DC0" w:rsidP="005A6DC0">
      <w:pPr>
        <w:pStyle w:val="EndNoteBibliography"/>
      </w:pPr>
    </w:p>
    <w:p w14:paraId="15430FDF" w14:textId="135DC74C" w:rsidR="005A6DC0" w:rsidRPr="005A6DC0" w:rsidRDefault="005A6DC0" w:rsidP="00BC4CF6">
      <w:pPr>
        <w:pStyle w:val="ListParagraph"/>
        <w:spacing w:after="0"/>
        <w:ind w:left="0"/>
        <w:contextualSpacing w:val="0"/>
        <w:jc w:val="both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fldChar w:fldCharType="end"/>
      </w:r>
    </w:p>
    <w:sectPr w:rsidR="005A6DC0" w:rsidRPr="005A6DC0" w:rsidSect="00260F93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60CED" w14:textId="77777777" w:rsidR="00E215B8" w:rsidRDefault="00E215B8" w:rsidP="00B36F04">
      <w:pPr>
        <w:spacing w:after="0" w:line="240" w:lineRule="auto"/>
      </w:pPr>
      <w:r>
        <w:separator/>
      </w:r>
    </w:p>
  </w:endnote>
  <w:endnote w:type="continuationSeparator" w:id="0">
    <w:p w14:paraId="2552657E" w14:textId="77777777" w:rsidR="00E215B8" w:rsidRDefault="00E215B8" w:rsidP="00B3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75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123B19" w14:textId="44B4FC0F" w:rsidR="0016539A" w:rsidRDefault="001653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0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AA0457" w14:textId="56031A3B" w:rsidR="00D90B71" w:rsidRPr="00D90B71" w:rsidRDefault="00D90B7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FB236" w14:textId="77777777" w:rsidR="00E215B8" w:rsidRDefault="00E215B8" w:rsidP="00B36F04">
      <w:pPr>
        <w:spacing w:after="0" w:line="240" w:lineRule="auto"/>
      </w:pPr>
      <w:r>
        <w:separator/>
      </w:r>
    </w:p>
  </w:footnote>
  <w:footnote w:type="continuationSeparator" w:id="0">
    <w:p w14:paraId="18E88E7C" w14:textId="77777777" w:rsidR="00E215B8" w:rsidRDefault="00E215B8" w:rsidP="00B36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50D0"/>
    <w:multiLevelType w:val="hybridMultilevel"/>
    <w:tmpl w:val="3676B150"/>
    <w:lvl w:ilvl="0" w:tplc="B5585E6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2B57BE"/>
    <w:multiLevelType w:val="hybridMultilevel"/>
    <w:tmpl w:val="D44C20A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34255"/>
    <w:multiLevelType w:val="hybridMultilevel"/>
    <w:tmpl w:val="F2D6B22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364B2"/>
    <w:multiLevelType w:val="hybridMultilevel"/>
    <w:tmpl w:val="9E7A349C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4192445"/>
    <w:multiLevelType w:val="hybridMultilevel"/>
    <w:tmpl w:val="36D846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80B6F"/>
    <w:multiLevelType w:val="hybridMultilevel"/>
    <w:tmpl w:val="F9E451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Environmental Health and Preventive Medicine PNLSC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w2vwvfhzwfd5erpz9p9fwdttws0srw9d0d&quot;&gt;JanHamling@pnlee.co.uk&lt;record-ids&gt;&lt;item&gt;77792&lt;/item&gt;&lt;/record-ids&gt;&lt;/item&gt;&lt;/Libraries&gt;"/>
  </w:docVars>
  <w:rsids>
    <w:rsidRoot w:val="001277FF"/>
    <w:rsid w:val="00035495"/>
    <w:rsid w:val="000872F5"/>
    <w:rsid w:val="000A0415"/>
    <w:rsid w:val="00120EDE"/>
    <w:rsid w:val="001277FF"/>
    <w:rsid w:val="0016539A"/>
    <w:rsid w:val="00171A92"/>
    <w:rsid w:val="001963CA"/>
    <w:rsid w:val="001A28B1"/>
    <w:rsid w:val="00260F93"/>
    <w:rsid w:val="00287034"/>
    <w:rsid w:val="002A663D"/>
    <w:rsid w:val="002C3C9F"/>
    <w:rsid w:val="002C4A20"/>
    <w:rsid w:val="00331FB2"/>
    <w:rsid w:val="00360C5E"/>
    <w:rsid w:val="00395206"/>
    <w:rsid w:val="003F66B4"/>
    <w:rsid w:val="0041063E"/>
    <w:rsid w:val="00441E44"/>
    <w:rsid w:val="004429E4"/>
    <w:rsid w:val="00444FC1"/>
    <w:rsid w:val="00494EE7"/>
    <w:rsid w:val="004A3718"/>
    <w:rsid w:val="005007D2"/>
    <w:rsid w:val="00547AE8"/>
    <w:rsid w:val="005515C1"/>
    <w:rsid w:val="00553813"/>
    <w:rsid w:val="005554DA"/>
    <w:rsid w:val="005A56B8"/>
    <w:rsid w:val="005A6DC0"/>
    <w:rsid w:val="005D0FB2"/>
    <w:rsid w:val="0061515C"/>
    <w:rsid w:val="00652791"/>
    <w:rsid w:val="0066347A"/>
    <w:rsid w:val="006A23CA"/>
    <w:rsid w:val="006A40DD"/>
    <w:rsid w:val="006E3DB8"/>
    <w:rsid w:val="0070406E"/>
    <w:rsid w:val="00733155"/>
    <w:rsid w:val="0079066D"/>
    <w:rsid w:val="007C7E34"/>
    <w:rsid w:val="007D7DC1"/>
    <w:rsid w:val="007E7BAF"/>
    <w:rsid w:val="00850B23"/>
    <w:rsid w:val="00885767"/>
    <w:rsid w:val="008A41C3"/>
    <w:rsid w:val="008A4297"/>
    <w:rsid w:val="00955861"/>
    <w:rsid w:val="009B48BC"/>
    <w:rsid w:val="009E2D16"/>
    <w:rsid w:val="009E6917"/>
    <w:rsid w:val="00A56B06"/>
    <w:rsid w:val="00A70059"/>
    <w:rsid w:val="00A83B22"/>
    <w:rsid w:val="00A93EBB"/>
    <w:rsid w:val="00B36F04"/>
    <w:rsid w:val="00B431FD"/>
    <w:rsid w:val="00B6381F"/>
    <w:rsid w:val="00B8264F"/>
    <w:rsid w:val="00BB509A"/>
    <w:rsid w:val="00BC4CF6"/>
    <w:rsid w:val="00BD60DF"/>
    <w:rsid w:val="00BF38F2"/>
    <w:rsid w:val="00C1503D"/>
    <w:rsid w:val="00CD41FE"/>
    <w:rsid w:val="00CF0B7A"/>
    <w:rsid w:val="00D27DC5"/>
    <w:rsid w:val="00D570D7"/>
    <w:rsid w:val="00D725EE"/>
    <w:rsid w:val="00D90718"/>
    <w:rsid w:val="00D90B71"/>
    <w:rsid w:val="00DB5912"/>
    <w:rsid w:val="00DC7906"/>
    <w:rsid w:val="00DD7697"/>
    <w:rsid w:val="00E16266"/>
    <w:rsid w:val="00E215B8"/>
    <w:rsid w:val="00E4352D"/>
    <w:rsid w:val="00E57BA2"/>
    <w:rsid w:val="00EA5986"/>
    <w:rsid w:val="00EB5651"/>
    <w:rsid w:val="00EC271A"/>
    <w:rsid w:val="00F175FB"/>
    <w:rsid w:val="00F2690C"/>
    <w:rsid w:val="00F27CE6"/>
    <w:rsid w:val="00F306DD"/>
    <w:rsid w:val="00F3532C"/>
    <w:rsid w:val="00F36148"/>
    <w:rsid w:val="00F440B6"/>
    <w:rsid w:val="00F7040D"/>
    <w:rsid w:val="00F7211C"/>
    <w:rsid w:val="00FD2647"/>
    <w:rsid w:val="00FD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F6315"/>
  <w15:docId w15:val="{2B52B1FC-3C93-4D1F-92CF-B9234C55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7FF"/>
    <w:pPr>
      <w:spacing w:after="200" w:line="360" w:lineRule="auto"/>
    </w:pPr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77FF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DB5912"/>
    <w:pPr>
      <w:ind w:left="720"/>
      <w:contextualSpacing/>
    </w:pPr>
  </w:style>
  <w:style w:type="paragraph" w:customStyle="1" w:styleId="yiv1093395945ydp48142f68msonormal">
    <w:name w:val="yiv1093395945ydp48142f68msonormal"/>
    <w:basedOn w:val="Normal"/>
    <w:rsid w:val="005A56B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H"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B7A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826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6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64F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64F"/>
    <w:rPr>
      <w:rFonts w:ascii="Times New Roman" w:hAnsi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60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6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F04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6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F04"/>
    <w:rPr>
      <w:rFonts w:ascii="Times New Roman" w:hAnsi="Times New Roman"/>
      <w:sz w:val="24"/>
      <w:lang w:val="en-GB"/>
    </w:rPr>
  </w:style>
  <w:style w:type="paragraph" w:styleId="Revision">
    <w:name w:val="Revision"/>
    <w:hidden/>
    <w:uiPriority w:val="99"/>
    <w:semiHidden/>
    <w:rsid w:val="009B48BC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5A6DC0"/>
    <w:pPr>
      <w:spacing w:after="0"/>
      <w:jc w:val="center"/>
    </w:pPr>
    <w:rPr>
      <w:rFonts w:cs="Times New Roman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A6DC0"/>
    <w:rPr>
      <w:rFonts w:ascii="Times New Roman" w:hAnsi="Times New Roman"/>
      <w:sz w:val="24"/>
      <w:lang w:val="en-GB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5A6DC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A6DC0"/>
    <w:pPr>
      <w:spacing w:line="240" w:lineRule="auto"/>
      <w:jc w:val="both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5A6DC0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FDFB149A23C4F9064988EC2C50D93" ma:contentTypeVersion="4" ma:contentTypeDescription="Create a new document." ma:contentTypeScope="" ma:versionID="f2d54d5be0fceb69e68c0adf4c516019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c115aea11522896e41a924f6f6b32055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9" nillable="true" ma:displayName="Declared Inactive" ma:description="" ma:hidden="true" ma:internalName="_vti_ItemDeclaredRecord" ma:readOnly="true">
      <xsd:simpleType>
        <xsd:restriction base="dms:DateTime"/>
      </xsd:simpleType>
    </xsd:element>
    <xsd:element name="_vti_ItemHoldRecordStatus" ma:index="10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43723-B1C3-4D92-8A2D-5BEA67700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103E0-1B04-4E26-BD20-1A58D6AED5AB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97A5E04-AC25-4771-ABF2-448B92DA9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3EF6BB-9FF0-4EF1-8FB3-4188606D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 Morris International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Pecze, Laszlo (contracted)</dc:creator>
  <cp:lastModifiedBy>Aurea, Martin</cp:lastModifiedBy>
  <cp:revision>2</cp:revision>
  <cp:lastPrinted>2019-05-08T08:43:00Z</cp:lastPrinted>
  <dcterms:created xsi:type="dcterms:W3CDTF">2019-10-17T14:09:00Z</dcterms:created>
  <dcterms:modified xsi:type="dcterms:W3CDTF">2019-10-17T14:09:00Z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0x01010061DFDFB149A23C4F9064988EC2C50D93</vt:lpwstr>
  </property>
</Properties>
</file>