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DB" w:rsidRDefault="00A44589" w:rsidP="006853DB">
      <w:pPr>
        <w:rPr>
          <w:lang w:val="en-US"/>
        </w:rPr>
      </w:pPr>
      <w:r>
        <w:rPr>
          <w:lang w:val="en-US"/>
        </w:rPr>
        <w:t xml:space="preserve">Additional file 1: </w:t>
      </w:r>
      <w:bookmarkStart w:id="0" w:name="_GoBack"/>
      <w:bookmarkEnd w:id="0"/>
      <w:r w:rsidR="006853DB">
        <w:rPr>
          <w:lang w:val="en-US"/>
        </w:rPr>
        <w:t>Table S1. Socioeconomic factors, lifestyle indicators and anthropometric measurements by smoking status. N=65,875</w:t>
      </w:r>
    </w:p>
    <w:tbl>
      <w:tblPr>
        <w:tblpPr w:leftFromText="180" w:rightFromText="180" w:vertAnchor="text" w:horzAnchor="margin" w:tblpY="132"/>
        <w:tblW w:w="0" w:type="dxa"/>
        <w:tblLayout w:type="fixed"/>
        <w:tblLook w:val="04A0" w:firstRow="1" w:lastRow="0" w:firstColumn="1" w:lastColumn="0" w:noHBand="0" w:noVBand="1"/>
      </w:tblPr>
      <w:tblGrid>
        <w:gridCol w:w="3402"/>
        <w:gridCol w:w="1126"/>
        <w:gridCol w:w="253"/>
        <w:gridCol w:w="887"/>
        <w:gridCol w:w="236"/>
        <w:gridCol w:w="811"/>
        <w:gridCol w:w="236"/>
        <w:gridCol w:w="848"/>
        <w:gridCol w:w="236"/>
        <w:gridCol w:w="896"/>
        <w:gridCol w:w="283"/>
        <w:gridCol w:w="851"/>
        <w:gridCol w:w="283"/>
      </w:tblGrid>
      <w:tr w:rsidR="006853DB" w:rsidTr="006853DB">
        <w:trPr>
          <w:trHeight w:val="738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3DB" w:rsidRDefault="006853D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Men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n=30,579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Women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n=35,296</w:t>
            </w:r>
          </w:p>
        </w:tc>
      </w:tr>
      <w:tr w:rsidR="006853DB" w:rsidTr="006853DB">
        <w:trPr>
          <w:trHeight w:val="481"/>
        </w:trPr>
        <w:tc>
          <w:tcPr>
            <w:tcW w:w="3402" w:type="dxa"/>
          </w:tcPr>
          <w:p w:rsidR="006853DB" w:rsidRDefault="006853D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Smoking status</w:t>
            </w:r>
          </w:p>
        </w:tc>
        <w:tc>
          <w:tcPr>
            <w:tcW w:w="236" w:type="dxa"/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Smoking status</w:t>
            </w:r>
          </w:p>
        </w:tc>
      </w:tr>
      <w:tr w:rsidR="006853DB" w:rsidTr="006853DB">
        <w:trPr>
          <w:trHeight w:val="317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3DB" w:rsidRDefault="006853DB">
            <w:pPr>
              <w:jc w:val="right"/>
              <w:rPr>
                <w:sz w:val="20"/>
                <w:szCs w:val="20"/>
                <w:lang w:val="en-US"/>
              </w:rPr>
            </w:pPr>
          </w:p>
          <w:p w:rsidR="006853DB" w:rsidRDefault="006853DB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Current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Former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Never</w:t>
            </w:r>
          </w:p>
        </w:tc>
        <w:tc>
          <w:tcPr>
            <w:tcW w:w="236" w:type="dxa"/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Current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Former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Never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8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Participants, n (%)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10,770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(35.2)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7,610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(24.9)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12,199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(39.9)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13,350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(37.8)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8,944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(25.3)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13,002</w:t>
            </w:r>
          </w:p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(36.8)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Socioeconomic position</w:t>
            </w:r>
          </w:p>
        </w:tc>
        <w:tc>
          <w:tcPr>
            <w:tcW w:w="1126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i/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Basic level of education, % 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25.8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17.9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11.2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29.4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18.8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13.6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Teriary level of education, %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19.5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42.8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Disability pension, % 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Health behaviors and indicators</w:t>
            </w:r>
          </w:p>
        </w:tc>
        <w:tc>
          <w:tcPr>
            <w:tcW w:w="112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Physically inactive in leisure time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, % 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Alcohol </w:t>
            </w:r>
            <w:r>
              <w:rPr>
                <w:sz w:val="20"/>
                <w:szCs w:val="20"/>
                <w:u w:val="single"/>
              </w:rPr>
              <w:t>&gt;</w:t>
            </w:r>
            <w:r>
              <w:rPr>
                <w:sz w:val="20"/>
                <w:szCs w:val="20"/>
              </w:rPr>
              <w:t>10 times/ month, %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Fruit/vegetables once or more /day, % 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37.1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62.7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77.6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78.8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Fish once or more /week, %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69.4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73.8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77.1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79.5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82.0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Excellent subjective health, %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14.8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23.3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Self-reported CVD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  <w:lang w:val="en-US"/>
              </w:rPr>
              <w:t>, %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2.4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Cardiometabolic risk factors</w:t>
            </w:r>
          </w:p>
        </w:tc>
        <w:tc>
          <w:tcPr>
            <w:tcW w:w="112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87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8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9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Pulse, beat/minute,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74.3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77.3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73.3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74.2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Serum total cholesterol, mmol/l,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Anthropometric measures</w:t>
            </w:r>
          </w:p>
        </w:tc>
        <w:tc>
          <w:tcPr>
            <w:tcW w:w="112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87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1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Height, cm,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179.0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180.0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166.6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166.2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Weight, kg,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83.6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87.5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68.2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70.8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69.7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BMI, kg/m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24.7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25.5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 circumference, cm,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101.7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103.8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103.2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101.8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101.4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Waist circumference, cm, mean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90.8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91.8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78.6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79.6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78.8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vAlign w:val="center"/>
            <w:hideMark/>
          </w:tcPr>
          <w:p w:rsidR="006853DB" w:rsidRDefault="006853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Waist-to-hip ratio</w:t>
            </w:r>
          </w:p>
        </w:tc>
        <w:tc>
          <w:tcPr>
            <w:tcW w:w="112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25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</w:t>
            </w:r>
          </w:p>
        </w:tc>
        <w:tc>
          <w:tcPr>
            <w:tcW w:w="236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  <w:tc>
          <w:tcPr>
            <w:tcW w:w="283" w:type="dxa"/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</w:p>
        </w:tc>
        <w:tc>
          <w:tcPr>
            <w:tcW w:w="283" w:type="dxa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  <w:tr w:rsidR="006853DB" w:rsidTr="006853DB">
        <w:trPr>
          <w:trHeight w:val="379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Mid-upper arm circumference, cm, mean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30.8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3DB" w:rsidRDefault="006853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853DB" w:rsidRDefault="006853DB" w:rsidP="006853DB">
      <w:pPr>
        <w:rPr>
          <w:sz w:val="20"/>
          <w:szCs w:val="20"/>
          <w:lang w:val="en-US"/>
        </w:rPr>
      </w:pPr>
      <w:r>
        <w:rPr>
          <w:vertAlign w:val="superscript"/>
          <w:lang w:val="en-GB"/>
        </w:rPr>
        <w:t>1</w:t>
      </w:r>
      <w:r>
        <w:rPr>
          <w:sz w:val="20"/>
          <w:szCs w:val="20"/>
          <w:lang w:val="en-US"/>
        </w:rPr>
        <w:t>Self-report of myocardial infarction, angina or stroke;</w:t>
      </w:r>
      <w:r>
        <w:rPr>
          <w:lang w:val="en-US"/>
        </w:rPr>
        <w:t xml:space="preserve"> </w:t>
      </w:r>
      <w:r>
        <w:rPr>
          <w:vertAlign w:val="superscript"/>
          <w:lang w:val="en-GB"/>
        </w:rPr>
        <w:t>2</w:t>
      </w:r>
      <w:r>
        <w:rPr>
          <w:sz w:val="20"/>
          <w:szCs w:val="20"/>
          <w:lang w:val="en-US"/>
        </w:rPr>
        <w:t>Less than 4 hours leisure-time physical activity per week</w:t>
      </w:r>
    </w:p>
    <w:p w:rsidR="0093374A" w:rsidRPr="006853DB" w:rsidRDefault="00A44589">
      <w:pPr>
        <w:rPr>
          <w:lang w:val="en-US"/>
        </w:rPr>
      </w:pPr>
    </w:p>
    <w:sectPr w:rsidR="0093374A" w:rsidRPr="0068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DB"/>
    <w:rsid w:val="000E4D76"/>
    <w:rsid w:val="00206DBA"/>
    <w:rsid w:val="006853DB"/>
    <w:rsid w:val="00A4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Graff-Iversen, Sidsel</dc:creator>
  <cp:keywords/>
  <dc:description/>
  <cp:lastModifiedBy>USER</cp:lastModifiedBy>
  <cp:revision>2</cp:revision>
  <dcterms:created xsi:type="dcterms:W3CDTF">2019-10-08T09:31:00Z</dcterms:created>
  <dcterms:modified xsi:type="dcterms:W3CDTF">2019-10-26T05:22:00Z</dcterms:modified>
</cp:coreProperties>
</file>