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0E93D" w14:textId="2A4A3814" w:rsidR="00637910" w:rsidRDefault="00F40114" w:rsidP="00637910">
      <w:pPr>
        <w:spacing w:after="0"/>
        <w:rPr>
          <w:rFonts w:ascii="Times New Roman" w:hAnsi="Times New Roman" w:cs="Times New Roman"/>
          <w:sz w:val="24"/>
          <w:szCs w:val="24"/>
        </w:rPr>
      </w:pPr>
      <w:r w:rsidRPr="00F40114">
        <w:rPr>
          <w:rFonts w:ascii="Times New Roman" w:hAnsi="Times New Roman" w:cs="Times New Roman"/>
          <w:b/>
          <w:sz w:val="24"/>
        </w:rPr>
        <w:t>A</w:t>
      </w:r>
      <w:r w:rsidR="00E53DA9">
        <w:rPr>
          <w:rFonts w:ascii="Times New Roman" w:hAnsi="Times New Roman" w:cs="Times New Roman"/>
          <w:b/>
          <w:sz w:val="24"/>
        </w:rPr>
        <w:t xml:space="preserve">dditional </w:t>
      </w:r>
      <w:r w:rsidR="000903D4">
        <w:rPr>
          <w:rFonts w:ascii="Times New Roman" w:hAnsi="Times New Roman" w:cs="Times New Roman"/>
          <w:b/>
          <w:sz w:val="24"/>
        </w:rPr>
        <w:t>F</w:t>
      </w:r>
      <w:r w:rsidR="00E53DA9">
        <w:rPr>
          <w:rFonts w:ascii="Times New Roman" w:hAnsi="Times New Roman" w:cs="Times New Roman"/>
          <w:b/>
          <w:sz w:val="24"/>
        </w:rPr>
        <w:t>ile 1</w:t>
      </w:r>
      <w:r w:rsidR="003901A5">
        <w:rPr>
          <w:rFonts w:ascii="Times New Roman" w:hAnsi="Times New Roman" w:cs="Times New Roman"/>
          <w:b/>
          <w:sz w:val="24"/>
        </w:rPr>
        <w:t xml:space="preserve">: </w:t>
      </w:r>
      <w:r w:rsidR="000903D4" w:rsidRPr="000903D4">
        <w:rPr>
          <w:rFonts w:ascii="Times New Roman" w:hAnsi="Times New Roman" w:cs="Times New Roman"/>
          <w:sz w:val="24"/>
        </w:rPr>
        <w:t>In-depth methodology:</w:t>
      </w:r>
      <w:r w:rsidR="000903D4">
        <w:rPr>
          <w:rFonts w:ascii="Times New Roman" w:hAnsi="Times New Roman" w:cs="Times New Roman"/>
          <w:b/>
          <w:sz w:val="24"/>
        </w:rPr>
        <w:t xml:space="preserve"> </w:t>
      </w:r>
      <w:r w:rsidR="00E3730A" w:rsidRPr="00E3730A">
        <w:rPr>
          <w:rFonts w:ascii="Times New Roman" w:hAnsi="Times New Roman" w:cs="Times New Roman"/>
          <w:sz w:val="24"/>
          <w:szCs w:val="24"/>
        </w:rPr>
        <w:t>Density of outdoor advertising of consumable products in NYC by neighborhood poverty level</w:t>
      </w:r>
    </w:p>
    <w:p w14:paraId="23414787" w14:textId="77777777" w:rsidR="009E470C" w:rsidRDefault="009E470C" w:rsidP="00637910">
      <w:pPr>
        <w:spacing w:after="0"/>
        <w:rPr>
          <w:rFonts w:ascii="Times New Roman" w:hAnsi="Times New Roman" w:cs="Times New Roman"/>
          <w:b/>
          <w:sz w:val="24"/>
        </w:rPr>
      </w:pPr>
    </w:p>
    <w:p w14:paraId="3277277E" w14:textId="77777777" w:rsidR="00C933D3" w:rsidRPr="000E036C" w:rsidRDefault="00C933D3" w:rsidP="00C933D3">
      <w:pPr>
        <w:rPr>
          <w:rFonts w:ascii="Times New Roman" w:hAnsi="Times New Roman" w:cs="Times New Roman"/>
          <w:sz w:val="24"/>
        </w:rPr>
      </w:pPr>
      <w:r w:rsidRPr="000E036C">
        <w:rPr>
          <w:rFonts w:ascii="Times New Roman" w:hAnsi="Times New Roman" w:cs="Times New Roman"/>
          <w:b/>
          <w:sz w:val="24"/>
        </w:rPr>
        <w:t>Authored by:</w:t>
      </w:r>
      <w:r w:rsidRPr="000E036C">
        <w:rPr>
          <w:rFonts w:ascii="Times New Roman" w:hAnsi="Times New Roman" w:cs="Times New Roman"/>
          <w:sz w:val="24"/>
        </w:rPr>
        <w:t xml:space="preserve"> Tamar </w:t>
      </w:r>
      <w:proofErr w:type="spellStart"/>
      <w:r w:rsidRPr="000E036C">
        <w:rPr>
          <w:rFonts w:ascii="Times New Roman" w:hAnsi="Times New Roman" w:cs="Times New Roman"/>
          <w:sz w:val="24"/>
        </w:rPr>
        <w:t>Adjoian</w:t>
      </w:r>
      <w:proofErr w:type="spellEnd"/>
      <w:r w:rsidRPr="000E036C">
        <w:rPr>
          <w:rFonts w:ascii="Times New Roman" w:hAnsi="Times New Roman" w:cs="Times New Roman"/>
          <w:sz w:val="24"/>
        </w:rPr>
        <w:t xml:space="preserve">, MPH; Rachel </w:t>
      </w:r>
      <w:proofErr w:type="spellStart"/>
      <w:r w:rsidRPr="000E036C">
        <w:rPr>
          <w:rFonts w:ascii="Times New Roman" w:hAnsi="Times New Roman" w:cs="Times New Roman"/>
          <w:sz w:val="24"/>
        </w:rPr>
        <w:t>Dannefer</w:t>
      </w:r>
      <w:proofErr w:type="spellEnd"/>
      <w:r w:rsidRPr="000E036C">
        <w:rPr>
          <w:rFonts w:ascii="Times New Roman" w:hAnsi="Times New Roman" w:cs="Times New Roman"/>
          <w:sz w:val="24"/>
        </w:rPr>
        <w:t xml:space="preserve">, MPH, MIA; </w:t>
      </w:r>
      <w:proofErr w:type="spellStart"/>
      <w:r w:rsidRPr="000E036C">
        <w:rPr>
          <w:rFonts w:ascii="Times New Roman" w:hAnsi="Times New Roman" w:cs="Times New Roman"/>
          <w:sz w:val="24"/>
        </w:rPr>
        <w:t>Calpurnyia</w:t>
      </w:r>
      <w:proofErr w:type="spellEnd"/>
      <w:r w:rsidRPr="000E036C">
        <w:rPr>
          <w:rFonts w:ascii="Times New Roman" w:hAnsi="Times New Roman" w:cs="Times New Roman"/>
          <w:sz w:val="24"/>
        </w:rPr>
        <w:t xml:space="preserve"> Roberts, PhD; Susan Resnick, MA, LMSW; Gretchen Culp, PhD, MS; Becky Durocher, BA; Nathan Mann, BA;  Brett Loomis, MS; Shannon Farley, </w:t>
      </w:r>
      <w:proofErr w:type="spellStart"/>
      <w:r w:rsidRPr="000E036C">
        <w:rPr>
          <w:rFonts w:ascii="Times New Roman" w:hAnsi="Times New Roman" w:cs="Times New Roman"/>
          <w:sz w:val="24"/>
        </w:rPr>
        <w:t>DrPH</w:t>
      </w:r>
      <w:proofErr w:type="spellEnd"/>
      <w:r w:rsidRPr="000E036C">
        <w:rPr>
          <w:rFonts w:ascii="Times New Roman" w:hAnsi="Times New Roman" w:cs="Times New Roman"/>
          <w:sz w:val="24"/>
        </w:rPr>
        <w:t>, MPH</w:t>
      </w:r>
    </w:p>
    <w:p w14:paraId="2032D442" w14:textId="77777777" w:rsidR="00C933D3" w:rsidRPr="00F40114" w:rsidRDefault="00C933D3" w:rsidP="00C933D3">
      <w:pPr>
        <w:rPr>
          <w:rFonts w:ascii="Times New Roman" w:hAnsi="Times New Roman" w:cs="Times New Roman"/>
          <w:b/>
          <w:sz w:val="24"/>
        </w:rPr>
      </w:pPr>
      <w:r w:rsidRPr="000E036C">
        <w:rPr>
          <w:rFonts w:ascii="Times New Roman" w:hAnsi="Times New Roman" w:cs="Times New Roman"/>
          <w:b/>
          <w:sz w:val="24"/>
        </w:rPr>
        <w:t>Acknowledgements:</w:t>
      </w:r>
      <w:r w:rsidRPr="000E036C">
        <w:rPr>
          <w:rFonts w:ascii="Times New Roman" w:hAnsi="Times New Roman" w:cs="Times New Roman"/>
          <w:sz w:val="24"/>
        </w:rPr>
        <w:t xml:space="preserve"> Michael Johns, PhD;  Kevin </w:t>
      </w:r>
      <w:proofErr w:type="spellStart"/>
      <w:r w:rsidRPr="000E036C">
        <w:rPr>
          <w:rFonts w:ascii="Times New Roman" w:hAnsi="Times New Roman" w:cs="Times New Roman"/>
          <w:sz w:val="24"/>
        </w:rPr>
        <w:t>Konty</w:t>
      </w:r>
      <w:proofErr w:type="spellEnd"/>
      <w:r w:rsidRPr="000E036C">
        <w:rPr>
          <w:rFonts w:ascii="Times New Roman" w:hAnsi="Times New Roman" w:cs="Times New Roman"/>
          <w:sz w:val="24"/>
        </w:rPr>
        <w:t xml:space="preserve">, MS; Research Triangle Institute, Inc.; Ewald &amp; Wasserman Research Consultants, LLC; Katherine Bartley, PhD, </w:t>
      </w:r>
      <w:proofErr w:type="spellStart"/>
      <w:r w:rsidRPr="000E036C">
        <w:rPr>
          <w:rFonts w:ascii="Times New Roman" w:hAnsi="Times New Roman" w:cs="Times New Roman"/>
          <w:sz w:val="24"/>
        </w:rPr>
        <w:t>MDiv</w:t>
      </w:r>
      <w:proofErr w:type="spellEnd"/>
    </w:p>
    <w:p w14:paraId="6AA064C8" w14:textId="77777777" w:rsidR="000A5058" w:rsidRDefault="000A5058" w:rsidP="008B1B78">
      <w:pPr>
        <w:spacing w:line="480" w:lineRule="auto"/>
        <w:rPr>
          <w:rFonts w:ascii="Times New Roman" w:hAnsi="Times New Roman" w:cs="Times New Roman"/>
          <w:b/>
          <w:sz w:val="24"/>
          <w:u w:val="single"/>
        </w:rPr>
      </w:pPr>
    </w:p>
    <w:p w14:paraId="451A2FCF" w14:textId="77777777" w:rsidR="000A5058" w:rsidRDefault="000A5058" w:rsidP="008B1B78">
      <w:pPr>
        <w:spacing w:line="480" w:lineRule="auto"/>
        <w:rPr>
          <w:rFonts w:ascii="Times New Roman" w:hAnsi="Times New Roman" w:cs="Times New Roman"/>
          <w:b/>
          <w:sz w:val="24"/>
          <w:u w:val="single"/>
        </w:rPr>
      </w:pPr>
    </w:p>
    <w:p w14:paraId="34C4B0BF" w14:textId="77777777" w:rsidR="000A5058" w:rsidRDefault="000A5058" w:rsidP="008B1B78">
      <w:pPr>
        <w:spacing w:line="480" w:lineRule="auto"/>
        <w:rPr>
          <w:rFonts w:ascii="Times New Roman" w:hAnsi="Times New Roman" w:cs="Times New Roman"/>
          <w:b/>
          <w:sz w:val="24"/>
          <w:u w:val="single"/>
        </w:rPr>
      </w:pPr>
    </w:p>
    <w:p w14:paraId="1C63AB7A" w14:textId="77777777" w:rsidR="000A5058" w:rsidRDefault="000A5058" w:rsidP="008B1B78">
      <w:pPr>
        <w:spacing w:line="480" w:lineRule="auto"/>
        <w:rPr>
          <w:rFonts w:ascii="Times New Roman" w:hAnsi="Times New Roman" w:cs="Times New Roman"/>
          <w:b/>
          <w:sz w:val="24"/>
          <w:u w:val="single"/>
        </w:rPr>
      </w:pPr>
    </w:p>
    <w:p w14:paraId="3F742032" w14:textId="77777777" w:rsidR="000A5058" w:rsidRDefault="000A5058" w:rsidP="008B1B78">
      <w:pPr>
        <w:spacing w:line="480" w:lineRule="auto"/>
        <w:rPr>
          <w:rFonts w:ascii="Times New Roman" w:hAnsi="Times New Roman" w:cs="Times New Roman"/>
          <w:b/>
          <w:sz w:val="24"/>
          <w:u w:val="single"/>
        </w:rPr>
      </w:pPr>
    </w:p>
    <w:p w14:paraId="2B6BC4F6" w14:textId="77777777" w:rsidR="000A5058" w:rsidRDefault="000A5058" w:rsidP="008B1B78">
      <w:pPr>
        <w:spacing w:line="480" w:lineRule="auto"/>
        <w:rPr>
          <w:rFonts w:ascii="Times New Roman" w:hAnsi="Times New Roman" w:cs="Times New Roman"/>
          <w:b/>
          <w:sz w:val="24"/>
          <w:u w:val="single"/>
        </w:rPr>
      </w:pPr>
    </w:p>
    <w:p w14:paraId="0A07150C" w14:textId="77777777" w:rsidR="000A5058" w:rsidRDefault="000A5058" w:rsidP="008B1B78">
      <w:pPr>
        <w:spacing w:line="480" w:lineRule="auto"/>
        <w:rPr>
          <w:rFonts w:ascii="Times New Roman" w:hAnsi="Times New Roman" w:cs="Times New Roman"/>
          <w:b/>
          <w:sz w:val="24"/>
          <w:u w:val="single"/>
        </w:rPr>
      </w:pPr>
    </w:p>
    <w:p w14:paraId="5023244A" w14:textId="77777777" w:rsidR="000A5058" w:rsidRDefault="000A5058" w:rsidP="008B1B78">
      <w:pPr>
        <w:spacing w:line="480" w:lineRule="auto"/>
        <w:rPr>
          <w:rFonts w:ascii="Times New Roman" w:hAnsi="Times New Roman" w:cs="Times New Roman"/>
          <w:b/>
          <w:sz w:val="24"/>
          <w:u w:val="single"/>
        </w:rPr>
      </w:pPr>
    </w:p>
    <w:p w14:paraId="5567353F" w14:textId="77777777" w:rsidR="000A5058" w:rsidRDefault="000A5058" w:rsidP="008B1B78">
      <w:pPr>
        <w:spacing w:line="480" w:lineRule="auto"/>
        <w:rPr>
          <w:rFonts w:ascii="Times New Roman" w:hAnsi="Times New Roman" w:cs="Times New Roman"/>
          <w:b/>
          <w:sz w:val="24"/>
          <w:u w:val="single"/>
        </w:rPr>
      </w:pPr>
    </w:p>
    <w:p w14:paraId="317A570F" w14:textId="77777777" w:rsidR="000A5058" w:rsidRDefault="000A5058" w:rsidP="008B1B78">
      <w:pPr>
        <w:spacing w:line="480" w:lineRule="auto"/>
        <w:rPr>
          <w:rFonts w:ascii="Times New Roman" w:hAnsi="Times New Roman" w:cs="Times New Roman"/>
          <w:b/>
          <w:sz w:val="24"/>
          <w:u w:val="single"/>
        </w:rPr>
      </w:pPr>
    </w:p>
    <w:p w14:paraId="0BA80E8E" w14:textId="77777777" w:rsidR="000A5058" w:rsidRDefault="000A5058" w:rsidP="008B1B78">
      <w:pPr>
        <w:spacing w:line="480" w:lineRule="auto"/>
        <w:rPr>
          <w:rFonts w:ascii="Times New Roman" w:hAnsi="Times New Roman" w:cs="Times New Roman"/>
          <w:b/>
          <w:sz w:val="24"/>
          <w:u w:val="single"/>
        </w:rPr>
      </w:pPr>
    </w:p>
    <w:p w14:paraId="324B08AC" w14:textId="77777777" w:rsidR="000A5058" w:rsidRDefault="000A5058" w:rsidP="008B1B78">
      <w:pPr>
        <w:spacing w:line="480" w:lineRule="auto"/>
        <w:rPr>
          <w:rFonts w:ascii="Times New Roman" w:hAnsi="Times New Roman" w:cs="Times New Roman"/>
          <w:b/>
          <w:sz w:val="24"/>
          <w:u w:val="single"/>
        </w:rPr>
      </w:pPr>
    </w:p>
    <w:p w14:paraId="1C5E541B" w14:textId="77777777" w:rsidR="000A5058" w:rsidRDefault="000A5058" w:rsidP="008B1B78">
      <w:pPr>
        <w:spacing w:line="480" w:lineRule="auto"/>
        <w:rPr>
          <w:rFonts w:ascii="Times New Roman" w:hAnsi="Times New Roman" w:cs="Times New Roman"/>
          <w:b/>
          <w:sz w:val="24"/>
          <w:u w:val="single"/>
        </w:rPr>
      </w:pPr>
    </w:p>
    <w:p w14:paraId="323BF219" w14:textId="77777777" w:rsidR="000A5058" w:rsidRDefault="000A5058" w:rsidP="008B1B78">
      <w:pPr>
        <w:spacing w:line="480" w:lineRule="auto"/>
        <w:rPr>
          <w:rFonts w:ascii="Times New Roman" w:hAnsi="Times New Roman" w:cs="Times New Roman"/>
          <w:b/>
          <w:sz w:val="24"/>
          <w:u w:val="single"/>
        </w:rPr>
        <w:sectPr w:rsidR="000A5058" w:rsidSect="00EF5CBB">
          <w:headerReference w:type="default" r:id="rId8"/>
          <w:footerReference w:type="default" r:id="rId9"/>
          <w:pgSz w:w="12240" w:h="15840"/>
          <w:pgMar w:top="1440" w:right="1440" w:bottom="1440" w:left="1440" w:header="720" w:footer="720" w:gutter="0"/>
          <w:lnNumType w:countBy="1"/>
          <w:cols w:space="720"/>
          <w:docGrid w:linePitch="360"/>
        </w:sectPr>
      </w:pPr>
    </w:p>
    <w:p w14:paraId="234A6209" w14:textId="6CF631CC" w:rsidR="008416AB" w:rsidRPr="00231854" w:rsidRDefault="00231854" w:rsidP="008B1B78">
      <w:pPr>
        <w:spacing w:line="480" w:lineRule="auto"/>
        <w:rPr>
          <w:rFonts w:ascii="Times New Roman" w:hAnsi="Times New Roman" w:cs="Times New Roman"/>
          <w:b/>
          <w:sz w:val="24"/>
        </w:rPr>
      </w:pPr>
      <w:r w:rsidRPr="00231854">
        <w:rPr>
          <w:rFonts w:ascii="Times New Roman" w:hAnsi="Times New Roman" w:cs="Times New Roman"/>
          <w:b/>
          <w:sz w:val="24"/>
        </w:rPr>
        <w:lastRenderedPageBreak/>
        <w:t>Background</w:t>
      </w:r>
    </w:p>
    <w:p w14:paraId="779FC191" w14:textId="4A328FCF" w:rsidR="00293B8A" w:rsidRPr="00F40114" w:rsidRDefault="0034071F" w:rsidP="00B26777">
      <w:pPr>
        <w:spacing w:line="480" w:lineRule="auto"/>
        <w:rPr>
          <w:rFonts w:ascii="Times New Roman" w:hAnsi="Times New Roman" w:cs="Times New Roman"/>
          <w:sz w:val="24"/>
        </w:rPr>
      </w:pPr>
      <w:r w:rsidRPr="00F40114">
        <w:rPr>
          <w:rFonts w:ascii="Times New Roman" w:hAnsi="Times New Roman" w:cs="Times New Roman"/>
          <w:sz w:val="24"/>
        </w:rPr>
        <w:t>C</w:t>
      </w:r>
      <w:r w:rsidR="007D7206" w:rsidRPr="00F40114">
        <w:rPr>
          <w:rFonts w:ascii="Times New Roman" w:hAnsi="Times New Roman" w:cs="Times New Roman"/>
          <w:sz w:val="24"/>
        </w:rPr>
        <w:t xml:space="preserve">hronic </w:t>
      </w:r>
      <w:r w:rsidR="00CC4362" w:rsidRPr="00F40114">
        <w:rPr>
          <w:rFonts w:ascii="Times New Roman" w:hAnsi="Times New Roman" w:cs="Times New Roman"/>
          <w:sz w:val="24"/>
        </w:rPr>
        <w:t>diseases</w:t>
      </w:r>
      <w:r w:rsidR="007D7206" w:rsidRPr="00F40114">
        <w:rPr>
          <w:rFonts w:ascii="Times New Roman" w:hAnsi="Times New Roman" w:cs="Times New Roman"/>
          <w:sz w:val="24"/>
        </w:rPr>
        <w:t xml:space="preserve"> are among the </w:t>
      </w:r>
      <w:r w:rsidR="00CC4362" w:rsidRPr="00F40114">
        <w:rPr>
          <w:rFonts w:ascii="Times New Roman" w:hAnsi="Times New Roman" w:cs="Times New Roman"/>
          <w:sz w:val="24"/>
        </w:rPr>
        <w:t>leading</w:t>
      </w:r>
      <w:r w:rsidR="007D7206" w:rsidRPr="00F40114">
        <w:rPr>
          <w:rFonts w:ascii="Times New Roman" w:hAnsi="Times New Roman" w:cs="Times New Roman"/>
          <w:sz w:val="24"/>
        </w:rPr>
        <w:t xml:space="preserve"> health problems in the US</w:t>
      </w:r>
      <w:r w:rsidR="00CC4362" w:rsidRPr="00F40114">
        <w:rPr>
          <w:rFonts w:ascii="Times New Roman" w:hAnsi="Times New Roman" w:cs="Times New Roman"/>
          <w:sz w:val="24"/>
        </w:rPr>
        <w:t>; nearly</w:t>
      </w:r>
      <w:r w:rsidR="007D7206" w:rsidRPr="00F40114">
        <w:rPr>
          <w:rFonts w:ascii="Times New Roman" w:hAnsi="Times New Roman" w:cs="Times New Roman"/>
          <w:sz w:val="24"/>
        </w:rPr>
        <w:t xml:space="preserve"> half</w:t>
      </w:r>
      <w:r w:rsidR="00CC4362" w:rsidRPr="00F40114">
        <w:rPr>
          <w:rFonts w:ascii="Times New Roman" w:hAnsi="Times New Roman" w:cs="Times New Roman"/>
          <w:sz w:val="24"/>
        </w:rPr>
        <w:t xml:space="preserve"> (</w:t>
      </w:r>
      <w:r w:rsidR="005D31A1" w:rsidRPr="00F40114">
        <w:rPr>
          <w:rFonts w:ascii="Times New Roman" w:hAnsi="Times New Roman" w:cs="Times New Roman"/>
          <w:sz w:val="24"/>
        </w:rPr>
        <w:t>49.8</w:t>
      </w:r>
      <w:r w:rsidR="00CC4362" w:rsidRPr="00F40114">
        <w:rPr>
          <w:rFonts w:ascii="Times New Roman" w:hAnsi="Times New Roman" w:cs="Times New Roman"/>
          <w:sz w:val="24"/>
        </w:rPr>
        <w:t>%)</w:t>
      </w:r>
      <w:r w:rsidR="007D7206" w:rsidRPr="00F40114">
        <w:rPr>
          <w:rFonts w:ascii="Times New Roman" w:hAnsi="Times New Roman" w:cs="Times New Roman"/>
          <w:sz w:val="24"/>
        </w:rPr>
        <w:t xml:space="preserve"> of all adults in the US have </w:t>
      </w:r>
      <w:r w:rsidR="009A6ED0" w:rsidRPr="00F40114">
        <w:rPr>
          <w:rFonts w:ascii="Times New Roman" w:hAnsi="Times New Roman" w:cs="Times New Roman"/>
          <w:sz w:val="24"/>
        </w:rPr>
        <w:t xml:space="preserve">at least one </w:t>
      </w:r>
      <w:r w:rsidR="007D7206" w:rsidRPr="00F40114">
        <w:rPr>
          <w:rFonts w:ascii="Times New Roman" w:hAnsi="Times New Roman" w:cs="Times New Roman"/>
          <w:sz w:val="24"/>
        </w:rPr>
        <w:t xml:space="preserve">chronic </w:t>
      </w:r>
      <w:r w:rsidR="009A6ED0" w:rsidRPr="00F40114">
        <w:rPr>
          <w:rFonts w:ascii="Times New Roman" w:hAnsi="Times New Roman" w:cs="Times New Roman"/>
          <w:sz w:val="24"/>
        </w:rPr>
        <w:t>disease</w:t>
      </w:r>
      <w:r w:rsidR="005E6DF4">
        <w:rPr>
          <w:rFonts w:ascii="Times New Roman" w:hAnsi="Times New Roman" w:cs="Times New Roman"/>
          <w:sz w:val="24"/>
        </w:rPr>
        <w:t>.</w:t>
      </w:r>
      <w:r w:rsidR="005E6DF4">
        <w:rPr>
          <w:rFonts w:ascii="Times New Roman" w:hAnsi="Times New Roman" w:cs="Times New Roman"/>
          <w:sz w:val="24"/>
          <w:vertAlign w:val="superscript"/>
        </w:rPr>
        <w:t>1</w:t>
      </w:r>
      <w:r w:rsidR="007D7206" w:rsidRPr="00F40114">
        <w:rPr>
          <w:rFonts w:ascii="Times New Roman" w:hAnsi="Times New Roman" w:cs="Times New Roman"/>
          <w:sz w:val="24"/>
        </w:rPr>
        <w:t xml:space="preserve"> </w:t>
      </w:r>
      <w:r w:rsidR="00DD3B8D" w:rsidRPr="00F40114">
        <w:rPr>
          <w:rFonts w:ascii="Times New Roman" w:hAnsi="Times New Roman" w:cs="Times New Roman"/>
          <w:sz w:val="24"/>
        </w:rPr>
        <w:t xml:space="preserve">Many chronic diseases are </w:t>
      </w:r>
      <w:r w:rsidR="000C4F25" w:rsidRPr="00F40114">
        <w:rPr>
          <w:rFonts w:ascii="Times New Roman" w:hAnsi="Times New Roman" w:cs="Times New Roman"/>
          <w:sz w:val="24"/>
        </w:rPr>
        <w:t>related to</w:t>
      </w:r>
      <w:r w:rsidR="00DD3B8D" w:rsidRPr="00F40114">
        <w:rPr>
          <w:rFonts w:ascii="Times New Roman" w:hAnsi="Times New Roman" w:cs="Times New Roman"/>
          <w:sz w:val="24"/>
        </w:rPr>
        <w:t xml:space="preserve"> the use or consumption of sugary drinks, </w:t>
      </w:r>
      <w:r w:rsidR="00424690" w:rsidRPr="00F40114">
        <w:rPr>
          <w:rFonts w:ascii="Times New Roman" w:hAnsi="Times New Roman" w:cs="Times New Roman"/>
          <w:sz w:val="24"/>
        </w:rPr>
        <w:t>unhealthy</w:t>
      </w:r>
      <w:r w:rsidR="00DD3B8D" w:rsidRPr="00F40114">
        <w:rPr>
          <w:rFonts w:ascii="Times New Roman" w:hAnsi="Times New Roman" w:cs="Times New Roman"/>
          <w:sz w:val="24"/>
        </w:rPr>
        <w:t xml:space="preserve"> foods, </w:t>
      </w:r>
      <w:r w:rsidR="005D31A1" w:rsidRPr="00F40114">
        <w:rPr>
          <w:rFonts w:ascii="Times New Roman" w:hAnsi="Times New Roman" w:cs="Times New Roman"/>
          <w:sz w:val="24"/>
        </w:rPr>
        <w:t xml:space="preserve">tobacco, </w:t>
      </w:r>
      <w:r w:rsidR="000C4F25" w:rsidRPr="00F40114">
        <w:rPr>
          <w:rFonts w:ascii="Times New Roman" w:hAnsi="Times New Roman" w:cs="Times New Roman"/>
          <w:sz w:val="24"/>
        </w:rPr>
        <w:t xml:space="preserve">and </w:t>
      </w:r>
      <w:r w:rsidR="00DD3B8D" w:rsidRPr="00F40114">
        <w:rPr>
          <w:rFonts w:ascii="Times New Roman" w:hAnsi="Times New Roman" w:cs="Times New Roman"/>
          <w:sz w:val="24"/>
        </w:rPr>
        <w:t xml:space="preserve">alcohol, which are considered </w:t>
      </w:r>
      <w:r w:rsidR="009049F0" w:rsidRPr="00F40114">
        <w:rPr>
          <w:rFonts w:ascii="Times New Roman" w:hAnsi="Times New Roman" w:cs="Times New Roman"/>
          <w:sz w:val="24"/>
        </w:rPr>
        <w:t xml:space="preserve">behavioral </w:t>
      </w:r>
      <w:r w:rsidR="00DD3B8D" w:rsidRPr="00F40114">
        <w:rPr>
          <w:rFonts w:ascii="Times New Roman" w:hAnsi="Times New Roman" w:cs="Times New Roman"/>
          <w:sz w:val="24"/>
        </w:rPr>
        <w:t>risk factors</w:t>
      </w:r>
      <w:r w:rsidR="000C4F25" w:rsidRPr="00F40114">
        <w:rPr>
          <w:rFonts w:ascii="Times New Roman" w:hAnsi="Times New Roman" w:cs="Times New Roman"/>
          <w:sz w:val="24"/>
        </w:rPr>
        <w:t xml:space="preserve"> that can be </w:t>
      </w:r>
      <w:r w:rsidR="005D31A1" w:rsidRPr="00F40114">
        <w:rPr>
          <w:rFonts w:ascii="Times New Roman" w:hAnsi="Times New Roman" w:cs="Times New Roman"/>
          <w:sz w:val="24"/>
        </w:rPr>
        <w:t>modified</w:t>
      </w:r>
      <w:r w:rsidR="000C4F25" w:rsidRPr="00F40114">
        <w:rPr>
          <w:rFonts w:ascii="Times New Roman" w:hAnsi="Times New Roman" w:cs="Times New Roman"/>
          <w:sz w:val="24"/>
        </w:rPr>
        <w:t xml:space="preserve"> by individual</w:t>
      </w:r>
      <w:r w:rsidR="001C0D24" w:rsidRPr="00F40114">
        <w:rPr>
          <w:rFonts w:ascii="Times New Roman" w:hAnsi="Times New Roman" w:cs="Times New Roman"/>
          <w:sz w:val="24"/>
        </w:rPr>
        <w:t>s</w:t>
      </w:r>
      <w:r w:rsidR="00DD3B8D" w:rsidRPr="00F40114">
        <w:rPr>
          <w:rFonts w:ascii="Times New Roman" w:hAnsi="Times New Roman" w:cs="Times New Roman"/>
          <w:sz w:val="24"/>
        </w:rPr>
        <w:t>.</w:t>
      </w:r>
      <w:r w:rsidR="005E6DF4">
        <w:rPr>
          <w:rFonts w:ascii="Times New Roman" w:hAnsi="Times New Roman" w:cs="Times New Roman"/>
          <w:sz w:val="24"/>
          <w:vertAlign w:val="superscript"/>
        </w:rPr>
        <w:t>2</w:t>
      </w:r>
      <w:r w:rsidR="00DD3B8D" w:rsidRPr="00F40114">
        <w:rPr>
          <w:rFonts w:ascii="Times New Roman" w:hAnsi="Times New Roman" w:cs="Times New Roman"/>
          <w:sz w:val="24"/>
        </w:rPr>
        <w:t xml:space="preserve"> </w:t>
      </w:r>
      <w:r w:rsidR="00F8419F" w:rsidRPr="00F40114">
        <w:rPr>
          <w:rFonts w:ascii="Times New Roman" w:hAnsi="Times New Roman" w:cs="Times New Roman"/>
          <w:sz w:val="24"/>
        </w:rPr>
        <w:t xml:space="preserve">However, there is growing consensus that in </w:t>
      </w:r>
      <w:r w:rsidR="005D31A1" w:rsidRPr="00F40114">
        <w:rPr>
          <w:rFonts w:ascii="Times New Roman" w:hAnsi="Times New Roman" w:cs="Times New Roman"/>
          <w:sz w:val="24"/>
        </w:rPr>
        <w:t>order to reduce chronic disease prevalence,</w:t>
      </w:r>
      <w:r w:rsidR="00F8419F" w:rsidRPr="00F40114">
        <w:rPr>
          <w:rFonts w:ascii="Times New Roman" w:hAnsi="Times New Roman" w:cs="Times New Roman"/>
          <w:sz w:val="24"/>
        </w:rPr>
        <w:t xml:space="preserve"> it is necessary to intervene on multiple levels </w:t>
      </w:r>
      <w:r w:rsidR="005D31A1" w:rsidRPr="00F40114">
        <w:rPr>
          <w:rFonts w:ascii="Times New Roman" w:hAnsi="Times New Roman" w:cs="Times New Roman"/>
          <w:sz w:val="24"/>
        </w:rPr>
        <w:t xml:space="preserve">concurrently, </w:t>
      </w:r>
      <w:r w:rsidR="00F8419F" w:rsidRPr="00F40114">
        <w:rPr>
          <w:rFonts w:ascii="Times New Roman" w:hAnsi="Times New Roman" w:cs="Times New Roman"/>
          <w:sz w:val="24"/>
        </w:rPr>
        <w:t xml:space="preserve">extending beyond the individual </w:t>
      </w:r>
      <w:r w:rsidR="005D31A1" w:rsidRPr="00F40114">
        <w:rPr>
          <w:rFonts w:ascii="Times New Roman" w:hAnsi="Times New Roman" w:cs="Times New Roman"/>
          <w:sz w:val="24"/>
        </w:rPr>
        <w:t>to</w:t>
      </w:r>
      <w:r w:rsidR="00F8419F" w:rsidRPr="00F40114">
        <w:rPr>
          <w:rFonts w:ascii="Times New Roman" w:hAnsi="Times New Roman" w:cs="Times New Roman"/>
          <w:sz w:val="24"/>
        </w:rPr>
        <w:t xml:space="preserve"> </w:t>
      </w:r>
      <w:r w:rsidR="005D31A1" w:rsidRPr="00F40114">
        <w:rPr>
          <w:rFonts w:ascii="Times New Roman" w:hAnsi="Times New Roman" w:cs="Times New Roman"/>
          <w:sz w:val="24"/>
        </w:rPr>
        <w:t xml:space="preserve">address </w:t>
      </w:r>
      <w:r w:rsidR="00F8419F" w:rsidRPr="00F40114">
        <w:rPr>
          <w:rFonts w:ascii="Times New Roman" w:hAnsi="Times New Roman" w:cs="Times New Roman"/>
          <w:sz w:val="24"/>
        </w:rPr>
        <w:t>relationships, community and organizational ties</w:t>
      </w:r>
      <w:r w:rsidR="005D31A1" w:rsidRPr="00F40114">
        <w:rPr>
          <w:rFonts w:ascii="Times New Roman" w:hAnsi="Times New Roman" w:cs="Times New Roman"/>
          <w:sz w:val="24"/>
        </w:rPr>
        <w:t>,</w:t>
      </w:r>
      <w:r w:rsidR="00F8419F" w:rsidRPr="00F40114">
        <w:rPr>
          <w:rFonts w:ascii="Times New Roman" w:hAnsi="Times New Roman" w:cs="Times New Roman"/>
          <w:sz w:val="24"/>
        </w:rPr>
        <w:t xml:space="preserve"> public policy</w:t>
      </w:r>
      <w:r w:rsidR="00E2681C" w:rsidRPr="00F40114">
        <w:rPr>
          <w:rFonts w:ascii="Times New Roman" w:hAnsi="Times New Roman" w:cs="Times New Roman"/>
          <w:sz w:val="24"/>
        </w:rPr>
        <w:t>, and sociopolitical ideology</w:t>
      </w:r>
      <w:r w:rsidR="00F8419F" w:rsidRPr="00F40114">
        <w:rPr>
          <w:rFonts w:ascii="Times New Roman" w:hAnsi="Times New Roman" w:cs="Times New Roman"/>
          <w:sz w:val="24"/>
        </w:rPr>
        <w:t xml:space="preserve"> [socioecological model].</w:t>
      </w:r>
      <w:r w:rsidR="00452C13">
        <w:rPr>
          <w:rFonts w:ascii="Times New Roman" w:hAnsi="Times New Roman" w:cs="Times New Roman"/>
          <w:sz w:val="24"/>
          <w:vertAlign w:val="superscript"/>
        </w:rPr>
        <w:t>3,4</w:t>
      </w:r>
      <w:r w:rsidR="00F8419F" w:rsidRPr="00F40114">
        <w:rPr>
          <w:rFonts w:ascii="Times New Roman" w:hAnsi="Times New Roman" w:cs="Times New Roman"/>
          <w:sz w:val="24"/>
        </w:rPr>
        <w:t xml:space="preserve"> </w:t>
      </w:r>
      <w:r w:rsidR="005D31A1" w:rsidRPr="00F40114">
        <w:rPr>
          <w:rFonts w:ascii="Times New Roman" w:hAnsi="Times New Roman" w:cs="Times New Roman"/>
          <w:sz w:val="24"/>
        </w:rPr>
        <w:t xml:space="preserve">Many of the </w:t>
      </w:r>
      <w:r w:rsidR="00384A92" w:rsidRPr="00F40114">
        <w:rPr>
          <w:rFonts w:ascii="Times New Roman" w:hAnsi="Times New Roman" w:cs="Times New Roman"/>
          <w:sz w:val="24"/>
        </w:rPr>
        <w:t>above</w:t>
      </w:r>
      <w:r w:rsidR="005D31A1" w:rsidRPr="00F40114">
        <w:rPr>
          <w:rFonts w:ascii="Times New Roman" w:hAnsi="Times New Roman" w:cs="Times New Roman"/>
          <w:sz w:val="24"/>
        </w:rPr>
        <w:t xml:space="preserve">-mentioned </w:t>
      </w:r>
      <w:r w:rsidR="00E2681C" w:rsidRPr="00F40114">
        <w:rPr>
          <w:rFonts w:ascii="Times New Roman" w:hAnsi="Times New Roman" w:cs="Times New Roman"/>
          <w:sz w:val="24"/>
        </w:rPr>
        <w:t>individually</w:t>
      </w:r>
      <w:r w:rsidR="00E53766">
        <w:rPr>
          <w:rFonts w:ascii="Times New Roman" w:hAnsi="Times New Roman" w:cs="Times New Roman"/>
          <w:sz w:val="24"/>
        </w:rPr>
        <w:t>-</w:t>
      </w:r>
      <w:r w:rsidR="005D31A1" w:rsidRPr="00F40114">
        <w:rPr>
          <w:rFonts w:ascii="Times New Roman" w:hAnsi="Times New Roman" w:cs="Times New Roman"/>
          <w:sz w:val="24"/>
        </w:rPr>
        <w:t xml:space="preserve">modifiable risk factors are associated with products that are heavily advertised in the retail environment (i.e., sugary drinks, </w:t>
      </w:r>
      <w:r w:rsidR="00424690" w:rsidRPr="00F40114">
        <w:rPr>
          <w:rFonts w:ascii="Times New Roman" w:hAnsi="Times New Roman" w:cs="Times New Roman"/>
          <w:sz w:val="24"/>
        </w:rPr>
        <w:t>unhealthy</w:t>
      </w:r>
      <w:r w:rsidR="005D31A1" w:rsidRPr="00F40114">
        <w:rPr>
          <w:rFonts w:ascii="Times New Roman" w:hAnsi="Times New Roman" w:cs="Times New Roman"/>
          <w:sz w:val="24"/>
        </w:rPr>
        <w:t xml:space="preserve"> foods, tobacco, and alcohol</w:t>
      </w:r>
      <w:r w:rsidR="00384A92" w:rsidRPr="00F40114">
        <w:rPr>
          <w:rFonts w:ascii="Times New Roman" w:hAnsi="Times New Roman" w:cs="Times New Roman"/>
          <w:sz w:val="24"/>
        </w:rPr>
        <w:t>)</w:t>
      </w:r>
      <w:r w:rsidR="007F5AC6" w:rsidRPr="00F40114">
        <w:rPr>
          <w:rFonts w:ascii="Times New Roman" w:hAnsi="Times New Roman" w:cs="Times New Roman"/>
          <w:sz w:val="24"/>
        </w:rPr>
        <w:t>.</w:t>
      </w:r>
      <w:r w:rsidR="00452C13">
        <w:rPr>
          <w:rFonts w:ascii="Times New Roman" w:hAnsi="Times New Roman" w:cs="Times New Roman"/>
          <w:sz w:val="24"/>
          <w:vertAlign w:val="superscript"/>
        </w:rPr>
        <w:t>2</w:t>
      </w:r>
      <w:r w:rsidR="007F5AC6" w:rsidRPr="00F40114">
        <w:rPr>
          <w:rFonts w:ascii="Times New Roman" w:hAnsi="Times New Roman" w:cs="Times New Roman"/>
          <w:sz w:val="24"/>
        </w:rPr>
        <w:t xml:space="preserve"> </w:t>
      </w:r>
      <w:r w:rsidR="00D116AF" w:rsidRPr="00F40114">
        <w:rPr>
          <w:rFonts w:ascii="Times New Roman" w:hAnsi="Times New Roman" w:cs="Times New Roman"/>
          <w:sz w:val="24"/>
        </w:rPr>
        <w:t>Since a</w:t>
      </w:r>
      <w:r w:rsidR="000659A0" w:rsidRPr="00F40114">
        <w:rPr>
          <w:rFonts w:ascii="Times New Roman" w:hAnsi="Times New Roman" w:cs="Times New Roman"/>
          <w:sz w:val="24"/>
        </w:rPr>
        <w:t xml:space="preserve">dvertising influences consumer behavior, a reduction in exposure to such imagery could translate to fewer negative health outcomes in the long run. </w:t>
      </w:r>
    </w:p>
    <w:p w14:paraId="46D1D0C3" w14:textId="25AEE720" w:rsidR="00976DE6" w:rsidRPr="00F40114" w:rsidRDefault="001B1FDD" w:rsidP="00DC48B7">
      <w:pPr>
        <w:spacing w:line="480" w:lineRule="auto"/>
        <w:rPr>
          <w:rFonts w:ascii="Times New Roman" w:hAnsi="Times New Roman" w:cs="Times New Roman"/>
          <w:sz w:val="24"/>
        </w:rPr>
      </w:pPr>
      <w:r w:rsidRPr="00F40114">
        <w:rPr>
          <w:rFonts w:ascii="Times New Roman" w:hAnsi="Times New Roman" w:cs="Times New Roman"/>
          <w:sz w:val="24"/>
        </w:rPr>
        <w:t>T</w:t>
      </w:r>
      <w:r w:rsidR="001E5F14" w:rsidRPr="00F40114">
        <w:rPr>
          <w:rFonts w:ascii="Times New Roman" w:hAnsi="Times New Roman" w:cs="Times New Roman"/>
          <w:sz w:val="24"/>
        </w:rPr>
        <w:t>here is a well-established</w:t>
      </w:r>
      <w:r w:rsidR="00DD3B8D" w:rsidRPr="00F40114">
        <w:rPr>
          <w:rFonts w:ascii="Times New Roman" w:hAnsi="Times New Roman" w:cs="Times New Roman"/>
          <w:sz w:val="24"/>
        </w:rPr>
        <w:t xml:space="preserve"> practice of </w:t>
      </w:r>
      <w:r w:rsidR="00C933D3">
        <w:rPr>
          <w:rFonts w:ascii="Times New Roman" w:hAnsi="Times New Roman" w:cs="Times New Roman"/>
          <w:sz w:val="24"/>
        </w:rPr>
        <w:t>excessive placement of</w:t>
      </w:r>
      <w:r w:rsidR="00DD3B8D" w:rsidRPr="00F40114">
        <w:rPr>
          <w:rFonts w:ascii="Times New Roman" w:hAnsi="Times New Roman" w:cs="Times New Roman"/>
          <w:sz w:val="24"/>
        </w:rPr>
        <w:t xml:space="preserve"> advertis</w:t>
      </w:r>
      <w:r w:rsidR="004A3435" w:rsidRPr="00F40114">
        <w:rPr>
          <w:rFonts w:ascii="Times New Roman" w:hAnsi="Times New Roman" w:cs="Times New Roman"/>
          <w:sz w:val="24"/>
        </w:rPr>
        <w:t>ement</w:t>
      </w:r>
      <w:r w:rsidR="005F05CE" w:rsidRPr="00F40114">
        <w:rPr>
          <w:rFonts w:ascii="Times New Roman" w:hAnsi="Times New Roman" w:cs="Times New Roman"/>
          <w:sz w:val="24"/>
        </w:rPr>
        <w:t>s</w:t>
      </w:r>
      <w:r w:rsidR="00DD3B8D" w:rsidRPr="00F40114">
        <w:rPr>
          <w:rFonts w:ascii="Times New Roman" w:hAnsi="Times New Roman" w:cs="Times New Roman"/>
          <w:sz w:val="24"/>
        </w:rPr>
        <w:t xml:space="preserve"> of unhealthy products </w:t>
      </w:r>
      <w:r w:rsidR="000C4F25" w:rsidRPr="00F40114">
        <w:rPr>
          <w:rFonts w:ascii="Times New Roman" w:hAnsi="Times New Roman" w:cs="Times New Roman"/>
          <w:sz w:val="24"/>
        </w:rPr>
        <w:t>in</w:t>
      </w:r>
      <w:r w:rsidR="00DD3B8D" w:rsidRPr="00F40114">
        <w:rPr>
          <w:rFonts w:ascii="Times New Roman" w:hAnsi="Times New Roman" w:cs="Times New Roman"/>
          <w:sz w:val="24"/>
        </w:rPr>
        <w:t xml:space="preserve"> communities </w:t>
      </w:r>
      <w:r w:rsidR="007E3B8C" w:rsidRPr="00F40114">
        <w:rPr>
          <w:rFonts w:ascii="Times New Roman" w:hAnsi="Times New Roman" w:cs="Times New Roman"/>
          <w:sz w:val="24"/>
        </w:rPr>
        <w:t xml:space="preserve">of </w:t>
      </w:r>
      <w:r w:rsidR="00E2681C" w:rsidRPr="00F40114">
        <w:rPr>
          <w:rFonts w:ascii="Times New Roman" w:hAnsi="Times New Roman" w:cs="Times New Roman"/>
          <w:sz w:val="24"/>
        </w:rPr>
        <w:t>color</w:t>
      </w:r>
      <w:r w:rsidR="00F9006E" w:rsidRPr="00F40114">
        <w:rPr>
          <w:rFonts w:ascii="Times New Roman" w:hAnsi="Times New Roman" w:cs="Times New Roman"/>
          <w:sz w:val="24"/>
        </w:rPr>
        <w:t xml:space="preserve">, </w:t>
      </w:r>
      <w:r w:rsidR="007E3B8C" w:rsidRPr="00F40114">
        <w:rPr>
          <w:rFonts w:ascii="Times New Roman" w:hAnsi="Times New Roman" w:cs="Times New Roman"/>
          <w:sz w:val="24"/>
        </w:rPr>
        <w:t xml:space="preserve">low-income areas, </w:t>
      </w:r>
      <w:r w:rsidR="00DD3B8D" w:rsidRPr="00F40114">
        <w:rPr>
          <w:rFonts w:ascii="Times New Roman" w:hAnsi="Times New Roman" w:cs="Times New Roman"/>
          <w:sz w:val="24"/>
        </w:rPr>
        <w:t xml:space="preserve">and </w:t>
      </w:r>
      <w:r w:rsidR="000C4F25" w:rsidRPr="00F40114">
        <w:rPr>
          <w:rFonts w:ascii="Times New Roman" w:hAnsi="Times New Roman" w:cs="Times New Roman"/>
          <w:sz w:val="24"/>
        </w:rPr>
        <w:t xml:space="preserve">in areas where </w:t>
      </w:r>
      <w:r w:rsidR="00DD3B8D" w:rsidRPr="00F40114">
        <w:rPr>
          <w:rFonts w:ascii="Times New Roman" w:hAnsi="Times New Roman" w:cs="Times New Roman"/>
          <w:sz w:val="24"/>
        </w:rPr>
        <w:t>children</w:t>
      </w:r>
      <w:r w:rsidR="004A3435" w:rsidRPr="00F40114">
        <w:rPr>
          <w:rFonts w:ascii="Times New Roman" w:hAnsi="Times New Roman" w:cs="Times New Roman"/>
          <w:sz w:val="24"/>
        </w:rPr>
        <w:t xml:space="preserve"> congregate (e.g., </w:t>
      </w:r>
      <w:r w:rsidR="000C4F25" w:rsidRPr="00F40114">
        <w:rPr>
          <w:rFonts w:ascii="Times New Roman" w:hAnsi="Times New Roman" w:cs="Times New Roman"/>
          <w:sz w:val="24"/>
        </w:rPr>
        <w:t>schools and playgrounds)</w:t>
      </w:r>
      <w:r w:rsidR="00927232">
        <w:rPr>
          <w:rFonts w:ascii="Times New Roman" w:hAnsi="Times New Roman" w:cs="Times New Roman"/>
          <w:sz w:val="24"/>
        </w:rPr>
        <w:t>.</w:t>
      </w:r>
      <w:r w:rsidR="00452C13">
        <w:rPr>
          <w:rFonts w:ascii="Times New Roman" w:hAnsi="Times New Roman" w:cs="Times New Roman"/>
          <w:sz w:val="24"/>
          <w:vertAlign w:val="superscript"/>
        </w:rPr>
        <w:t>5-11</w:t>
      </w:r>
      <w:r w:rsidR="00272D82">
        <w:rPr>
          <w:rFonts w:ascii="Times New Roman" w:hAnsi="Times New Roman" w:cs="Times New Roman"/>
          <w:sz w:val="24"/>
        </w:rPr>
        <w:t xml:space="preserve"> </w:t>
      </w:r>
      <w:proofErr w:type="gramStart"/>
      <w:r w:rsidR="005F05CE" w:rsidRPr="00F40114">
        <w:rPr>
          <w:rFonts w:ascii="Times New Roman" w:hAnsi="Times New Roman" w:cs="Times New Roman"/>
          <w:sz w:val="24"/>
        </w:rPr>
        <w:t>Several</w:t>
      </w:r>
      <w:proofErr w:type="gramEnd"/>
      <w:r w:rsidR="00B031F8" w:rsidRPr="00F40114">
        <w:rPr>
          <w:rFonts w:ascii="Times New Roman" w:hAnsi="Times New Roman" w:cs="Times New Roman"/>
          <w:sz w:val="24"/>
        </w:rPr>
        <w:t xml:space="preserve"> studies have ex</w:t>
      </w:r>
      <w:r w:rsidR="00293B8A" w:rsidRPr="00F40114">
        <w:rPr>
          <w:rFonts w:ascii="Times New Roman" w:hAnsi="Times New Roman" w:cs="Times New Roman"/>
          <w:sz w:val="24"/>
        </w:rPr>
        <w:t>plored</w:t>
      </w:r>
      <w:r w:rsidR="00B031F8" w:rsidRPr="00F40114">
        <w:rPr>
          <w:rFonts w:ascii="Times New Roman" w:hAnsi="Times New Roman" w:cs="Times New Roman"/>
          <w:sz w:val="24"/>
        </w:rPr>
        <w:t xml:space="preserve"> the relationship between advertising and varying population characteristics. </w:t>
      </w:r>
      <w:r w:rsidR="002065B7" w:rsidRPr="00F40114">
        <w:rPr>
          <w:rFonts w:ascii="Times New Roman" w:hAnsi="Times New Roman" w:cs="Times New Roman"/>
          <w:sz w:val="24"/>
        </w:rPr>
        <w:t>One study examined associations between the content of outdoor advertising and neighborhood ethnic/racia</w:t>
      </w:r>
      <w:r w:rsidR="00B031F8" w:rsidRPr="00F40114">
        <w:rPr>
          <w:rFonts w:ascii="Times New Roman" w:hAnsi="Times New Roman" w:cs="Times New Roman"/>
          <w:sz w:val="24"/>
        </w:rPr>
        <w:t>l and socioeconomic composition by c</w:t>
      </w:r>
      <w:r w:rsidR="002065B7" w:rsidRPr="00F40114">
        <w:rPr>
          <w:rFonts w:ascii="Times New Roman" w:hAnsi="Times New Roman" w:cs="Times New Roman"/>
          <w:sz w:val="24"/>
        </w:rPr>
        <w:t>aptur</w:t>
      </w:r>
      <w:r w:rsidR="00B031F8" w:rsidRPr="00F40114">
        <w:rPr>
          <w:rFonts w:ascii="Times New Roman" w:hAnsi="Times New Roman" w:cs="Times New Roman"/>
          <w:sz w:val="24"/>
        </w:rPr>
        <w:t>ing</w:t>
      </w:r>
      <w:r w:rsidR="002065B7" w:rsidRPr="00F40114">
        <w:rPr>
          <w:rFonts w:ascii="Times New Roman" w:hAnsi="Times New Roman" w:cs="Times New Roman"/>
          <w:sz w:val="24"/>
        </w:rPr>
        <w:t xml:space="preserve"> photographs of ads in </w:t>
      </w:r>
      <w:r w:rsidR="006E62BA" w:rsidRPr="00F40114">
        <w:rPr>
          <w:rFonts w:ascii="Times New Roman" w:hAnsi="Times New Roman" w:cs="Times New Roman"/>
          <w:sz w:val="24"/>
        </w:rPr>
        <w:t xml:space="preserve">several </w:t>
      </w:r>
      <w:r w:rsidR="002065B7" w:rsidRPr="00F40114">
        <w:rPr>
          <w:rFonts w:ascii="Times New Roman" w:hAnsi="Times New Roman" w:cs="Times New Roman"/>
          <w:sz w:val="24"/>
        </w:rPr>
        <w:t xml:space="preserve">communities in </w:t>
      </w:r>
      <w:r w:rsidR="000C5915" w:rsidRPr="00F40114">
        <w:rPr>
          <w:rFonts w:ascii="Times New Roman" w:hAnsi="Times New Roman" w:cs="Times New Roman"/>
          <w:sz w:val="24"/>
        </w:rPr>
        <w:t>Los Angeles</w:t>
      </w:r>
      <w:r w:rsidR="00B031F8" w:rsidRPr="00F40114">
        <w:rPr>
          <w:rFonts w:ascii="Times New Roman" w:hAnsi="Times New Roman" w:cs="Times New Roman"/>
          <w:sz w:val="24"/>
        </w:rPr>
        <w:t>.</w:t>
      </w:r>
      <w:r w:rsidR="002065B7" w:rsidRPr="00F40114">
        <w:rPr>
          <w:rFonts w:ascii="Times New Roman" w:hAnsi="Times New Roman" w:cs="Times New Roman"/>
          <w:sz w:val="24"/>
        </w:rPr>
        <w:t xml:space="preserve"> In all communities, harmful content</w:t>
      </w:r>
      <w:r w:rsidR="005A3E2C" w:rsidRPr="00F40114">
        <w:rPr>
          <w:rFonts w:ascii="Times New Roman" w:hAnsi="Times New Roman" w:cs="Times New Roman"/>
          <w:sz w:val="24"/>
        </w:rPr>
        <w:t>, including addictive behaviors (alcohol</w:t>
      </w:r>
      <w:r w:rsidR="00DF3C47" w:rsidRPr="00F40114">
        <w:rPr>
          <w:rFonts w:ascii="Times New Roman" w:hAnsi="Times New Roman" w:cs="Times New Roman"/>
          <w:sz w:val="24"/>
        </w:rPr>
        <w:t xml:space="preserve"> consumption</w:t>
      </w:r>
      <w:r w:rsidR="005A3E2C" w:rsidRPr="00F40114">
        <w:rPr>
          <w:rFonts w:ascii="Times New Roman" w:hAnsi="Times New Roman" w:cs="Times New Roman"/>
          <w:sz w:val="24"/>
        </w:rPr>
        <w:t>, tobacco</w:t>
      </w:r>
      <w:r w:rsidR="00DF3C47" w:rsidRPr="00F40114">
        <w:rPr>
          <w:rFonts w:ascii="Times New Roman" w:hAnsi="Times New Roman" w:cs="Times New Roman"/>
          <w:sz w:val="24"/>
        </w:rPr>
        <w:t xml:space="preserve"> use</w:t>
      </w:r>
      <w:r w:rsidR="005A3E2C" w:rsidRPr="00F40114">
        <w:rPr>
          <w:rFonts w:ascii="Times New Roman" w:hAnsi="Times New Roman" w:cs="Times New Roman"/>
          <w:sz w:val="24"/>
        </w:rPr>
        <w:t>, gambling), violence, unhealthy eating, unsafe environments for women, and inappropriate content for young children,</w:t>
      </w:r>
      <w:r w:rsidR="002065B7" w:rsidRPr="00F40114">
        <w:rPr>
          <w:rFonts w:ascii="Times New Roman" w:hAnsi="Times New Roman" w:cs="Times New Roman"/>
          <w:sz w:val="24"/>
        </w:rPr>
        <w:t xml:space="preserve"> represented at least 24% of outdoor advertising space</w:t>
      </w:r>
      <w:r w:rsidR="00E45039" w:rsidRPr="00F40114">
        <w:rPr>
          <w:rFonts w:ascii="Times New Roman" w:hAnsi="Times New Roman" w:cs="Times New Roman"/>
          <w:sz w:val="24"/>
        </w:rPr>
        <w:t xml:space="preserve">. </w:t>
      </w:r>
      <w:r w:rsidR="005F05CE" w:rsidRPr="00F40114">
        <w:rPr>
          <w:rFonts w:ascii="Times New Roman" w:hAnsi="Times New Roman" w:cs="Times New Roman"/>
          <w:sz w:val="24"/>
        </w:rPr>
        <w:t>M</w:t>
      </w:r>
      <w:r w:rsidR="00E45039" w:rsidRPr="00F40114">
        <w:rPr>
          <w:rFonts w:ascii="Times New Roman" w:hAnsi="Times New Roman" w:cs="Times New Roman"/>
          <w:sz w:val="24"/>
        </w:rPr>
        <w:t xml:space="preserve">arketing of harmful content was </w:t>
      </w:r>
      <w:r w:rsidR="005F05CE" w:rsidRPr="00F40114">
        <w:rPr>
          <w:rFonts w:ascii="Times New Roman" w:hAnsi="Times New Roman" w:cs="Times New Roman"/>
          <w:sz w:val="24"/>
        </w:rPr>
        <w:t xml:space="preserve">more prevalent </w:t>
      </w:r>
      <w:r w:rsidR="005A3E2C" w:rsidRPr="00F40114">
        <w:rPr>
          <w:rFonts w:ascii="Times New Roman" w:hAnsi="Times New Roman" w:cs="Times New Roman"/>
          <w:sz w:val="24"/>
        </w:rPr>
        <w:t xml:space="preserve">in </w:t>
      </w:r>
      <w:r w:rsidR="002065B7" w:rsidRPr="00F40114">
        <w:rPr>
          <w:rFonts w:ascii="Times New Roman" w:hAnsi="Times New Roman" w:cs="Times New Roman"/>
          <w:sz w:val="24"/>
        </w:rPr>
        <w:t>Asian American and Latino communities.</w:t>
      </w:r>
      <w:r w:rsidR="00452C13">
        <w:rPr>
          <w:rFonts w:ascii="Times New Roman" w:hAnsi="Times New Roman" w:cs="Times New Roman"/>
          <w:sz w:val="24"/>
          <w:vertAlign w:val="superscript"/>
        </w:rPr>
        <w:t>12</w:t>
      </w:r>
      <w:r w:rsidR="00B031F8" w:rsidRPr="00F40114">
        <w:rPr>
          <w:rFonts w:ascii="Times New Roman" w:hAnsi="Times New Roman" w:cs="Times New Roman"/>
          <w:sz w:val="24"/>
        </w:rPr>
        <w:t xml:space="preserve"> </w:t>
      </w:r>
      <w:proofErr w:type="gramStart"/>
      <w:r w:rsidR="00B26777" w:rsidRPr="00F40114">
        <w:rPr>
          <w:rFonts w:ascii="Times New Roman" w:hAnsi="Times New Roman" w:cs="Times New Roman"/>
          <w:sz w:val="24"/>
        </w:rPr>
        <w:t>Another</w:t>
      </w:r>
      <w:proofErr w:type="gramEnd"/>
      <w:r w:rsidR="00B26777" w:rsidRPr="00F40114">
        <w:rPr>
          <w:rFonts w:ascii="Times New Roman" w:hAnsi="Times New Roman" w:cs="Times New Roman"/>
          <w:sz w:val="24"/>
        </w:rPr>
        <w:t xml:space="preserve"> study e</w:t>
      </w:r>
      <w:r w:rsidR="002065B7" w:rsidRPr="00F40114">
        <w:rPr>
          <w:rFonts w:ascii="Times New Roman" w:hAnsi="Times New Roman" w:cs="Times New Roman"/>
          <w:sz w:val="24"/>
        </w:rPr>
        <w:t>xamined associations between outdoor food advertising, obesity, and soda consumption</w:t>
      </w:r>
      <w:r w:rsidR="005A3E2C" w:rsidRPr="00F40114">
        <w:rPr>
          <w:rFonts w:ascii="Times New Roman" w:hAnsi="Times New Roman" w:cs="Times New Roman"/>
          <w:sz w:val="24"/>
        </w:rPr>
        <w:t xml:space="preserve"> through analysis </w:t>
      </w:r>
      <w:r w:rsidR="005A3E2C" w:rsidRPr="00F40114">
        <w:rPr>
          <w:rFonts w:ascii="Times New Roman" w:hAnsi="Times New Roman" w:cs="Times New Roman"/>
          <w:sz w:val="24"/>
        </w:rPr>
        <w:lastRenderedPageBreak/>
        <w:t>of</w:t>
      </w:r>
      <w:r w:rsidR="002065B7" w:rsidRPr="00F40114">
        <w:rPr>
          <w:rFonts w:ascii="Times New Roman" w:hAnsi="Times New Roman" w:cs="Times New Roman"/>
          <w:sz w:val="24"/>
        </w:rPr>
        <w:t xml:space="preserve"> telephone survey data on adults </w:t>
      </w:r>
      <w:r w:rsidR="005A3E2C" w:rsidRPr="00F40114">
        <w:rPr>
          <w:rFonts w:ascii="Times New Roman" w:hAnsi="Times New Roman" w:cs="Times New Roman"/>
          <w:sz w:val="24"/>
        </w:rPr>
        <w:t>in Los Angeles and Louisiana</w:t>
      </w:r>
      <w:r w:rsidR="007F5AC6" w:rsidRPr="00F40114">
        <w:rPr>
          <w:rFonts w:ascii="Times New Roman" w:hAnsi="Times New Roman" w:cs="Times New Roman"/>
          <w:sz w:val="24"/>
        </w:rPr>
        <w:t xml:space="preserve">. </w:t>
      </w:r>
      <w:r w:rsidR="0037022E" w:rsidRPr="00F40114">
        <w:rPr>
          <w:rFonts w:ascii="Times New Roman" w:hAnsi="Times New Roman" w:cs="Times New Roman"/>
          <w:sz w:val="24"/>
        </w:rPr>
        <w:t>The survey</w:t>
      </w:r>
      <w:r w:rsidR="005A3E2C" w:rsidRPr="00F40114">
        <w:rPr>
          <w:rFonts w:ascii="Times New Roman" w:hAnsi="Times New Roman" w:cs="Times New Roman"/>
          <w:sz w:val="24"/>
        </w:rPr>
        <w:t xml:space="preserve"> collected </w:t>
      </w:r>
      <w:r w:rsidR="002065B7" w:rsidRPr="00F40114">
        <w:rPr>
          <w:rFonts w:ascii="Times New Roman" w:hAnsi="Times New Roman" w:cs="Times New Roman"/>
          <w:sz w:val="24"/>
        </w:rPr>
        <w:t>self-reported information on BMI and soda consumption</w:t>
      </w:r>
      <w:r w:rsidR="0037022E" w:rsidRPr="00F40114">
        <w:rPr>
          <w:rFonts w:ascii="Times New Roman" w:hAnsi="Times New Roman" w:cs="Times New Roman"/>
          <w:sz w:val="24"/>
        </w:rPr>
        <w:t>, which was then</w:t>
      </w:r>
      <w:r w:rsidR="002065B7" w:rsidRPr="00F40114">
        <w:rPr>
          <w:rFonts w:ascii="Times New Roman" w:hAnsi="Times New Roman" w:cs="Times New Roman"/>
          <w:sz w:val="24"/>
        </w:rPr>
        <w:t xml:space="preserve"> </w:t>
      </w:r>
      <w:r w:rsidR="005A3E2C" w:rsidRPr="00F40114">
        <w:rPr>
          <w:rFonts w:ascii="Times New Roman" w:hAnsi="Times New Roman" w:cs="Times New Roman"/>
          <w:sz w:val="24"/>
        </w:rPr>
        <w:t xml:space="preserve">linked with </w:t>
      </w:r>
      <w:r w:rsidR="002065B7" w:rsidRPr="00F40114">
        <w:rPr>
          <w:rFonts w:ascii="Times New Roman" w:hAnsi="Times New Roman" w:cs="Times New Roman"/>
          <w:sz w:val="24"/>
        </w:rPr>
        <w:t>a database of directly observed outdoor advertisements</w:t>
      </w:r>
      <w:r w:rsidR="00B26777" w:rsidRPr="00F40114">
        <w:rPr>
          <w:rFonts w:ascii="Times New Roman" w:hAnsi="Times New Roman" w:cs="Times New Roman"/>
          <w:sz w:val="24"/>
        </w:rPr>
        <w:t xml:space="preserve">. </w:t>
      </w:r>
      <w:r w:rsidR="00B97C53" w:rsidRPr="00F40114">
        <w:rPr>
          <w:rFonts w:ascii="Times New Roman" w:hAnsi="Times New Roman" w:cs="Times New Roman"/>
          <w:sz w:val="24"/>
        </w:rPr>
        <w:t>Advertisements were located in densely-populated areas and</w:t>
      </w:r>
      <w:r w:rsidR="00D56D94" w:rsidRPr="00F40114">
        <w:rPr>
          <w:rFonts w:ascii="Times New Roman" w:hAnsi="Times New Roman" w:cs="Times New Roman"/>
          <w:sz w:val="24"/>
        </w:rPr>
        <w:t xml:space="preserve"> coded for Global Positioning System (GP</w:t>
      </w:r>
      <w:r w:rsidR="00B97C53" w:rsidRPr="00F40114">
        <w:rPr>
          <w:rFonts w:ascii="Times New Roman" w:hAnsi="Times New Roman" w:cs="Times New Roman"/>
          <w:sz w:val="24"/>
        </w:rPr>
        <w:t>S</w:t>
      </w:r>
      <w:r w:rsidR="00D56D94" w:rsidRPr="00F40114">
        <w:rPr>
          <w:rFonts w:ascii="Times New Roman" w:hAnsi="Times New Roman" w:cs="Times New Roman"/>
          <w:sz w:val="24"/>
        </w:rPr>
        <w:t>)</w:t>
      </w:r>
      <w:r w:rsidR="00B97C53" w:rsidRPr="00F40114">
        <w:rPr>
          <w:rFonts w:ascii="Times New Roman" w:hAnsi="Times New Roman" w:cs="Times New Roman"/>
          <w:sz w:val="24"/>
        </w:rPr>
        <w:t xml:space="preserve"> location, ad content (alcohol, tobacco, food/restaurants, and other), and ad format (posters, flyers, flags, banners, etc</w:t>
      </w:r>
      <w:r w:rsidR="009124F6" w:rsidRPr="00F40114">
        <w:rPr>
          <w:rFonts w:ascii="Times New Roman" w:hAnsi="Times New Roman" w:cs="Times New Roman"/>
          <w:sz w:val="24"/>
        </w:rPr>
        <w:t>.</w:t>
      </w:r>
      <w:r w:rsidR="00B97C53" w:rsidRPr="00F40114">
        <w:rPr>
          <w:rFonts w:ascii="Times New Roman" w:hAnsi="Times New Roman" w:cs="Times New Roman"/>
          <w:sz w:val="24"/>
        </w:rPr>
        <w:t xml:space="preserve">). </w:t>
      </w:r>
      <w:r w:rsidR="002065B7" w:rsidRPr="00F40114">
        <w:rPr>
          <w:rFonts w:ascii="Times New Roman" w:hAnsi="Times New Roman" w:cs="Times New Roman"/>
          <w:sz w:val="24"/>
        </w:rPr>
        <w:t>The</w:t>
      </w:r>
      <w:r w:rsidR="005A3E2C" w:rsidRPr="00F40114">
        <w:rPr>
          <w:rFonts w:ascii="Times New Roman" w:hAnsi="Times New Roman" w:cs="Times New Roman"/>
          <w:sz w:val="24"/>
        </w:rPr>
        <w:t xml:space="preserve"> researchers found that the</w:t>
      </w:r>
      <w:r w:rsidR="002065B7" w:rsidRPr="00F40114">
        <w:rPr>
          <w:rFonts w:ascii="Times New Roman" w:hAnsi="Times New Roman" w:cs="Times New Roman"/>
          <w:sz w:val="24"/>
        </w:rPr>
        <w:t xml:space="preserve"> higher the percentage of outdoor advertisements promoting food or non-alcoholic beverages within a</w:t>
      </w:r>
      <w:r w:rsidR="005A3E2C" w:rsidRPr="00F40114">
        <w:rPr>
          <w:rFonts w:ascii="Times New Roman" w:hAnsi="Times New Roman" w:cs="Times New Roman"/>
          <w:sz w:val="24"/>
        </w:rPr>
        <w:t>n area</w:t>
      </w:r>
      <w:r w:rsidR="002065B7" w:rsidRPr="00F40114">
        <w:rPr>
          <w:rFonts w:ascii="Times New Roman" w:hAnsi="Times New Roman" w:cs="Times New Roman"/>
          <w:sz w:val="24"/>
        </w:rPr>
        <w:t xml:space="preserve">, the greater the odds of </w:t>
      </w:r>
      <w:r w:rsidR="00DF3C47" w:rsidRPr="00F40114">
        <w:rPr>
          <w:rFonts w:ascii="Times New Roman" w:hAnsi="Times New Roman" w:cs="Times New Roman"/>
          <w:sz w:val="24"/>
        </w:rPr>
        <w:t xml:space="preserve">self-reported </w:t>
      </w:r>
      <w:r w:rsidR="002065B7" w:rsidRPr="00F40114">
        <w:rPr>
          <w:rFonts w:ascii="Times New Roman" w:hAnsi="Times New Roman" w:cs="Times New Roman"/>
          <w:sz w:val="24"/>
        </w:rPr>
        <w:t>obesity among its residents, controlling for age, race and educational status</w:t>
      </w:r>
      <w:r w:rsidR="005A3E2C" w:rsidRPr="00F40114">
        <w:rPr>
          <w:rFonts w:ascii="Times New Roman" w:hAnsi="Times New Roman" w:cs="Times New Roman"/>
          <w:sz w:val="24"/>
        </w:rPr>
        <w:t>.</w:t>
      </w:r>
      <w:r w:rsidR="00452C13">
        <w:rPr>
          <w:rFonts w:ascii="Times New Roman" w:hAnsi="Times New Roman" w:cs="Times New Roman"/>
          <w:sz w:val="24"/>
          <w:vertAlign w:val="superscript"/>
        </w:rPr>
        <w:t>13</w:t>
      </w:r>
      <w:r w:rsidR="005A3E2C" w:rsidRPr="00F40114">
        <w:rPr>
          <w:rFonts w:ascii="Times New Roman" w:hAnsi="Times New Roman" w:cs="Times New Roman"/>
          <w:sz w:val="24"/>
        </w:rPr>
        <w:t xml:space="preserve"> A third </w:t>
      </w:r>
      <w:r w:rsidR="00B26777" w:rsidRPr="00F40114">
        <w:rPr>
          <w:rFonts w:ascii="Times New Roman" w:hAnsi="Times New Roman" w:cs="Times New Roman"/>
          <w:sz w:val="24"/>
        </w:rPr>
        <w:t>study looked at o</w:t>
      </w:r>
      <w:r w:rsidR="002065B7" w:rsidRPr="00F40114">
        <w:rPr>
          <w:rFonts w:ascii="Times New Roman" w:hAnsi="Times New Roman" w:cs="Times New Roman"/>
          <w:sz w:val="24"/>
        </w:rPr>
        <w:t xml:space="preserve">utdoor advertising density and content in </w:t>
      </w:r>
      <w:r w:rsidR="005A3E2C" w:rsidRPr="00F40114">
        <w:rPr>
          <w:rFonts w:ascii="Times New Roman" w:hAnsi="Times New Roman" w:cs="Times New Roman"/>
          <w:sz w:val="24"/>
        </w:rPr>
        <w:t xml:space="preserve">Los Angeles, Austin, New York City (NYC), and Philadelphia within </w:t>
      </w:r>
      <w:r w:rsidR="00C933D3">
        <w:rPr>
          <w:rFonts w:ascii="Times New Roman" w:hAnsi="Times New Roman" w:cs="Times New Roman"/>
          <w:sz w:val="24"/>
        </w:rPr>
        <w:t>ZIP</w:t>
      </w:r>
      <w:r w:rsidR="002065B7" w:rsidRPr="00F40114">
        <w:rPr>
          <w:rFonts w:ascii="Times New Roman" w:hAnsi="Times New Roman" w:cs="Times New Roman"/>
          <w:sz w:val="24"/>
        </w:rPr>
        <w:t xml:space="preserve"> codes </w:t>
      </w:r>
      <w:r w:rsidR="008B6CCF" w:rsidRPr="00F40114">
        <w:rPr>
          <w:rFonts w:ascii="Times New Roman" w:hAnsi="Times New Roman" w:cs="Times New Roman"/>
          <w:sz w:val="24"/>
        </w:rPr>
        <w:t>with</w:t>
      </w:r>
      <w:r w:rsidR="0037022E" w:rsidRPr="00F40114">
        <w:rPr>
          <w:rFonts w:ascii="Times New Roman" w:hAnsi="Times New Roman" w:cs="Times New Roman"/>
          <w:sz w:val="24"/>
        </w:rPr>
        <w:t xml:space="preserve"> contrasting area</w:t>
      </w:r>
      <w:r w:rsidR="002065B7" w:rsidRPr="00F40114">
        <w:rPr>
          <w:rFonts w:ascii="Times New Roman" w:hAnsi="Times New Roman" w:cs="Times New Roman"/>
          <w:sz w:val="24"/>
        </w:rPr>
        <w:t xml:space="preserve"> income</w:t>
      </w:r>
      <w:r w:rsidR="008B6CCF" w:rsidRPr="00F40114">
        <w:rPr>
          <w:rFonts w:ascii="Times New Roman" w:hAnsi="Times New Roman" w:cs="Times New Roman"/>
          <w:sz w:val="24"/>
        </w:rPr>
        <w:t xml:space="preserve"> levels</w:t>
      </w:r>
      <w:r w:rsidR="002065B7" w:rsidRPr="00F40114">
        <w:rPr>
          <w:rFonts w:ascii="Times New Roman" w:hAnsi="Times New Roman" w:cs="Times New Roman"/>
          <w:sz w:val="24"/>
        </w:rPr>
        <w:t xml:space="preserve"> and </w:t>
      </w:r>
      <w:r w:rsidR="0037022E" w:rsidRPr="00F40114">
        <w:rPr>
          <w:rFonts w:ascii="Times New Roman" w:hAnsi="Times New Roman" w:cs="Times New Roman"/>
          <w:sz w:val="24"/>
        </w:rPr>
        <w:t xml:space="preserve">predominant </w:t>
      </w:r>
      <w:r w:rsidR="002065B7" w:rsidRPr="00F40114">
        <w:rPr>
          <w:rFonts w:ascii="Times New Roman" w:hAnsi="Times New Roman" w:cs="Times New Roman"/>
          <w:sz w:val="24"/>
        </w:rPr>
        <w:t>ethnicity</w:t>
      </w:r>
      <w:r w:rsidR="00B26777" w:rsidRPr="00F40114">
        <w:rPr>
          <w:rFonts w:ascii="Times New Roman" w:hAnsi="Times New Roman" w:cs="Times New Roman"/>
          <w:sz w:val="24"/>
        </w:rPr>
        <w:t xml:space="preserve">. </w:t>
      </w:r>
      <w:r w:rsidR="002065B7" w:rsidRPr="00F40114">
        <w:rPr>
          <w:rFonts w:ascii="Times New Roman" w:hAnsi="Times New Roman" w:cs="Times New Roman"/>
          <w:sz w:val="24"/>
        </w:rPr>
        <w:t>Research staff used GPS receivers &amp; cameras to capture outdoor ads</w:t>
      </w:r>
      <w:r w:rsidR="005A3E2C" w:rsidRPr="00F40114">
        <w:rPr>
          <w:rFonts w:ascii="Times New Roman" w:hAnsi="Times New Roman" w:cs="Times New Roman"/>
          <w:sz w:val="24"/>
        </w:rPr>
        <w:t>, the content of which was then</w:t>
      </w:r>
      <w:r w:rsidR="002065B7" w:rsidRPr="00F40114">
        <w:rPr>
          <w:rFonts w:ascii="Times New Roman" w:hAnsi="Times New Roman" w:cs="Times New Roman"/>
          <w:sz w:val="24"/>
        </w:rPr>
        <w:t xml:space="preserve"> coded for food, non-alcoholic and alcoholic beverages, physical activity, entertainment, </w:t>
      </w:r>
      <w:r w:rsidR="00B34583" w:rsidRPr="00F40114">
        <w:rPr>
          <w:rFonts w:ascii="Times New Roman" w:hAnsi="Times New Roman" w:cs="Times New Roman"/>
          <w:sz w:val="24"/>
        </w:rPr>
        <w:t>and other</w:t>
      </w:r>
      <w:r w:rsidR="002065B7" w:rsidRPr="00F40114">
        <w:rPr>
          <w:rFonts w:ascii="Times New Roman" w:hAnsi="Times New Roman" w:cs="Times New Roman"/>
          <w:sz w:val="24"/>
        </w:rPr>
        <w:t xml:space="preserve"> health-related topics</w:t>
      </w:r>
      <w:r w:rsidR="00B26777" w:rsidRPr="00F40114">
        <w:rPr>
          <w:rFonts w:ascii="Times New Roman" w:hAnsi="Times New Roman" w:cs="Times New Roman"/>
          <w:sz w:val="24"/>
        </w:rPr>
        <w:t xml:space="preserve">. </w:t>
      </w:r>
      <w:r w:rsidR="005A3E2C" w:rsidRPr="00F40114">
        <w:rPr>
          <w:rFonts w:ascii="Times New Roman" w:hAnsi="Times New Roman" w:cs="Times New Roman"/>
          <w:sz w:val="24"/>
        </w:rPr>
        <w:t xml:space="preserve">Results showed </w:t>
      </w:r>
      <w:r w:rsidR="002065B7" w:rsidRPr="00F40114">
        <w:rPr>
          <w:rFonts w:ascii="Times New Roman" w:hAnsi="Times New Roman" w:cs="Times New Roman"/>
          <w:sz w:val="24"/>
        </w:rPr>
        <w:t xml:space="preserve">wide variation in the amount and type of advertising in </w:t>
      </w:r>
      <w:r w:rsidR="00452C13">
        <w:rPr>
          <w:rFonts w:ascii="Times New Roman" w:hAnsi="Times New Roman" w:cs="Times New Roman"/>
          <w:sz w:val="24"/>
        </w:rPr>
        <w:t>ZIP</w:t>
      </w:r>
      <w:r w:rsidR="002065B7" w:rsidRPr="00F40114">
        <w:rPr>
          <w:rFonts w:ascii="Times New Roman" w:hAnsi="Times New Roman" w:cs="Times New Roman"/>
          <w:sz w:val="24"/>
        </w:rPr>
        <w:t xml:space="preserve"> codes</w:t>
      </w:r>
      <w:r w:rsidR="005A3E2C" w:rsidRPr="00F40114">
        <w:rPr>
          <w:rFonts w:ascii="Times New Roman" w:hAnsi="Times New Roman" w:cs="Times New Roman"/>
          <w:sz w:val="24"/>
        </w:rPr>
        <w:t>;</w:t>
      </w:r>
      <w:r w:rsidR="002065B7" w:rsidRPr="00F40114">
        <w:rPr>
          <w:rFonts w:ascii="Times New Roman" w:hAnsi="Times New Roman" w:cs="Times New Roman"/>
          <w:sz w:val="24"/>
        </w:rPr>
        <w:t xml:space="preserve"> upper-income neighborhood</w:t>
      </w:r>
      <w:r w:rsidR="005A3E2C" w:rsidRPr="00F40114">
        <w:rPr>
          <w:rFonts w:ascii="Times New Roman" w:hAnsi="Times New Roman" w:cs="Times New Roman"/>
          <w:sz w:val="24"/>
        </w:rPr>
        <w:t>s</w:t>
      </w:r>
      <w:r w:rsidR="002065B7" w:rsidRPr="00F40114">
        <w:rPr>
          <w:rFonts w:ascii="Times New Roman" w:hAnsi="Times New Roman" w:cs="Times New Roman"/>
          <w:sz w:val="24"/>
        </w:rPr>
        <w:t xml:space="preserve">, regardless of neighborhood ethnicity, </w:t>
      </w:r>
      <w:r w:rsidR="005A3E2C" w:rsidRPr="00F40114">
        <w:rPr>
          <w:rFonts w:ascii="Times New Roman" w:hAnsi="Times New Roman" w:cs="Times New Roman"/>
          <w:sz w:val="24"/>
        </w:rPr>
        <w:t xml:space="preserve">were </w:t>
      </w:r>
      <w:r w:rsidR="002065B7" w:rsidRPr="00F40114">
        <w:rPr>
          <w:rFonts w:ascii="Times New Roman" w:hAnsi="Times New Roman" w:cs="Times New Roman"/>
          <w:sz w:val="24"/>
        </w:rPr>
        <w:t>protective against most types of obesity-promoting ads</w:t>
      </w:r>
      <w:r w:rsidR="00B26777" w:rsidRPr="00F40114">
        <w:rPr>
          <w:rFonts w:ascii="Times New Roman" w:hAnsi="Times New Roman" w:cs="Times New Roman"/>
          <w:sz w:val="24"/>
        </w:rPr>
        <w:t xml:space="preserve">. </w:t>
      </w:r>
      <w:r w:rsidR="002065B7" w:rsidRPr="00F40114">
        <w:rPr>
          <w:rFonts w:ascii="Times New Roman" w:hAnsi="Times New Roman" w:cs="Times New Roman"/>
          <w:sz w:val="24"/>
        </w:rPr>
        <w:t xml:space="preserve">African American </w:t>
      </w:r>
      <w:r w:rsidR="00B34583" w:rsidRPr="00F40114">
        <w:rPr>
          <w:rFonts w:ascii="Times New Roman" w:hAnsi="Times New Roman" w:cs="Times New Roman"/>
          <w:sz w:val="24"/>
        </w:rPr>
        <w:t>neighborhoods</w:t>
      </w:r>
      <w:r w:rsidR="002065B7" w:rsidRPr="00F40114">
        <w:rPr>
          <w:rFonts w:ascii="Times New Roman" w:hAnsi="Times New Roman" w:cs="Times New Roman"/>
          <w:sz w:val="24"/>
        </w:rPr>
        <w:t xml:space="preserve"> had the highest ad density, followed by Latino </w:t>
      </w:r>
      <w:r w:rsidR="00B34583" w:rsidRPr="00F40114">
        <w:rPr>
          <w:rFonts w:ascii="Times New Roman" w:hAnsi="Times New Roman" w:cs="Times New Roman"/>
          <w:sz w:val="24"/>
        </w:rPr>
        <w:t>neighborhoods; W</w:t>
      </w:r>
      <w:r w:rsidR="002065B7" w:rsidRPr="00F40114">
        <w:rPr>
          <w:rFonts w:ascii="Times New Roman" w:hAnsi="Times New Roman" w:cs="Times New Roman"/>
          <w:sz w:val="24"/>
        </w:rPr>
        <w:t xml:space="preserve">hite </w:t>
      </w:r>
      <w:r w:rsidR="00B34583" w:rsidRPr="00F40114">
        <w:rPr>
          <w:rFonts w:ascii="Times New Roman" w:hAnsi="Times New Roman" w:cs="Times New Roman"/>
          <w:sz w:val="24"/>
        </w:rPr>
        <w:t xml:space="preserve">neighborhoods </w:t>
      </w:r>
      <w:r w:rsidR="002065B7" w:rsidRPr="00F40114">
        <w:rPr>
          <w:rFonts w:ascii="Times New Roman" w:hAnsi="Times New Roman" w:cs="Times New Roman"/>
          <w:sz w:val="24"/>
        </w:rPr>
        <w:t>had the lowest ad density</w:t>
      </w:r>
      <w:r w:rsidR="005A3E2C" w:rsidRPr="00F40114">
        <w:rPr>
          <w:rFonts w:ascii="Times New Roman" w:hAnsi="Times New Roman" w:cs="Times New Roman"/>
          <w:sz w:val="24"/>
        </w:rPr>
        <w:t>.</w:t>
      </w:r>
      <w:r w:rsidR="00452C13">
        <w:rPr>
          <w:rFonts w:ascii="Times New Roman" w:hAnsi="Times New Roman" w:cs="Times New Roman"/>
          <w:sz w:val="24"/>
          <w:vertAlign w:val="superscript"/>
        </w:rPr>
        <w:t>7</w:t>
      </w:r>
      <w:r w:rsidR="00833BDB" w:rsidRPr="00F40114">
        <w:rPr>
          <w:rFonts w:ascii="Times New Roman" w:hAnsi="Times New Roman" w:cs="Times New Roman"/>
          <w:sz w:val="24"/>
        </w:rPr>
        <w:t xml:space="preserve"> </w:t>
      </w:r>
      <w:r w:rsidR="00BC186E" w:rsidRPr="00F40114">
        <w:rPr>
          <w:rFonts w:ascii="Times New Roman" w:hAnsi="Times New Roman" w:cs="Times New Roman"/>
          <w:sz w:val="24"/>
        </w:rPr>
        <w:t xml:space="preserve">A study of the retail environment in communities across the US measured the percentage of retailers </w:t>
      </w:r>
      <w:r w:rsidR="001025EA" w:rsidRPr="00F40114">
        <w:rPr>
          <w:rFonts w:ascii="Times New Roman" w:hAnsi="Times New Roman" w:cs="Times New Roman"/>
          <w:sz w:val="24"/>
        </w:rPr>
        <w:t>with external advertisements for any food or beverage, specifically noting healthy items (i.e.</w:t>
      </w:r>
      <w:r w:rsidR="001C0D24" w:rsidRPr="00F40114">
        <w:rPr>
          <w:rFonts w:ascii="Times New Roman" w:hAnsi="Times New Roman" w:cs="Times New Roman"/>
          <w:sz w:val="24"/>
        </w:rPr>
        <w:t>,</w:t>
      </w:r>
      <w:r w:rsidR="001025EA" w:rsidRPr="00F40114">
        <w:rPr>
          <w:rFonts w:ascii="Times New Roman" w:hAnsi="Times New Roman" w:cs="Times New Roman"/>
          <w:sz w:val="24"/>
        </w:rPr>
        <w:t xml:space="preserve"> fruit and vegetables) and unhealthy items (i.e.</w:t>
      </w:r>
      <w:r w:rsidR="001C0D24" w:rsidRPr="00F40114">
        <w:rPr>
          <w:rFonts w:ascii="Times New Roman" w:hAnsi="Times New Roman" w:cs="Times New Roman"/>
          <w:sz w:val="24"/>
        </w:rPr>
        <w:t>,</w:t>
      </w:r>
      <w:r w:rsidR="001025EA" w:rsidRPr="00F40114">
        <w:rPr>
          <w:rFonts w:ascii="Times New Roman" w:hAnsi="Times New Roman" w:cs="Times New Roman"/>
          <w:sz w:val="24"/>
        </w:rPr>
        <w:t xml:space="preserve"> regular soda). </w:t>
      </w:r>
      <w:r w:rsidR="00402C01" w:rsidRPr="00F40114">
        <w:rPr>
          <w:rFonts w:ascii="Times New Roman" w:hAnsi="Times New Roman" w:cs="Times New Roman"/>
          <w:sz w:val="24"/>
        </w:rPr>
        <w:t>A significant association</w:t>
      </w:r>
      <w:r w:rsidR="001025EA" w:rsidRPr="00F40114">
        <w:rPr>
          <w:rFonts w:ascii="Times New Roman" w:hAnsi="Times New Roman" w:cs="Times New Roman"/>
          <w:sz w:val="24"/>
        </w:rPr>
        <w:t xml:space="preserve"> </w:t>
      </w:r>
      <w:r w:rsidR="00402C01" w:rsidRPr="00F40114">
        <w:rPr>
          <w:rFonts w:ascii="Times New Roman" w:hAnsi="Times New Roman" w:cs="Times New Roman"/>
          <w:sz w:val="24"/>
        </w:rPr>
        <w:t>was</w:t>
      </w:r>
      <w:r w:rsidR="001025EA" w:rsidRPr="00F40114">
        <w:rPr>
          <w:rFonts w:ascii="Times New Roman" w:hAnsi="Times New Roman" w:cs="Times New Roman"/>
          <w:sz w:val="24"/>
        </w:rPr>
        <w:t xml:space="preserve"> found between household income and prevalence of ads, with</w:t>
      </w:r>
      <w:r w:rsidR="00402C01" w:rsidRPr="00F40114">
        <w:rPr>
          <w:rFonts w:ascii="Times New Roman" w:hAnsi="Times New Roman" w:cs="Times New Roman"/>
          <w:sz w:val="24"/>
        </w:rPr>
        <w:t xml:space="preserve"> higher odds of displaying any ads, price-promotion ads, and </w:t>
      </w:r>
      <w:r w:rsidR="001025EA" w:rsidRPr="00F40114">
        <w:rPr>
          <w:rFonts w:ascii="Times New Roman" w:hAnsi="Times New Roman" w:cs="Times New Roman"/>
          <w:sz w:val="24"/>
        </w:rPr>
        <w:t xml:space="preserve">soda ads in low-income community stores </w:t>
      </w:r>
      <w:r w:rsidR="00402C01" w:rsidRPr="00F40114">
        <w:rPr>
          <w:rFonts w:ascii="Times New Roman" w:hAnsi="Times New Roman" w:cs="Times New Roman"/>
          <w:sz w:val="24"/>
        </w:rPr>
        <w:t>than in higher-income community stores</w:t>
      </w:r>
      <w:r w:rsidR="001025EA" w:rsidRPr="00F40114">
        <w:rPr>
          <w:rFonts w:ascii="Times New Roman" w:hAnsi="Times New Roman" w:cs="Times New Roman"/>
          <w:sz w:val="24"/>
        </w:rPr>
        <w:t>.</w:t>
      </w:r>
      <w:r w:rsidR="00452C13">
        <w:rPr>
          <w:rFonts w:ascii="Times New Roman" w:hAnsi="Times New Roman" w:cs="Times New Roman"/>
          <w:sz w:val="24"/>
          <w:vertAlign w:val="superscript"/>
        </w:rPr>
        <w:t>10</w:t>
      </w:r>
      <w:r w:rsidR="001025EA" w:rsidRPr="00F40114">
        <w:rPr>
          <w:rFonts w:ascii="Times New Roman" w:hAnsi="Times New Roman" w:cs="Times New Roman"/>
          <w:sz w:val="24"/>
        </w:rPr>
        <w:t xml:space="preserve"> </w:t>
      </w:r>
    </w:p>
    <w:p w14:paraId="7A4290B1" w14:textId="58876513" w:rsidR="00B26777" w:rsidRPr="00452C13" w:rsidRDefault="00E44EE1" w:rsidP="00DC48B7">
      <w:pPr>
        <w:spacing w:line="480" w:lineRule="auto"/>
        <w:rPr>
          <w:rFonts w:ascii="Times New Roman" w:hAnsi="Times New Roman" w:cs="Times New Roman"/>
          <w:sz w:val="24"/>
          <w:vertAlign w:val="superscript"/>
        </w:rPr>
      </w:pPr>
      <w:r w:rsidRPr="00F40114">
        <w:rPr>
          <w:rFonts w:ascii="Times New Roman" w:hAnsi="Times New Roman" w:cs="Times New Roman"/>
          <w:sz w:val="24"/>
        </w:rPr>
        <w:lastRenderedPageBreak/>
        <w:t>Previous food and beverage marketing studies have also focused specifically on NYC. A 2017 study of unhealthful marketing assessed content of ads placed on subway platforms at all stations in the Bronx, NYC</w:t>
      </w:r>
      <w:r w:rsidR="007F5AC6" w:rsidRPr="00F40114">
        <w:rPr>
          <w:rFonts w:ascii="Times New Roman" w:hAnsi="Times New Roman" w:cs="Times New Roman"/>
          <w:sz w:val="24"/>
        </w:rPr>
        <w:t xml:space="preserve">. </w:t>
      </w:r>
      <w:r w:rsidRPr="00F40114">
        <w:rPr>
          <w:rFonts w:ascii="Times New Roman" w:hAnsi="Times New Roman" w:cs="Times New Roman"/>
          <w:sz w:val="24"/>
        </w:rPr>
        <w:t xml:space="preserve">Data collectors </w:t>
      </w:r>
      <w:r w:rsidR="002F70BC" w:rsidRPr="00F40114">
        <w:rPr>
          <w:rFonts w:ascii="Times New Roman" w:hAnsi="Times New Roman" w:cs="Times New Roman"/>
          <w:sz w:val="24"/>
        </w:rPr>
        <w:t>noted the content (more-healthful vs. less-healthful products), size, language, and ostensible youth- or minority-targeting of food and beverage ads</w:t>
      </w:r>
      <w:r w:rsidR="007F5AC6" w:rsidRPr="00F40114">
        <w:rPr>
          <w:rFonts w:ascii="Times New Roman" w:hAnsi="Times New Roman" w:cs="Times New Roman"/>
          <w:sz w:val="24"/>
        </w:rPr>
        <w:t xml:space="preserve">. </w:t>
      </w:r>
      <w:r w:rsidR="002F70BC" w:rsidRPr="00F40114">
        <w:rPr>
          <w:rFonts w:ascii="Times New Roman" w:hAnsi="Times New Roman" w:cs="Times New Roman"/>
          <w:sz w:val="24"/>
        </w:rPr>
        <w:t>Advertising density was assessed against demographic information of the area surrounding each station, and findings showed that total ads were more prevalent in areas with higher rates of poverty and higher percentages of children, Black and Hispanic populations, and adults without a high school education.</w:t>
      </w:r>
      <w:r w:rsidR="00452C13">
        <w:rPr>
          <w:rFonts w:ascii="Times New Roman" w:hAnsi="Times New Roman" w:cs="Times New Roman"/>
          <w:sz w:val="24"/>
          <w:vertAlign w:val="superscript"/>
        </w:rPr>
        <w:t>11</w:t>
      </w:r>
      <w:r w:rsidR="002F70BC" w:rsidRPr="00F40114">
        <w:rPr>
          <w:rFonts w:ascii="Times New Roman" w:hAnsi="Times New Roman" w:cs="Times New Roman"/>
          <w:sz w:val="24"/>
        </w:rPr>
        <w:t xml:space="preserve"> </w:t>
      </w:r>
      <w:r w:rsidR="00833BDB" w:rsidRPr="00F40114">
        <w:rPr>
          <w:rFonts w:ascii="Times New Roman" w:hAnsi="Times New Roman" w:cs="Times New Roman"/>
          <w:sz w:val="24"/>
        </w:rPr>
        <w:t xml:space="preserve">Finally, a study of outdoor advertising in NYC was conducted to compare the mean number of </w:t>
      </w:r>
      <w:r w:rsidR="00B97C53" w:rsidRPr="00F40114">
        <w:rPr>
          <w:rFonts w:ascii="Times New Roman" w:hAnsi="Times New Roman" w:cs="Times New Roman"/>
          <w:sz w:val="24"/>
        </w:rPr>
        <w:t xml:space="preserve">alcohol-promoting </w:t>
      </w:r>
      <w:r w:rsidR="00833BDB" w:rsidRPr="00F40114">
        <w:rPr>
          <w:rFonts w:ascii="Times New Roman" w:hAnsi="Times New Roman" w:cs="Times New Roman"/>
          <w:sz w:val="24"/>
        </w:rPr>
        <w:t>ads across three income levels</w:t>
      </w:r>
      <w:r w:rsidR="007F5AC6" w:rsidRPr="00F40114">
        <w:rPr>
          <w:rFonts w:ascii="Times New Roman" w:hAnsi="Times New Roman" w:cs="Times New Roman"/>
          <w:sz w:val="24"/>
        </w:rPr>
        <w:t xml:space="preserve">. </w:t>
      </w:r>
      <w:r w:rsidR="00833BDB" w:rsidRPr="00F40114">
        <w:rPr>
          <w:rFonts w:ascii="Times New Roman" w:hAnsi="Times New Roman" w:cs="Times New Roman"/>
          <w:sz w:val="24"/>
        </w:rPr>
        <w:t>The researchers</w:t>
      </w:r>
      <w:r w:rsidR="00304235" w:rsidRPr="00F40114">
        <w:rPr>
          <w:rFonts w:ascii="Times New Roman" w:hAnsi="Times New Roman" w:cs="Times New Roman"/>
          <w:sz w:val="24"/>
        </w:rPr>
        <w:t xml:space="preserve"> counted the number of alcohol advertisements on retail-dense blocks, then compared the mean number in low-, medium-, and high-income neighborhoods</w:t>
      </w:r>
      <w:r w:rsidR="007F5AC6" w:rsidRPr="00F40114">
        <w:rPr>
          <w:rFonts w:ascii="Times New Roman" w:hAnsi="Times New Roman" w:cs="Times New Roman"/>
          <w:sz w:val="24"/>
        </w:rPr>
        <w:t xml:space="preserve">. </w:t>
      </w:r>
      <w:r w:rsidR="00304235" w:rsidRPr="00F40114">
        <w:rPr>
          <w:rFonts w:ascii="Times New Roman" w:hAnsi="Times New Roman" w:cs="Times New Roman"/>
          <w:sz w:val="24"/>
        </w:rPr>
        <w:t>N</w:t>
      </w:r>
      <w:r w:rsidR="00833BDB" w:rsidRPr="00F40114">
        <w:rPr>
          <w:rFonts w:ascii="Times New Roman" w:hAnsi="Times New Roman" w:cs="Times New Roman"/>
          <w:sz w:val="24"/>
        </w:rPr>
        <w:t xml:space="preserve">o significant differences </w:t>
      </w:r>
      <w:r w:rsidR="00304235" w:rsidRPr="00F40114">
        <w:rPr>
          <w:rFonts w:ascii="Times New Roman" w:hAnsi="Times New Roman" w:cs="Times New Roman"/>
          <w:sz w:val="24"/>
        </w:rPr>
        <w:t xml:space="preserve">were found </w:t>
      </w:r>
      <w:r w:rsidR="00833BDB" w:rsidRPr="00F40114">
        <w:rPr>
          <w:rFonts w:ascii="Times New Roman" w:hAnsi="Times New Roman" w:cs="Times New Roman"/>
          <w:sz w:val="24"/>
        </w:rPr>
        <w:t xml:space="preserve">among the sampled ZIP codes, but </w:t>
      </w:r>
      <w:r w:rsidR="00304235" w:rsidRPr="00F40114">
        <w:rPr>
          <w:rFonts w:ascii="Times New Roman" w:hAnsi="Times New Roman" w:cs="Times New Roman"/>
          <w:sz w:val="24"/>
        </w:rPr>
        <w:t xml:space="preserve">the researchers </w:t>
      </w:r>
      <w:r w:rsidR="00833BDB" w:rsidRPr="00F40114">
        <w:rPr>
          <w:rFonts w:ascii="Times New Roman" w:hAnsi="Times New Roman" w:cs="Times New Roman"/>
          <w:sz w:val="24"/>
        </w:rPr>
        <w:t>encouraged further study with power to detect differences at a larger scale.</w:t>
      </w:r>
      <w:r w:rsidR="00452C13">
        <w:rPr>
          <w:rFonts w:ascii="Times New Roman" w:hAnsi="Times New Roman" w:cs="Times New Roman"/>
          <w:sz w:val="24"/>
          <w:vertAlign w:val="superscript"/>
        </w:rPr>
        <w:t>14</w:t>
      </w:r>
    </w:p>
    <w:p w14:paraId="4B8CA269" w14:textId="2C9E5933" w:rsidR="00900ED4" w:rsidRDefault="00B97C53" w:rsidP="00900ED4">
      <w:pPr>
        <w:spacing w:line="480" w:lineRule="auto"/>
      </w:pPr>
      <w:r w:rsidRPr="00F40114">
        <w:rPr>
          <w:rFonts w:ascii="Times New Roman" w:hAnsi="Times New Roman" w:cs="Times New Roman"/>
          <w:sz w:val="24"/>
        </w:rPr>
        <w:t>Although</w:t>
      </w:r>
      <w:r w:rsidR="009E2EA3" w:rsidRPr="00F40114">
        <w:rPr>
          <w:rFonts w:ascii="Times New Roman" w:hAnsi="Times New Roman" w:cs="Times New Roman"/>
          <w:sz w:val="24"/>
        </w:rPr>
        <w:t xml:space="preserve"> </w:t>
      </w:r>
      <w:r w:rsidR="00384A92" w:rsidRPr="00F40114">
        <w:rPr>
          <w:rFonts w:ascii="Times New Roman" w:hAnsi="Times New Roman" w:cs="Times New Roman"/>
          <w:sz w:val="24"/>
        </w:rPr>
        <w:t xml:space="preserve">many of </w:t>
      </w:r>
      <w:r w:rsidR="009E2EA3" w:rsidRPr="00F40114">
        <w:rPr>
          <w:rFonts w:ascii="Times New Roman" w:hAnsi="Times New Roman" w:cs="Times New Roman"/>
          <w:sz w:val="24"/>
        </w:rPr>
        <w:t>the</w:t>
      </w:r>
      <w:r w:rsidR="00B701E5" w:rsidRPr="00F40114">
        <w:rPr>
          <w:rFonts w:ascii="Times New Roman" w:hAnsi="Times New Roman" w:cs="Times New Roman"/>
          <w:sz w:val="24"/>
        </w:rPr>
        <w:t xml:space="preserve"> above-mentioned</w:t>
      </w:r>
      <w:r w:rsidR="009E2EA3" w:rsidRPr="00F40114">
        <w:rPr>
          <w:rFonts w:ascii="Times New Roman" w:hAnsi="Times New Roman" w:cs="Times New Roman"/>
          <w:sz w:val="24"/>
        </w:rPr>
        <w:t xml:space="preserve"> </w:t>
      </w:r>
      <w:r w:rsidRPr="00F40114">
        <w:rPr>
          <w:rFonts w:ascii="Times New Roman" w:hAnsi="Times New Roman" w:cs="Times New Roman"/>
          <w:sz w:val="24"/>
        </w:rPr>
        <w:t>studies</w:t>
      </w:r>
      <w:r w:rsidR="009E2EA3" w:rsidRPr="00F40114">
        <w:rPr>
          <w:rFonts w:ascii="Times New Roman" w:hAnsi="Times New Roman" w:cs="Times New Roman"/>
          <w:sz w:val="24"/>
        </w:rPr>
        <w:t xml:space="preserve"> support </w:t>
      </w:r>
      <w:r w:rsidRPr="00F40114">
        <w:rPr>
          <w:rFonts w:ascii="Times New Roman" w:hAnsi="Times New Roman" w:cs="Times New Roman"/>
          <w:sz w:val="24"/>
        </w:rPr>
        <w:t xml:space="preserve">the conclusion </w:t>
      </w:r>
      <w:r w:rsidR="009E2EA3" w:rsidRPr="00F40114">
        <w:rPr>
          <w:rFonts w:ascii="Times New Roman" w:hAnsi="Times New Roman" w:cs="Times New Roman"/>
          <w:sz w:val="24"/>
        </w:rPr>
        <w:t xml:space="preserve">that </w:t>
      </w:r>
      <w:r w:rsidR="00D84BC1" w:rsidRPr="00F40114">
        <w:rPr>
          <w:rFonts w:ascii="Times New Roman" w:hAnsi="Times New Roman" w:cs="Times New Roman"/>
          <w:sz w:val="24"/>
        </w:rPr>
        <w:t xml:space="preserve">predatory </w:t>
      </w:r>
      <w:r w:rsidR="009E2EA3" w:rsidRPr="00F40114">
        <w:rPr>
          <w:rFonts w:ascii="Times New Roman" w:hAnsi="Times New Roman" w:cs="Times New Roman"/>
          <w:sz w:val="24"/>
        </w:rPr>
        <w:t xml:space="preserve">marketing of harmful content is </w:t>
      </w:r>
      <w:r w:rsidRPr="00F40114">
        <w:rPr>
          <w:rFonts w:ascii="Times New Roman" w:hAnsi="Times New Roman" w:cs="Times New Roman"/>
          <w:sz w:val="24"/>
        </w:rPr>
        <w:t>disproportionately</w:t>
      </w:r>
      <w:r w:rsidR="009E2EA3" w:rsidRPr="00F40114">
        <w:rPr>
          <w:rFonts w:ascii="Times New Roman" w:hAnsi="Times New Roman" w:cs="Times New Roman"/>
          <w:sz w:val="24"/>
        </w:rPr>
        <w:t xml:space="preserve"> </w:t>
      </w:r>
      <w:r w:rsidRPr="00F40114">
        <w:rPr>
          <w:rFonts w:ascii="Times New Roman" w:hAnsi="Times New Roman" w:cs="Times New Roman"/>
          <w:sz w:val="24"/>
        </w:rPr>
        <w:t>found</w:t>
      </w:r>
      <w:r w:rsidR="009E2EA3" w:rsidRPr="00F40114">
        <w:rPr>
          <w:rFonts w:ascii="Times New Roman" w:hAnsi="Times New Roman" w:cs="Times New Roman"/>
          <w:sz w:val="24"/>
        </w:rPr>
        <w:t xml:space="preserve"> in communities that are predominately </w:t>
      </w:r>
      <w:r w:rsidR="006A48C8" w:rsidRPr="00F40114">
        <w:rPr>
          <w:rFonts w:ascii="Times New Roman" w:hAnsi="Times New Roman" w:cs="Times New Roman"/>
          <w:sz w:val="24"/>
        </w:rPr>
        <w:t>of color</w:t>
      </w:r>
      <w:r w:rsidR="009E2EA3" w:rsidRPr="00F40114">
        <w:rPr>
          <w:rFonts w:ascii="Times New Roman" w:hAnsi="Times New Roman" w:cs="Times New Roman"/>
          <w:sz w:val="24"/>
        </w:rPr>
        <w:t xml:space="preserve"> and/or of low socioeconomic status, t</w:t>
      </w:r>
      <w:r w:rsidR="00B26777" w:rsidRPr="00F40114">
        <w:rPr>
          <w:rFonts w:ascii="Times New Roman" w:hAnsi="Times New Roman" w:cs="Times New Roman"/>
          <w:sz w:val="24"/>
        </w:rPr>
        <w:t xml:space="preserve">here </w:t>
      </w:r>
      <w:r w:rsidR="00897EE3" w:rsidRPr="00F40114">
        <w:rPr>
          <w:rFonts w:ascii="Times New Roman" w:hAnsi="Times New Roman" w:cs="Times New Roman"/>
          <w:sz w:val="24"/>
        </w:rPr>
        <w:t>is no</w:t>
      </w:r>
      <w:r w:rsidR="009E2EA3" w:rsidRPr="00F40114">
        <w:rPr>
          <w:rFonts w:ascii="Times New Roman" w:hAnsi="Times New Roman" w:cs="Times New Roman"/>
          <w:sz w:val="24"/>
        </w:rPr>
        <w:t xml:space="preserve"> </w:t>
      </w:r>
      <w:r w:rsidR="000C5915" w:rsidRPr="00F40114">
        <w:rPr>
          <w:rFonts w:ascii="Times New Roman" w:hAnsi="Times New Roman" w:cs="Times New Roman"/>
          <w:sz w:val="24"/>
        </w:rPr>
        <w:t>gold standard</w:t>
      </w:r>
      <w:r w:rsidR="00B26777" w:rsidRPr="00F40114">
        <w:rPr>
          <w:rFonts w:ascii="Times New Roman" w:hAnsi="Times New Roman" w:cs="Times New Roman"/>
          <w:sz w:val="24"/>
        </w:rPr>
        <w:t xml:space="preserve"> for </w:t>
      </w:r>
      <w:r w:rsidR="009E2EA3" w:rsidRPr="00F40114">
        <w:rPr>
          <w:rFonts w:ascii="Times New Roman" w:hAnsi="Times New Roman" w:cs="Times New Roman"/>
          <w:sz w:val="24"/>
        </w:rPr>
        <w:t>collecting th</w:t>
      </w:r>
      <w:r w:rsidR="00304235" w:rsidRPr="00F40114">
        <w:rPr>
          <w:rFonts w:ascii="Times New Roman" w:hAnsi="Times New Roman" w:cs="Times New Roman"/>
          <w:sz w:val="24"/>
        </w:rPr>
        <w:t>e</w:t>
      </w:r>
      <w:r w:rsidR="009E2EA3" w:rsidRPr="00F40114">
        <w:rPr>
          <w:rFonts w:ascii="Times New Roman" w:hAnsi="Times New Roman" w:cs="Times New Roman"/>
          <w:sz w:val="24"/>
        </w:rPr>
        <w:t>s</w:t>
      </w:r>
      <w:r w:rsidR="00304235" w:rsidRPr="00F40114">
        <w:rPr>
          <w:rFonts w:ascii="Times New Roman" w:hAnsi="Times New Roman" w:cs="Times New Roman"/>
          <w:sz w:val="24"/>
        </w:rPr>
        <w:t>e</w:t>
      </w:r>
      <w:r w:rsidR="009E2EA3" w:rsidRPr="00F40114">
        <w:rPr>
          <w:rFonts w:ascii="Times New Roman" w:hAnsi="Times New Roman" w:cs="Times New Roman"/>
          <w:sz w:val="24"/>
        </w:rPr>
        <w:t xml:space="preserve"> data. </w:t>
      </w:r>
      <w:r w:rsidR="00C933D3">
        <w:rPr>
          <w:rFonts w:ascii="Times New Roman" w:hAnsi="Times New Roman" w:cs="Times New Roman"/>
          <w:sz w:val="24"/>
        </w:rPr>
        <w:t>This document describes</w:t>
      </w:r>
      <w:r w:rsidR="00B34583" w:rsidRPr="00F40114">
        <w:rPr>
          <w:rFonts w:ascii="Times New Roman" w:hAnsi="Times New Roman" w:cs="Times New Roman"/>
          <w:sz w:val="24"/>
        </w:rPr>
        <w:t xml:space="preserve"> a rigorous and </w:t>
      </w:r>
      <w:r w:rsidR="006A48C8" w:rsidRPr="00F40114">
        <w:rPr>
          <w:rFonts w:ascii="Times New Roman" w:hAnsi="Times New Roman" w:cs="Times New Roman"/>
          <w:sz w:val="24"/>
        </w:rPr>
        <w:t xml:space="preserve">useful </w:t>
      </w:r>
      <w:r w:rsidR="00B34583" w:rsidRPr="00F40114">
        <w:rPr>
          <w:rFonts w:ascii="Times New Roman" w:hAnsi="Times New Roman" w:cs="Times New Roman"/>
          <w:sz w:val="24"/>
        </w:rPr>
        <w:t>approach for collecting data on outdoor, street-level advertising of</w:t>
      </w:r>
      <w:r w:rsidR="009E2EA3" w:rsidRPr="00F40114">
        <w:rPr>
          <w:rFonts w:ascii="Times New Roman" w:hAnsi="Times New Roman" w:cs="Times New Roman"/>
          <w:sz w:val="24"/>
        </w:rPr>
        <w:t xml:space="preserve"> </w:t>
      </w:r>
      <w:r w:rsidR="00B34583" w:rsidRPr="00F40114">
        <w:rPr>
          <w:rFonts w:ascii="Times New Roman" w:hAnsi="Times New Roman" w:cs="Times New Roman"/>
          <w:sz w:val="24"/>
        </w:rPr>
        <w:t>consumable products in an urban environment</w:t>
      </w:r>
      <w:r w:rsidR="00304235" w:rsidRPr="00F40114">
        <w:rPr>
          <w:rFonts w:ascii="Times New Roman" w:hAnsi="Times New Roman" w:cs="Times New Roman"/>
          <w:sz w:val="24"/>
        </w:rPr>
        <w:t xml:space="preserve"> by neighborhood poverty level</w:t>
      </w:r>
      <w:r w:rsidR="00B34583" w:rsidRPr="00F40114">
        <w:rPr>
          <w:rFonts w:ascii="Times New Roman" w:hAnsi="Times New Roman" w:cs="Times New Roman"/>
          <w:sz w:val="24"/>
        </w:rPr>
        <w:t>.</w:t>
      </w:r>
      <w:r w:rsidR="00900ED4">
        <w:t xml:space="preserve"> </w:t>
      </w:r>
    </w:p>
    <w:p w14:paraId="47C8FFB1" w14:textId="539F57DA" w:rsidR="00A76C94" w:rsidRPr="00231854" w:rsidRDefault="00231854" w:rsidP="00315EC1">
      <w:pPr>
        <w:spacing w:line="480" w:lineRule="auto"/>
        <w:rPr>
          <w:rFonts w:ascii="Times New Roman" w:hAnsi="Times New Roman" w:cs="Times New Roman"/>
          <w:b/>
          <w:sz w:val="24"/>
        </w:rPr>
      </w:pPr>
      <w:r>
        <w:rPr>
          <w:rFonts w:ascii="Times New Roman" w:hAnsi="Times New Roman" w:cs="Times New Roman"/>
          <w:b/>
          <w:sz w:val="24"/>
        </w:rPr>
        <w:t>Methods</w:t>
      </w:r>
    </w:p>
    <w:p w14:paraId="6E76E813" w14:textId="76C53810" w:rsidR="00315EC1" w:rsidRPr="00F40114" w:rsidRDefault="00785C93" w:rsidP="00315EC1">
      <w:pPr>
        <w:spacing w:line="480" w:lineRule="auto"/>
        <w:rPr>
          <w:rFonts w:ascii="Times New Roman" w:hAnsi="Times New Roman" w:cs="Times New Roman"/>
          <w:sz w:val="24"/>
        </w:rPr>
      </w:pPr>
      <w:r w:rsidRPr="00F40114">
        <w:rPr>
          <w:rFonts w:ascii="Times New Roman" w:hAnsi="Times New Roman" w:cs="Times New Roman"/>
          <w:sz w:val="24"/>
        </w:rPr>
        <w:t>T</w:t>
      </w:r>
      <w:r w:rsidR="00315EC1" w:rsidRPr="00F40114">
        <w:rPr>
          <w:rFonts w:ascii="Times New Roman" w:hAnsi="Times New Roman" w:cs="Times New Roman"/>
          <w:sz w:val="24"/>
        </w:rPr>
        <w:t>he density of outdoor</w:t>
      </w:r>
      <w:r w:rsidR="000E2834" w:rsidRPr="00F40114">
        <w:rPr>
          <w:rFonts w:ascii="Times New Roman" w:hAnsi="Times New Roman" w:cs="Times New Roman"/>
          <w:sz w:val="24"/>
        </w:rPr>
        <w:t xml:space="preserve"> </w:t>
      </w:r>
      <w:r w:rsidR="00315EC1" w:rsidRPr="00F40114">
        <w:rPr>
          <w:rFonts w:ascii="Times New Roman" w:hAnsi="Times New Roman" w:cs="Times New Roman"/>
          <w:sz w:val="24"/>
        </w:rPr>
        <w:t>advertising in NYC</w:t>
      </w:r>
      <w:r w:rsidR="00D91320" w:rsidRPr="00F40114">
        <w:rPr>
          <w:rFonts w:ascii="Times New Roman" w:hAnsi="Times New Roman" w:cs="Times New Roman"/>
          <w:sz w:val="24"/>
        </w:rPr>
        <w:t>,</w:t>
      </w:r>
      <w:r w:rsidR="00315EC1" w:rsidRPr="00F40114">
        <w:rPr>
          <w:rFonts w:ascii="Times New Roman" w:hAnsi="Times New Roman" w:cs="Times New Roman"/>
          <w:sz w:val="24"/>
        </w:rPr>
        <w:t xml:space="preserve"> overall and in low-</w:t>
      </w:r>
      <w:r w:rsidR="00304235" w:rsidRPr="00F40114">
        <w:rPr>
          <w:rFonts w:ascii="Times New Roman" w:hAnsi="Times New Roman" w:cs="Times New Roman"/>
          <w:sz w:val="24"/>
        </w:rPr>
        <w:t>, medium-,</w:t>
      </w:r>
      <w:r w:rsidR="00315EC1" w:rsidRPr="00F40114">
        <w:rPr>
          <w:rFonts w:ascii="Times New Roman" w:hAnsi="Times New Roman" w:cs="Times New Roman"/>
          <w:sz w:val="24"/>
        </w:rPr>
        <w:t xml:space="preserve"> and high-poverty neighborhoods</w:t>
      </w:r>
      <w:r w:rsidR="00D91320" w:rsidRPr="00F40114">
        <w:rPr>
          <w:rFonts w:ascii="Times New Roman" w:hAnsi="Times New Roman" w:cs="Times New Roman"/>
          <w:sz w:val="24"/>
        </w:rPr>
        <w:t>,</w:t>
      </w:r>
      <w:r w:rsidRPr="00F40114">
        <w:rPr>
          <w:rFonts w:ascii="Times New Roman" w:hAnsi="Times New Roman" w:cs="Times New Roman"/>
          <w:sz w:val="24"/>
        </w:rPr>
        <w:t xml:space="preserve"> was </w:t>
      </w:r>
      <w:r w:rsidR="00243E22" w:rsidRPr="00F40114">
        <w:rPr>
          <w:rFonts w:ascii="Times New Roman" w:hAnsi="Times New Roman" w:cs="Times New Roman"/>
          <w:sz w:val="24"/>
        </w:rPr>
        <w:t>measured</w:t>
      </w:r>
      <w:r w:rsidR="00315EC1" w:rsidRPr="00F40114">
        <w:rPr>
          <w:rFonts w:ascii="Times New Roman" w:hAnsi="Times New Roman" w:cs="Times New Roman"/>
          <w:sz w:val="24"/>
        </w:rPr>
        <w:t xml:space="preserve"> for: (1) non-alcoholic beverages (including sugary drinks, low-calorie drinks, water/seltzer and other beverages); (2) food products (including fresh produce, </w:t>
      </w:r>
      <w:r w:rsidR="00315EC1" w:rsidRPr="00F40114">
        <w:rPr>
          <w:rFonts w:ascii="Times New Roman" w:hAnsi="Times New Roman" w:cs="Times New Roman"/>
          <w:sz w:val="24"/>
        </w:rPr>
        <w:lastRenderedPageBreak/>
        <w:t xml:space="preserve">fast food, sweets, and other food); (3) tobacco products (including </w:t>
      </w:r>
      <w:r w:rsidR="00424690" w:rsidRPr="00F40114">
        <w:rPr>
          <w:rFonts w:ascii="Times New Roman" w:hAnsi="Times New Roman" w:cs="Times New Roman"/>
          <w:sz w:val="24"/>
        </w:rPr>
        <w:t xml:space="preserve">tobacco-containing products as well as </w:t>
      </w:r>
      <w:r w:rsidR="00315EC1" w:rsidRPr="00F40114">
        <w:rPr>
          <w:rFonts w:ascii="Times New Roman" w:hAnsi="Times New Roman" w:cs="Times New Roman"/>
          <w:sz w:val="24"/>
        </w:rPr>
        <w:t>electronic nicotine delivery systems (ENDS) such as e-cigarettes); and (4) alcoholic beverages</w:t>
      </w:r>
      <w:r w:rsidR="000E2834" w:rsidRPr="00F40114">
        <w:rPr>
          <w:rFonts w:ascii="Times New Roman" w:hAnsi="Times New Roman" w:cs="Times New Roman"/>
          <w:sz w:val="24"/>
        </w:rPr>
        <w:t>. T</w:t>
      </w:r>
      <w:r w:rsidR="00315EC1" w:rsidRPr="00F40114">
        <w:rPr>
          <w:rFonts w:ascii="Times New Roman" w:hAnsi="Times New Roman" w:cs="Times New Roman"/>
          <w:sz w:val="24"/>
        </w:rPr>
        <w:t>hese fou</w:t>
      </w:r>
      <w:r w:rsidR="000E2834" w:rsidRPr="00F40114">
        <w:rPr>
          <w:rFonts w:ascii="Times New Roman" w:hAnsi="Times New Roman" w:cs="Times New Roman"/>
          <w:sz w:val="24"/>
        </w:rPr>
        <w:t>r product categories</w:t>
      </w:r>
      <w:r w:rsidR="00315EC1" w:rsidRPr="00F40114">
        <w:rPr>
          <w:rFonts w:ascii="Times New Roman" w:hAnsi="Times New Roman" w:cs="Times New Roman"/>
          <w:sz w:val="24"/>
        </w:rPr>
        <w:t xml:space="preserve"> will hereafter be referred to as “consumable products.” </w:t>
      </w:r>
      <w:r w:rsidR="000E2834" w:rsidRPr="00F40114">
        <w:rPr>
          <w:rFonts w:ascii="Times New Roman" w:hAnsi="Times New Roman" w:cs="Times New Roman"/>
          <w:sz w:val="24"/>
        </w:rPr>
        <w:t xml:space="preserve">The density of outdoor advertising was </w:t>
      </w:r>
      <w:r w:rsidR="00B97C53" w:rsidRPr="00F40114">
        <w:rPr>
          <w:rFonts w:ascii="Times New Roman" w:hAnsi="Times New Roman" w:cs="Times New Roman"/>
          <w:sz w:val="24"/>
        </w:rPr>
        <w:t xml:space="preserve">defined as </w:t>
      </w:r>
      <w:r w:rsidR="00315EC1" w:rsidRPr="00F40114">
        <w:rPr>
          <w:rFonts w:ascii="Times New Roman" w:hAnsi="Times New Roman" w:cs="Times New Roman"/>
          <w:sz w:val="24"/>
        </w:rPr>
        <w:t>the number of advertisements per street segment</w:t>
      </w:r>
      <w:r w:rsidR="003816D7" w:rsidRPr="00F40114">
        <w:rPr>
          <w:rFonts w:ascii="Times New Roman" w:hAnsi="Times New Roman" w:cs="Times New Roman"/>
          <w:sz w:val="24"/>
        </w:rPr>
        <w:t xml:space="preserve"> on both sides of the street</w:t>
      </w:r>
      <w:r w:rsidR="000E2834" w:rsidRPr="00F40114">
        <w:rPr>
          <w:rFonts w:ascii="Times New Roman" w:hAnsi="Times New Roman" w:cs="Times New Roman"/>
          <w:sz w:val="24"/>
        </w:rPr>
        <w:t xml:space="preserve"> </w:t>
      </w:r>
      <w:r w:rsidR="00230935" w:rsidRPr="00F40114">
        <w:rPr>
          <w:rFonts w:ascii="Times New Roman" w:hAnsi="Times New Roman" w:cs="Times New Roman"/>
          <w:sz w:val="24"/>
        </w:rPr>
        <w:t>for these target products, both citywide and in low-, medium, and high-</w:t>
      </w:r>
      <w:r w:rsidR="006A48C8" w:rsidRPr="00F40114">
        <w:rPr>
          <w:rFonts w:ascii="Times New Roman" w:hAnsi="Times New Roman" w:cs="Times New Roman"/>
          <w:sz w:val="24"/>
        </w:rPr>
        <w:t>poverty</w:t>
      </w:r>
      <w:r w:rsidR="00230935" w:rsidRPr="00F40114">
        <w:rPr>
          <w:rFonts w:ascii="Times New Roman" w:hAnsi="Times New Roman" w:cs="Times New Roman"/>
          <w:sz w:val="24"/>
        </w:rPr>
        <w:t xml:space="preserve"> </w:t>
      </w:r>
      <w:r w:rsidR="00B97C53" w:rsidRPr="00F40114">
        <w:rPr>
          <w:rFonts w:ascii="Times New Roman" w:hAnsi="Times New Roman" w:cs="Times New Roman"/>
          <w:sz w:val="24"/>
        </w:rPr>
        <w:t xml:space="preserve">neighborhoods. </w:t>
      </w:r>
    </w:p>
    <w:p w14:paraId="62B20BF9" w14:textId="77777777" w:rsidR="00F46FE3" w:rsidRPr="00F40114" w:rsidRDefault="000D0177" w:rsidP="008B1B78">
      <w:pPr>
        <w:spacing w:line="480" w:lineRule="auto"/>
        <w:rPr>
          <w:rFonts w:ascii="Times New Roman" w:hAnsi="Times New Roman" w:cs="Times New Roman"/>
          <w:sz w:val="24"/>
        </w:rPr>
      </w:pPr>
      <w:r w:rsidRPr="00F40114">
        <w:rPr>
          <w:rFonts w:ascii="Times New Roman" w:hAnsi="Times New Roman" w:cs="Times New Roman"/>
          <w:sz w:val="24"/>
        </w:rPr>
        <w:t xml:space="preserve">In order to </w:t>
      </w:r>
      <w:r w:rsidR="00F27377" w:rsidRPr="00F40114">
        <w:rPr>
          <w:rFonts w:ascii="Times New Roman" w:hAnsi="Times New Roman" w:cs="Times New Roman"/>
          <w:sz w:val="24"/>
        </w:rPr>
        <w:t>define our sampling frame</w:t>
      </w:r>
      <w:r w:rsidRPr="00F40114">
        <w:rPr>
          <w:rFonts w:ascii="Times New Roman" w:hAnsi="Times New Roman" w:cs="Times New Roman"/>
          <w:sz w:val="24"/>
        </w:rPr>
        <w:t xml:space="preserve">, we </w:t>
      </w:r>
      <w:r w:rsidR="003946C3" w:rsidRPr="00F40114">
        <w:rPr>
          <w:rFonts w:ascii="Times New Roman" w:hAnsi="Times New Roman" w:cs="Times New Roman"/>
          <w:sz w:val="24"/>
        </w:rPr>
        <w:t>began</w:t>
      </w:r>
      <w:r w:rsidR="00F27377" w:rsidRPr="00F40114">
        <w:rPr>
          <w:rFonts w:ascii="Times New Roman" w:hAnsi="Times New Roman" w:cs="Times New Roman"/>
          <w:sz w:val="24"/>
        </w:rPr>
        <w:t xml:space="preserve"> by creating </w:t>
      </w:r>
      <w:r w:rsidR="00B97C53" w:rsidRPr="00F40114">
        <w:rPr>
          <w:rFonts w:ascii="Times New Roman" w:hAnsi="Times New Roman" w:cs="Times New Roman"/>
          <w:sz w:val="24"/>
        </w:rPr>
        <w:t>precise</w:t>
      </w:r>
      <w:r w:rsidR="00F27377" w:rsidRPr="00F40114">
        <w:rPr>
          <w:rFonts w:ascii="Times New Roman" w:hAnsi="Times New Roman" w:cs="Times New Roman"/>
          <w:sz w:val="24"/>
        </w:rPr>
        <w:t xml:space="preserve"> parameters by which to measure each of our constructs</w:t>
      </w:r>
      <w:r w:rsidR="00295165" w:rsidRPr="00F40114">
        <w:rPr>
          <w:rFonts w:ascii="Times New Roman" w:hAnsi="Times New Roman" w:cs="Times New Roman"/>
          <w:sz w:val="24"/>
        </w:rPr>
        <w:t>, including defining “retail-density,” neighborhood poverty, and advertising, and determining protocol for coding images</w:t>
      </w:r>
      <w:r w:rsidR="007F5AC6" w:rsidRPr="00F40114">
        <w:rPr>
          <w:rFonts w:ascii="Times New Roman" w:hAnsi="Times New Roman" w:cs="Times New Roman"/>
          <w:sz w:val="24"/>
        </w:rPr>
        <w:t xml:space="preserve">. </w:t>
      </w:r>
      <w:r w:rsidR="00A840C4" w:rsidRPr="00F40114">
        <w:rPr>
          <w:rFonts w:ascii="Times New Roman" w:hAnsi="Times New Roman" w:cs="Times New Roman"/>
          <w:sz w:val="24"/>
        </w:rPr>
        <w:t>The procedure and rationale for each of these are described below.</w:t>
      </w:r>
    </w:p>
    <w:p w14:paraId="63823F06" w14:textId="77777777" w:rsidR="00F46FE3" w:rsidRPr="00231854" w:rsidRDefault="00F46FE3" w:rsidP="00F46FE3">
      <w:pPr>
        <w:spacing w:line="480" w:lineRule="auto"/>
        <w:rPr>
          <w:rFonts w:ascii="Times New Roman" w:hAnsi="Times New Roman" w:cs="Times New Roman"/>
          <w:b/>
          <w:sz w:val="24"/>
        </w:rPr>
      </w:pPr>
      <w:r w:rsidRPr="00231854">
        <w:rPr>
          <w:rFonts w:ascii="Times New Roman" w:hAnsi="Times New Roman" w:cs="Times New Roman"/>
          <w:b/>
          <w:sz w:val="24"/>
        </w:rPr>
        <w:t>Defining “Retail-Density”</w:t>
      </w:r>
    </w:p>
    <w:p w14:paraId="16B8B4C8" w14:textId="2385E14A" w:rsidR="00DF3C47" w:rsidRPr="00F40114" w:rsidRDefault="00DF3C47" w:rsidP="008B1B78">
      <w:pPr>
        <w:spacing w:line="480" w:lineRule="auto"/>
        <w:rPr>
          <w:rFonts w:ascii="Times New Roman" w:hAnsi="Times New Roman" w:cs="Times New Roman"/>
          <w:b/>
          <w:sz w:val="24"/>
        </w:rPr>
      </w:pPr>
      <w:r w:rsidRPr="00F40114">
        <w:rPr>
          <w:rFonts w:ascii="Times New Roman" w:hAnsi="Times New Roman" w:cs="Times New Roman"/>
          <w:sz w:val="24"/>
        </w:rPr>
        <w:t>We hypothesized that street-level advertisements for consumable products would generally be found on or near retailers that sell such products</w:t>
      </w:r>
      <w:r w:rsidR="00295165" w:rsidRPr="00F40114">
        <w:rPr>
          <w:rFonts w:ascii="Times New Roman" w:hAnsi="Times New Roman" w:cs="Times New Roman"/>
          <w:sz w:val="24"/>
        </w:rPr>
        <w:t>, and that such areas would draw the most pedestrian traffic, resulting in high exposure to such ads</w:t>
      </w:r>
      <w:r w:rsidR="007F5AC6" w:rsidRPr="00F40114">
        <w:rPr>
          <w:rFonts w:ascii="Times New Roman" w:hAnsi="Times New Roman" w:cs="Times New Roman"/>
          <w:sz w:val="24"/>
        </w:rPr>
        <w:t xml:space="preserve">. </w:t>
      </w:r>
      <w:r w:rsidRPr="00F40114">
        <w:rPr>
          <w:rFonts w:ascii="Times New Roman" w:hAnsi="Times New Roman" w:cs="Times New Roman"/>
          <w:sz w:val="24"/>
        </w:rPr>
        <w:t xml:space="preserve">Therefore, </w:t>
      </w:r>
      <w:r w:rsidR="00243E22" w:rsidRPr="00F40114">
        <w:rPr>
          <w:rFonts w:ascii="Times New Roman" w:hAnsi="Times New Roman" w:cs="Times New Roman"/>
          <w:sz w:val="24"/>
        </w:rPr>
        <w:t>with the aim of finding</w:t>
      </w:r>
      <w:r w:rsidRPr="00F40114">
        <w:rPr>
          <w:rFonts w:ascii="Times New Roman" w:hAnsi="Times New Roman" w:cs="Times New Roman"/>
          <w:sz w:val="24"/>
        </w:rPr>
        <w:t xml:space="preserve"> high advertising density, our goal was to sample “retail-dense” areas</w:t>
      </w:r>
      <w:r w:rsidR="00F46FE3" w:rsidRPr="00F40114">
        <w:rPr>
          <w:rFonts w:ascii="Times New Roman" w:hAnsi="Times New Roman" w:cs="Times New Roman"/>
          <w:sz w:val="24"/>
        </w:rPr>
        <w:t>; this required defining what geographic units we would sample and how we would designate these units as retail-dense</w:t>
      </w:r>
      <w:r w:rsidR="00C01995" w:rsidRPr="00F40114">
        <w:rPr>
          <w:rFonts w:ascii="Times New Roman" w:hAnsi="Times New Roman" w:cs="Times New Roman"/>
          <w:sz w:val="24"/>
        </w:rPr>
        <w:t>.</w:t>
      </w:r>
    </w:p>
    <w:p w14:paraId="46FC09D7" w14:textId="00A8B7F1" w:rsidR="008E2EA7" w:rsidRPr="00F40114" w:rsidRDefault="00F46FE3" w:rsidP="00F46FE3">
      <w:pPr>
        <w:spacing w:line="480" w:lineRule="auto"/>
        <w:rPr>
          <w:rFonts w:ascii="Times New Roman" w:hAnsi="Times New Roman" w:cs="Times New Roman"/>
          <w:sz w:val="24"/>
        </w:rPr>
      </w:pPr>
      <w:r w:rsidRPr="00F40114">
        <w:rPr>
          <w:rFonts w:ascii="Times New Roman" w:hAnsi="Times New Roman" w:cs="Times New Roman"/>
          <w:sz w:val="24"/>
        </w:rPr>
        <w:t>We modeled our approach on a previous study of outdoor advertising in NYC</w:t>
      </w:r>
      <w:r w:rsidR="000E2834" w:rsidRPr="00F40114">
        <w:rPr>
          <w:rFonts w:ascii="Times New Roman" w:hAnsi="Times New Roman" w:cs="Times New Roman"/>
          <w:sz w:val="24"/>
        </w:rPr>
        <w:t>,</w:t>
      </w:r>
      <w:r w:rsidRPr="00F40114">
        <w:rPr>
          <w:rFonts w:ascii="Times New Roman" w:hAnsi="Times New Roman" w:cs="Times New Roman"/>
          <w:sz w:val="24"/>
        </w:rPr>
        <w:t xml:space="preserve"> which sampled retail</w:t>
      </w:r>
      <w:r w:rsidR="00A7517D" w:rsidRPr="00F40114">
        <w:rPr>
          <w:rFonts w:ascii="Times New Roman" w:hAnsi="Times New Roman" w:cs="Times New Roman"/>
          <w:sz w:val="24"/>
        </w:rPr>
        <w:t>-</w:t>
      </w:r>
      <w:r w:rsidRPr="00F40114">
        <w:rPr>
          <w:rFonts w:ascii="Times New Roman" w:hAnsi="Times New Roman" w:cs="Times New Roman"/>
          <w:sz w:val="24"/>
        </w:rPr>
        <w:t>dense city blocks, or “street segments</w:t>
      </w:r>
      <w:r w:rsidR="00C01995" w:rsidRPr="00F40114">
        <w:rPr>
          <w:rFonts w:ascii="Times New Roman" w:hAnsi="Times New Roman" w:cs="Times New Roman"/>
          <w:sz w:val="24"/>
        </w:rPr>
        <w:t>.</w:t>
      </w:r>
      <w:r w:rsidR="002517DF" w:rsidRPr="00F40114">
        <w:rPr>
          <w:rFonts w:ascii="Times New Roman" w:hAnsi="Times New Roman" w:cs="Times New Roman"/>
          <w:sz w:val="24"/>
        </w:rPr>
        <w:t>”</w:t>
      </w:r>
      <w:r w:rsidR="00452C13">
        <w:rPr>
          <w:rFonts w:ascii="Times New Roman" w:hAnsi="Times New Roman" w:cs="Times New Roman"/>
          <w:sz w:val="24"/>
          <w:vertAlign w:val="superscript"/>
        </w:rPr>
        <w:t>14</w:t>
      </w:r>
      <w:r w:rsidR="002517DF" w:rsidRPr="00F40114">
        <w:rPr>
          <w:rFonts w:ascii="Times New Roman" w:hAnsi="Times New Roman" w:cs="Times New Roman"/>
          <w:sz w:val="24"/>
        </w:rPr>
        <w:t xml:space="preserve"> </w:t>
      </w:r>
      <w:r w:rsidRPr="00F40114">
        <w:rPr>
          <w:rFonts w:ascii="Times New Roman" w:hAnsi="Times New Roman" w:cs="Times New Roman"/>
          <w:sz w:val="24"/>
        </w:rPr>
        <w:t xml:space="preserve">Street segments </w:t>
      </w:r>
      <w:r w:rsidR="00A840C4" w:rsidRPr="00F40114">
        <w:rPr>
          <w:rFonts w:ascii="Times New Roman" w:hAnsi="Times New Roman" w:cs="Times New Roman"/>
          <w:sz w:val="24"/>
        </w:rPr>
        <w:t>consisted of</w:t>
      </w:r>
      <w:r w:rsidRPr="00F40114">
        <w:rPr>
          <w:rFonts w:ascii="Times New Roman" w:hAnsi="Times New Roman" w:cs="Times New Roman"/>
          <w:sz w:val="24"/>
        </w:rPr>
        <w:t xml:space="preserve"> both sides of a street from one cross street to the next, including streets wide enough to be separated by a median</w:t>
      </w:r>
      <w:r w:rsidR="007F5AC6" w:rsidRPr="00F40114">
        <w:rPr>
          <w:rFonts w:ascii="Times New Roman" w:hAnsi="Times New Roman" w:cs="Times New Roman"/>
          <w:sz w:val="24"/>
        </w:rPr>
        <w:t xml:space="preserve">. </w:t>
      </w:r>
      <w:r w:rsidR="00C01995" w:rsidRPr="00F40114">
        <w:rPr>
          <w:rFonts w:ascii="Times New Roman" w:hAnsi="Times New Roman" w:cs="Times New Roman"/>
          <w:sz w:val="24"/>
        </w:rPr>
        <w:t>An example of an NYC-specific street segment would be 34th Street between 7th and 8th Avenues</w:t>
      </w:r>
      <w:r w:rsidR="007F5AC6" w:rsidRPr="00F40114">
        <w:rPr>
          <w:rFonts w:ascii="Times New Roman" w:hAnsi="Times New Roman" w:cs="Times New Roman"/>
          <w:sz w:val="24"/>
        </w:rPr>
        <w:t xml:space="preserve">. </w:t>
      </w:r>
      <w:r w:rsidR="00C01995" w:rsidRPr="00F40114">
        <w:rPr>
          <w:rFonts w:ascii="Times New Roman" w:hAnsi="Times New Roman" w:cs="Times New Roman"/>
          <w:sz w:val="24"/>
        </w:rPr>
        <w:t xml:space="preserve">This street segment includes establishments on both the north and south sides of 34th Street. </w:t>
      </w:r>
      <w:r w:rsidR="00C52CCE" w:rsidRPr="00F40114">
        <w:rPr>
          <w:rFonts w:ascii="Times New Roman" w:hAnsi="Times New Roman" w:cs="Times New Roman"/>
          <w:sz w:val="24"/>
        </w:rPr>
        <w:lastRenderedPageBreak/>
        <w:t xml:space="preserve">Street segments were designated as retail-dense if 50% or more of </w:t>
      </w:r>
      <w:r w:rsidR="00D91320" w:rsidRPr="00F40114">
        <w:rPr>
          <w:rFonts w:ascii="Times New Roman" w:hAnsi="Times New Roman" w:cs="Times New Roman"/>
          <w:sz w:val="24"/>
        </w:rPr>
        <w:t xml:space="preserve">building entrances on </w:t>
      </w:r>
      <w:r w:rsidR="00C52CCE" w:rsidRPr="00F40114">
        <w:rPr>
          <w:rFonts w:ascii="Times New Roman" w:hAnsi="Times New Roman" w:cs="Times New Roman"/>
          <w:sz w:val="24"/>
        </w:rPr>
        <w:t xml:space="preserve">the street </w:t>
      </w:r>
      <w:r w:rsidR="00D91320" w:rsidRPr="00F40114">
        <w:rPr>
          <w:rFonts w:ascii="Times New Roman" w:hAnsi="Times New Roman" w:cs="Times New Roman"/>
          <w:sz w:val="24"/>
        </w:rPr>
        <w:t xml:space="preserve">segment </w:t>
      </w:r>
      <w:r w:rsidR="00C52CCE" w:rsidRPr="00F40114">
        <w:rPr>
          <w:rFonts w:ascii="Times New Roman" w:hAnsi="Times New Roman" w:cs="Times New Roman"/>
          <w:sz w:val="24"/>
        </w:rPr>
        <w:t>contain</w:t>
      </w:r>
      <w:r w:rsidR="00A840C4" w:rsidRPr="00F40114">
        <w:rPr>
          <w:rFonts w:ascii="Times New Roman" w:hAnsi="Times New Roman" w:cs="Times New Roman"/>
          <w:sz w:val="24"/>
        </w:rPr>
        <w:t>ed</w:t>
      </w:r>
      <w:r w:rsidR="00C52CCE" w:rsidRPr="00F40114">
        <w:rPr>
          <w:rFonts w:ascii="Times New Roman" w:hAnsi="Times New Roman" w:cs="Times New Roman"/>
          <w:sz w:val="24"/>
        </w:rPr>
        <w:t xml:space="preserve"> retail</w:t>
      </w:r>
      <w:r w:rsidR="00452C13">
        <w:rPr>
          <w:rFonts w:ascii="Times New Roman" w:hAnsi="Times New Roman" w:cs="Times New Roman"/>
          <w:sz w:val="24"/>
        </w:rPr>
        <w:t>.</w:t>
      </w:r>
      <w:r w:rsidR="00452C13">
        <w:rPr>
          <w:rFonts w:ascii="Times New Roman" w:hAnsi="Times New Roman" w:cs="Times New Roman"/>
          <w:sz w:val="24"/>
          <w:vertAlign w:val="superscript"/>
        </w:rPr>
        <w:t>14</w:t>
      </w:r>
      <w:r w:rsidR="00C52CCE" w:rsidRPr="00F40114">
        <w:rPr>
          <w:rFonts w:ascii="Times New Roman" w:hAnsi="Times New Roman" w:cs="Times New Roman"/>
          <w:sz w:val="24"/>
        </w:rPr>
        <w:t xml:space="preserve"> </w:t>
      </w:r>
    </w:p>
    <w:p w14:paraId="4E1244E3" w14:textId="644F55A7" w:rsidR="00CE52C9" w:rsidRPr="00F40114" w:rsidRDefault="000903D4" w:rsidP="008B1B78">
      <w:pPr>
        <w:spacing w:line="480" w:lineRule="auto"/>
        <w:rPr>
          <w:rFonts w:ascii="Times New Roman" w:hAnsi="Times New Roman" w:cs="Times New Roman"/>
          <w:sz w:val="24"/>
        </w:rPr>
      </w:pPr>
      <w:r>
        <w:rPr>
          <w:rFonts w:ascii="Times New Roman" w:hAnsi="Times New Roman" w:cs="Times New Roman"/>
          <w:sz w:val="24"/>
        </w:rPr>
        <w:t xml:space="preserve">Supplementary </w:t>
      </w:r>
      <w:r w:rsidR="001B727D" w:rsidRPr="00F40114">
        <w:rPr>
          <w:rFonts w:ascii="Times New Roman" w:hAnsi="Times New Roman" w:cs="Times New Roman"/>
          <w:sz w:val="24"/>
        </w:rPr>
        <w:t xml:space="preserve">Table </w:t>
      </w:r>
      <w:r>
        <w:rPr>
          <w:rFonts w:ascii="Times New Roman" w:hAnsi="Times New Roman" w:cs="Times New Roman"/>
          <w:sz w:val="24"/>
        </w:rPr>
        <w:t>1</w:t>
      </w:r>
      <w:r w:rsidR="001B727D" w:rsidRPr="00F40114">
        <w:rPr>
          <w:rFonts w:ascii="Times New Roman" w:hAnsi="Times New Roman" w:cs="Times New Roman"/>
          <w:sz w:val="24"/>
        </w:rPr>
        <w:t xml:space="preserve"> summarizes the six key steps required to identify retail-dense street segments and then code consumable product images. </w:t>
      </w:r>
      <w:r w:rsidR="00F46FE3" w:rsidRPr="00F40114">
        <w:rPr>
          <w:rFonts w:ascii="Times New Roman" w:hAnsi="Times New Roman" w:cs="Times New Roman"/>
          <w:sz w:val="24"/>
        </w:rPr>
        <w:t xml:space="preserve">In order to </w:t>
      </w:r>
      <w:r w:rsidR="00C52CCE" w:rsidRPr="00F40114">
        <w:rPr>
          <w:rFonts w:ascii="Times New Roman" w:hAnsi="Times New Roman" w:cs="Times New Roman"/>
          <w:sz w:val="24"/>
        </w:rPr>
        <w:t>identify</w:t>
      </w:r>
      <w:r w:rsidR="00F46FE3" w:rsidRPr="00F40114">
        <w:rPr>
          <w:rFonts w:ascii="Times New Roman" w:hAnsi="Times New Roman" w:cs="Times New Roman"/>
          <w:sz w:val="24"/>
        </w:rPr>
        <w:t xml:space="preserve"> street segments, we </w:t>
      </w:r>
      <w:r w:rsidR="00C52CCE" w:rsidRPr="00F40114">
        <w:rPr>
          <w:rFonts w:ascii="Times New Roman" w:hAnsi="Times New Roman" w:cs="Times New Roman"/>
          <w:sz w:val="24"/>
        </w:rPr>
        <w:t xml:space="preserve">used </w:t>
      </w:r>
      <w:r w:rsidR="00C01995" w:rsidRPr="00F40114">
        <w:rPr>
          <w:rFonts w:ascii="Times New Roman" w:hAnsi="Times New Roman" w:cs="Times New Roman"/>
          <w:sz w:val="24"/>
        </w:rPr>
        <w:t>a dataset containing</w:t>
      </w:r>
      <w:r w:rsidR="00F46FE3" w:rsidRPr="00F40114">
        <w:rPr>
          <w:rFonts w:ascii="Times New Roman" w:hAnsi="Times New Roman" w:cs="Times New Roman"/>
          <w:sz w:val="24"/>
        </w:rPr>
        <w:t xml:space="preserve"> information on </w:t>
      </w:r>
      <w:r w:rsidR="00D91320" w:rsidRPr="00F40114">
        <w:rPr>
          <w:rFonts w:ascii="Times New Roman" w:hAnsi="Times New Roman" w:cs="Times New Roman"/>
          <w:sz w:val="24"/>
        </w:rPr>
        <w:t xml:space="preserve">all street </w:t>
      </w:r>
      <w:r w:rsidR="00F46FE3" w:rsidRPr="00F40114">
        <w:rPr>
          <w:rFonts w:ascii="Times New Roman" w:hAnsi="Times New Roman" w:cs="Times New Roman"/>
          <w:sz w:val="24"/>
        </w:rPr>
        <w:t xml:space="preserve">features </w:t>
      </w:r>
      <w:r w:rsidR="00D91320" w:rsidRPr="00F40114">
        <w:rPr>
          <w:rFonts w:ascii="Times New Roman" w:hAnsi="Times New Roman" w:cs="Times New Roman"/>
          <w:sz w:val="24"/>
        </w:rPr>
        <w:t>in N</w:t>
      </w:r>
      <w:r w:rsidR="00424690" w:rsidRPr="00F40114">
        <w:rPr>
          <w:rFonts w:ascii="Times New Roman" w:hAnsi="Times New Roman" w:cs="Times New Roman"/>
          <w:sz w:val="24"/>
        </w:rPr>
        <w:t>YC</w:t>
      </w:r>
      <w:r w:rsidR="00C01995" w:rsidRPr="00F40114">
        <w:rPr>
          <w:rFonts w:ascii="Times New Roman" w:hAnsi="Times New Roman" w:cs="Times New Roman"/>
          <w:sz w:val="24"/>
        </w:rPr>
        <w:t xml:space="preserve">, known as </w:t>
      </w:r>
      <w:r w:rsidR="003C40CC" w:rsidRPr="00F40114">
        <w:rPr>
          <w:rFonts w:ascii="Times New Roman" w:hAnsi="Times New Roman" w:cs="Times New Roman"/>
          <w:sz w:val="24"/>
        </w:rPr>
        <w:t>Linear Integrated Ordered Network (</w:t>
      </w:r>
      <w:r w:rsidR="00C01995" w:rsidRPr="00F40114">
        <w:rPr>
          <w:rFonts w:ascii="Times New Roman" w:hAnsi="Times New Roman" w:cs="Times New Roman"/>
          <w:sz w:val="24"/>
        </w:rPr>
        <w:t>LION</w:t>
      </w:r>
      <w:r w:rsidR="003C40CC" w:rsidRPr="00F40114">
        <w:rPr>
          <w:rFonts w:ascii="Times New Roman" w:hAnsi="Times New Roman" w:cs="Times New Roman"/>
          <w:sz w:val="24"/>
        </w:rPr>
        <w:t>) data</w:t>
      </w:r>
      <w:r w:rsidR="009D7E8B" w:rsidRPr="00F40114">
        <w:rPr>
          <w:rFonts w:ascii="Times New Roman" w:hAnsi="Times New Roman" w:cs="Times New Roman"/>
          <w:sz w:val="24"/>
        </w:rPr>
        <w:t xml:space="preserve">. </w:t>
      </w:r>
      <w:r w:rsidR="00F46FE3" w:rsidRPr="00F40114">
        <w:rPr>
          <w:rFonts w:ascii="Times New Roman" w:hAnsi="Times New Roman" w:cs="Times New Roman"/>
          <w:sz w:val="24"/>
        </w:rPr>
        <w:t xml:space="preserve">Using </w:t>
      </w:r>
      <w:r w:rsidR="001714E0" w:rsidRPr="00F40114">
        <w:rPr>
          <w:rFonts w:ascii="Times New Roman" w:hAnsi="Times New Roman" w:cs="Times New Roman"/>
          <w:sz w:val="24"/>
        </w:rPr>
        <w:t>g</w:t>
      </w:r>
      <w:r w:rsidR="00F46FE3" w:rsidRPr="00F40114">
        <w:rPr>
          <w:rFonts w:ascii="Times New Roman" w:hAnsi="Times New Roman" w:cs="Times New Roman"/>
          <w:sz w:val="24"/>
        </w:rPr>
        <w:t xml:space="preserve">eographic </w:t>
      </w:r>
      <w:r w:rsidR="001714E0" w:rsidRPr="00F40114">
        <w:rPr>
          <w:rFonts w:ascii="Times New Roman" w:hAnsi="Times New Roman" w:cs="Times New Roman"/>
          <w:sz w:val="24"/>
        </w:rPr>
        <w:t>i</w:t>
      </w:r>
      <w:r w:rsidR="00F46FE3" w:rsidRPr="00F40114">
        <w:rPr>
          <w:rFonts w:ascii="Times New Roman" w:hAnsi="Times New Roman" w:cs="Times New Roman"/>
          <w:sz w:val="24"/>
        </w:rPr>
        <w:t xml:space="preserve">nformation </w:t>
      </w:r>
      <w:r w:rsidR="001714E0" w:rsidRPr="00F40114">
        <w:rPr>
          <w:rFonts w:ascii="Times New Roman" w:hAnsi="Times New Roman" w:cs="Times New Roman"/>
          <w:sz w:val="24"/>
        </w:rPr>
        <w:t>s</w:t>
      </w:r>
      <w:r w:rsidR="00F46FE3" w:rsidRPr="00F40114">
        <w:rPr>
          <w:rFonts w:ascii="Times New Roman" w:hAnsi="Times New Roman" w:cs="Times New Roman"/>
          <w:sz w:val="24"/>
        </w:rPr>
        <w:t xml:space="preserve">ystem (GIS) software, LION data were used to </w:t>
      </w:r>
      <w:r w:rsidR="00C01995" w:rsidRPr="00F40114">
        <w:rPr>
          <w:rFonts w:ascii="Times New Roman" w:hAnsi="Times New Roman" w:cs="Times New Roman"/>
          <w:sz w:val="24"/>
        </w:rPr>
        <w:t>analyze</w:t>
      </w:r>
      <w:r w:rsidR="00D91320" w:rsidRPr="00F40114">
        <w:rPr>
          <w:rFonts w:ascii="Times New Roman" w:hAnsi="Times New Roman" w:cs="Times New Roman"/>
          <w:sz w:val="24"/>
        </w:rPr>
        <w:t xml:space="preserve"> </w:t>
      </w:r>
      <w:r w:rsidR="00C52CCE" w:rsidRPr="00F40114">
        <w:rPr>
          <w:rFonts w:ascii="Times New Roman" w:hAnsi="Times New Roman" w:cs="Times New Roman"/>
          <w:sz w:val="24"/>
        </w:rPr>
        <w:t xml:space="preserve">all </w:t>
      </w:r>
      <w:r w:rsidR="00F46FE3" w:rsidRPr="00F40114">
        <w:rPr>
          <w:rFonts w:ascii="Times New Roman" w:hAnsi="Times New Roman" w:cs="Times New Roman"/>
          <w:sz w:val="24"/>
        </w:rPr>
        <w:t>street segments</w:t>
      </w:r>
      <w:r w:rsidR="00C52CCE" w:rsidRPr="00F40114">
        <w:rPr>
          <w:rFonts w:ascii="Times New Roman" w:hAnsi="Times New Roman" w:cs="Times New Roman"/>
          <w:sz w:val="24"/>
        </w:rPr>
        <w:t xml:space="preserve"> in </w:t>
      </w:r>
      <w:r w:rsidR="00424690" w:rsidRPr="00F40114">
        <w:rPr>
          <w:rFonts w:ascii="Times New Roman" w:hAnsi="Times New Roman" w:cs="Times New Roman"/>
          <w:sz w:val="24"/>
        </w:rPr>
        <w:t>NYC</w:t>
      </w:r>
      <w:r w:rsidR="007F5AC6" w:rsidRPr="00F40114">
        <w:rPr>
          <w:rFonts w:ascii="Times New Roman" w:hAnsi="Times New Roman" w:cs="Times New Roman"/>
          <w:sz w:val="24"/>
        </w:rPr>
        <w:t>.</w:t>
      </w:r>
      <w:r w:rsidR="00452C13">
        <w:rPr>
          <w:rFonts w:ascii="Times New Roman" w:hAnsi="Times New Roman" w:cs="Times New Roman"/>
          <w:sz w:val="24"/>
          <w:vertAlign w:val="superscript"/>
        </w:rPr>
        <w:t>1</w:t>
      </w:r>
      <w:r w:rsidR="00272D82">
        <w:rPr>
          <w:rFonts w:ascii="Times New Roman" w:hAnsi="Times New Roman" w:cs="Times New Roman"/>
          <w:sz w:val="24"/>
          <w:vertAlign w:val="superscript"/>
        </w:rPr>
        <w:t>5</w:t>
      </w:r>
      <w:r w:rsidR="007F5AC6" w:rsidRPr="00F40114">
        <w:rPr>
          <w:rFonts w:ascii="Times New Roman" w:hAnsi="Times New Roman" w:cs="Times New Roman"/>
          <w:sz w:val="24"/>
        </w:rPr>
        <w:t xml:space="preserve"> </w:t>
      </w:r>
      <w:r w:rsidR="00C01995" w:rsidRPr="00F40114">
        <w:rPr>
          <w:rFonts w:ascii="Times New Roman" w:hAnsi="Times New Roman" w:cs="Times New Roman"/>
          <w:sz w:val="24"/>
        </w:rPr>
        <w:t>To establish whether street segments were</w:t>
      </w:r>
      <w:r w:rsidR="00C52CCE" w:rsidRPr="00F40114">
        <w:rPr>
          <w:rFonts w:ascii="Times New Roman" w:hAnsi="Times New Roman" w:cs="Times New Roman"/>
          <w:sz w:val="24"/>
        </w:rPr>
        <w:t xml:space="preserve"> retail-dense</w:t>
      </w:r>
      <w:r w:rsidR="00C01995" w:rsidRPr="00F40114">
        <w:rPr>
          <w:rFonts w:ascii="Times New Roman" w:hAnsi="Times New Roman" w:cs="Times New Roman"/>
          <w:sz w:val="24"/>
        </w:rPr>
        <w:t>,</w:t>
      </w:r>
      <w:r w:rsidR="00C52CCE" w:rsidRPr="00F40114">
        <w:rPr>
          <w:rFonts w:ascii="Times New Roman" w:hAnsi="Times New Roman" w:cs="Times New Roman"/>
          <w:sz w:val="24"/>
        </w:rPr>
        <w:t xml:space="preserve"> i.e., at least 50% of the segment designated as retail, we </w:t>
      </w:r>
      <w:r w:rsidR="004D0C07" w:rsidRPr="00F40114">
        <w:rPr>
          <w:rFonts w:ascii="Times New Roman" w:hAnsi="Times New Roman" w:cs="Times New Roman"/>
          <w:sz w:val="24"/>
        </w:rPr>
        <w:t>us</w:t>
      </w:r>
      <w:r w:rsidR="00C52CCE" w:rsidRPr="00F40114">
        <w:rPr>
          <w:rFonts w:ascii="Times New Roman" w:hAnsi="Times New Roman" w:cs="Times New Roman"/>
          <w:sz w:val="24"/>
        </w:rPr>
        <w:t>ed</w:t>
      </w:r>
      <w:r w:rsidR="00043DFF" w:rsidRPr="00F40114">
        <w:rPr>
          <w:rFonts w:ascii="Times New Roman" w:hAnsi="Times New Roman" w:cs="Times New Roman"/>
          <w:sz w:val="24"/>
        </w:rPr>
        <w:t xml:space="preserve"> the Primary Land Use Tax Lot Output (PLUTO) dataset</w:t>
      </w:r>
      <w:r w:rsidR="00266823" w:rsidRPr="00F40114">
        <w:rPr>
          <w:rFonts w:ascii="Times New Roman" w:hAnsi="Times New Roman" w:cs="Times New Roman"/>
          <w:sz w:val="24"/>
        </w:rPr>
        <w:t xml:space="preserve"> Planning</w:t>
      </w:r>
      <w:r w:rsidR="007F5AC6" w:rsidRPr="00F40114">
        <w:rPr>
          <w:rFonts w:ascii="Times New Roman" w:hAnsi="Times New Roman" w:cs="Times New Roman"/>
          <w:sz w:val="24"/>
        </w:rPr>
        <w:t>.</w:t>
      </w:r>
      <w:r w:rsidR="00452C13">
        <w:rPr>
          <w:rFonts w:ascii="Times New Roman" w:hAnsi="Times New Roman" w:cs="Times New Roman"/>
          <w:sz w:val="24"/>
          <w:vertAlign w:val="superscript"/>
        </w:rPr>
        <w:t>1</w:t>
      </w:r>
      <w:r w:rsidR="0062284F">
        <w:rPr>
          <w:rFonts w:ascii="Times New Roman" w:hAnsi="Times New Roman" w:cs="Times New Roman"/>
          <w:sz w:val="24"/>
          <w:vertAlign w:val="superscript"/>
        </w:rPr>
        <w:t>6</w:t>
      </w:r>
      <w:r w:rsidR="007F5AC6" w:rsidRPr="00F40114">
        <w:rPr>
          <w:rFonts w:ascii="Times New Roman" w:hAnsi="Times New Roman" w:cs="Times New Roman"/>
          <w:sz w:val="24"/>
        </w:rPr>
        <w:t xml:space="preserve"> </w:t>
      </w:r>
      <w:r w:rsidR="00043DFF" w:rsidRPr="00F40114">
        <w:rPr>
          <w:rFonts w:ascii="Times New Roman" w:hAnsi="Times New Roman" w:cs="Times New Roman"/>
          <w:sz w:val="24"/>
        </w:rPr>
        <w:t xml:space="preserve">PLUTO is a land use and geographic dataset with detailed information about individual tax lots, including retail area, </w:t>
      </w:r>
      <w:r w:rsidR="001714E0" w:rsidRPr="00F40114">
        <w:rPr>
          <w:rFonts w:ascii="Times New Roman" w:hAnsi="Times New Roman" w:cs="Times New Roman"/>
          <w:sz w:val="24"/>
        </w:rPr>
        <w:t>c</w:t>
      </w:r>
      <w:r w:rsidR="00043DFF" w:rsidRPr="00F40114">
        <w:rPr>
          <w:rFonts w:ascii="Times New Roman" w:hAnsi="Times New Roman" w:cs="Times New Roman"/>
          <w:sz w:val="24"/>
        </w:rPr>
        <w:t>ensus tract, ZIP code, political district</w:t>
      </w:r>
      <w:r w:rsidR="00A840C4" w:rsidRPr="00F40114">
        <w:rPr>
          <w:rFonts w:ascii="Times New Roman" w:hAnsi="Times New Roman" w:cs="Times New Roman"/>
          <w:sz w:val="24"/>
        </w:rPr>
        <w:t xml:space="preserve"> (i.e., NYC Community District and City Council District)</w:t>
      </w:r>
      <w:r w:rsidR="00043DFF" w:rsidRPr="00F40114">
        <w:rPr>
          <w:rFonts w:ascii="Times New Roman" w:hAnsi="Times New Roman" w:cs="Times New Roman"/>
          <w:sz w:val="24"/>
        </w:rPr>
        <w:t xml:space="preserve">, police and fire precinct, </w:t>
      </w:r>
      <w:r w:rsidR="00CE52C9" w:rsidRPr="00F40114">
        <w:rPr>
          <w:rFonts w:ascii="Times New Roman" w:hAnsi="Times New Roman" w:cs="Times New Roman"/>
          <w:sz w:val="24"/>
        </w:rPr>
        <w:t>building class</w:t>
      </w:r>
      <w:r w:rsidR="00043DFF" w:rsidRPr="00F40114">
        <w:rPr>
          <w:rFonts w:ascii="Times New Roman" w:hAnsi="Times New Roman" w:cs="Times New Roman"/>
          <w:sz w:val="24"/>
        </w:rPr>
        <w:t>, and other information</w:t>
      </w:r>
      <w:r w:rsidR="001C14DF" w:rsidRPr="00F40114">
        <w:rPr>
          <w:rFonts w:ascii="Times New Roman" w:hAnsi="Times New Roman" w:cs="Times New Roman"/>
          <w:sz w:val="24"/>
        </w:rPr>
        <w:t>. T</w:t>
      </w:r>
      <w:r w:rsidR="00CE52C9" w:rsidRPr="00F40114">
        <w:rPr>
          <w:rFonts w:ascii="Times New Roman" w:hAnsi="Times New Roman" w:cs="Times New Roman"/>
          <w:sz w:val="24"/>
        </w:rPr>
        <w:t>he data are</w:t>
      </w:r>
      <w:r w:rsidR="00043DFF" w:rsidRPr="00F40114">
        <w:rPr>
          <w:rFonts w:ascii="Times New Roman" w:hAnsi="Times New Roman" w:cs="Times New Roman"/>
          <w:sz w:val="24"/>
        </w:rPr>
        <w:t xml:space="preserve"> updated </w:t>
      </w:r>
      <w:r w:rsidR="008E59E8" w:rsidRPr="00F40114">
        <w:rPr>
          <w:rFonts w:ascii="Times New Roman" w:hAnsi="Times New Roman" w:cs="Times New Roman"/>
          <w:sz w:val="24"/>
        </w:rPr>
        <w:t>quarterly</w:t>
      </w:r>
      <w:r w:rsidR="00B95FD0" w:rsidRPr="00F40114">
        <w:rPr>
          <w:rFonts w:ascii="Times New Roman" w:hAnsi="Times New Roman" w:cs="Times New Roman"/>
          <w:sz w:val="24"/>
        </w:rPr>
        <w:t xml:space="preserve"> </w:t>
      </w:r>
      <w:r w:rsidR="00043DFF" w:rsidRPr="00F40114">
        <w:rPr>
          <w:rFonts w:ascii="Times New Roman" w:hAnsi="Times New Roman" w:cs="Times New Roman"/>
          <w:sz w:val="24"/>
        </w:rPr>
        <w:t>by the NYC Department of City</w:t>
      </w:r>
      <w:r w:rsidR="003769FA" w:rsidRPr="00F40114">
        <w:rPr>
          <w:rFonts w:ascii="Times New Roman" w:hAnsi="Times New Roman" w:cs="Times New Roman"/>
          <w:sz w:val="24"/>
        </w:rPr>
        <w:t xml:space="preserve"> Planning</w:t>
      </w:r>
      <w:r w:rsidR="007F5AC6" w:rsidRPr="00F40114">
        <w:rPr>
          <w:rFonts w:ascii="Times New Roman" w:hAnsi="Times New Roman" w:cs="Times New Roman"/>
          <w:sz w:val="24"/>
        </w:rPr>
        <w:t xml:space="preserve">. </w:t>
      </w:r>
    </w:p>
    <w:p w14:paraId="47E9DE7A" w14:textId="334FD91D" w:rsidR="00C41C74" w:rsidRPr="00452C13" w:rsidRDefault="002F41EB" w:rsidP="008B1B78">
      <w:pPr>
        <w:spacing w:line="480" w:lineRule="auto"/>
        <w:rPr>
          <w:rFonts w:ascii="Times New Roman" w:hAnsi="Times New Roman" w:cs="Times New Roman"/>
          <w:sz w:val="24"/>
          <w:vertAlign w:val="superscript"/>
        </w:rPr>
      </w:pPr>
      <w:r w:rsidRPr="00F40114">
        <w:rPr>
          <w:rFonts w:ascii="Times New Roman" w:hAnsi="Times New Roman" w:cs="Times New Roman"/>
          <w:sz w:val="24"/>
        </w:rPr>
        <w:t>PLUTO data has a designation measuring</w:t>
      </w:r>
      <w:r w:rsidR="0090331A" w:rsidRPr="00F40114">
        <w:rPr>
          <w:rFonts w:ascii="Times New Roman" w:hAnsi="Times New Roman" w:cs="Times New Roman"/>
          <w:sz w:val="24"/>
        </w:rPr>
        <w:t xml:space="preserve"> “</w:t>
      </w:r>
      <w:r w:rsidRPr="00F40114">
        <w:rPr>
          <w:rFonts w:ascii="Times New Roman" w:hAnsi="Times New Roman" w:cs="Times New Roman"/>
          <w:sz w:val="24"/>
        </w:rPr>
        <w:t>f</w:t>
      </w:r>
      <w:r w:rsidR="0090331A" w:rsidRPr="00F40114">
        <w:rPr>
          <w:rFonts w:ascii="Times New Roman" w:hAnsi="Times New Roman" w:cs="Times New Roman"/>
          <w:sz w:val="24"/>
        </w:rPr>
        <w:t xml:space="preserve">loor </w:t>
      </w:r>
      <w:r w:rsidRPr="00F40114">
        <w:rPr>
          <w:rFonts w:ascii="Times New Roman" w:hAnsi="Times New Roman" w:cs="Times New Roman"/>
          <w:sz w:val="24"/>
        </w:rPr>
        <w:t>a</w:t>
      </w:r>
      <w:r w:rsidR="0090331A" w:rsidRPr="00F40114">
        <w:rPr>
          <w:rFonts w:ascii="Times New Roman" w:hAnsi="Times New Roman" w:cs="Times New Roman"/>
          <w:sz w:val="24"/>
        </w:rPr>
        <w:t xml:space="preserve">rea, </w:t>
      </w:r>
      <w:r w:rsidRPr="00F40114">
        <w:rPr>
          <w:rFonts w:ascii="Times New Roman" w:hAnsi="Times New Roman" w:cs="Times New Roman"/>
          <w:sz w:val="24"/>
        </w:rPr>
        <w:t>r</w:t>
      </w:r>
      <w:r w:rsidR="0090331A" w:rsidRPr="00F40114">
        <w:rPr>
          <w:rFonts w:ascii="Times New Roman" w:hAnsi="Times New Roman" w:cs="Times New Roman"/>
          <w:sz w:val="24"/>
        </w:rPr>
        <w:t>etail</w:t>
      </w:r>
      <w:r w:rsidRPr="00F40114">
        <w:rPr>
          <w:rFonts w:ascii="Times New Roman" w:hAnsi="Times New Roman" w:cs="Times New Roman"/>
          <w:sz w:val="24"/>
        </w:rPr>
        <w:t>,</w:t>
      </w:r>
      <w:r w:rsidR="0090331A" w:rsidRPr="00F40114">
        <w:rPr>
          <w:rFonts w:ascii="Times New Roman" w:hAnsi="Times New Roman" w:cs="Times New Roman"/>
          <w:sz w:val="24"/>
        </w:rPr>
        <w:t xml:space="preserve">” which </w:t>
      </w:r>
      <w:r w:rsidRPr="00F40114">
        <w:rPr>
          <w:rFonts w:ascii="Times New Roman" w:hAnsi="Times New Roman" w:cs="Times New Roman"/>
          <w:sz w:val="24"/>
        </w:rPr>
        <w:t xml:space="preserve">estimates </w:t>
      </w:r>
      <w:r w:rsidR="0090331A" w:rsidRPr="00F40114">
        <w:rPr>
          <w:rFonts w:ascii="Times New Roman" w:hAnsi="Times New Roman" w:cs="Times New Roman"/>
          <w:sz w:val="24"/>
        </w:rPr>
        <w:t xml:space="preserve">the </w:t>
      </w:r>
      <w:r w:rsidR="00D91320" w:rsidRPr="00F40114">
        <w:rPr>
          <w:rFonts w:ascii="Times New Roman" w:hAnsi="Times New Roman" w:cs="Times New Roman"/>
          <w:sz w:val="24"/>
        </w:rPr>
        <w:t>“exterior dimensions of the portion of the structure(s) all</w:t>
      </w:r>
      <w:r w:rsidR="0090331A" w:rsidRPr="00F40114">
        <w:rPr>
          <w:rFonts w:ascii="Times New Roman" w:hAnsi="Times New Roman" w:cs="Times New Roman"/>
          <w:sz w:val="24"/>
        </w:rPr>
        <w:t>ocated for retail use</w:t>
      </w:r>
      <w:r w:rsidR="00D91320" w:rsidRPr="00F40114">
        <w:rPr>
          <w:rFonts w:ascii="Times New Roman" w:hAnsi="Times New Roman" w:cs="Times New Roman"/>
          <w:sz w:val="24"/>
        </w:rPr>
        <w:t>”</w:t>
      </w:r>
      <w:r w:rsidR="007F5AC6" w:rsidRPr="00F40114">
        <w:rPr>
          <w:rFonts w:ascii="Times New Roman" w:hAnsi="Times New Roman" w:cs="Times New Roman"/>
          <w:sz w:val="24"/>
        </w:rPr>
        <w:t>.</w:t>
      </w:r>
      <w:r w:rsidR="00452C13">
        <w:rPr>
          <w:rFonts w:ascii="Times New Roman" w:hAnsi="Times New Roman" w:cs="Times New Roman"/>
          <w:sz w:val="24"/>
          <w:vertAlign w:val="superscript"/>
        </w:rPr>
        <w:t>1</w:t>
      </w:r>
      <w:r w:rsidR="0062284F">
        <w:rPr>
          <w:rFonts w:ascii="Times New Roman" w:hAnsi="Times New Roman" w:cs="Times New Roman"/>
          <w:sz w:val="24"/>
          <w:vertAlign w:val="superscript"/>
        </w:rPr>
        <w:t>7</w:t>
      </w:r>
      <w:r w:rsidR="007F5AC6" w:rsidRPr="00F40114">
        <w:rPr>
          <w:rFonts w:ascii="Times New Roman" w:hAnsi="Times New Roman" w:cs="Times New Roman"/>
          <w:sz w:val="24"/>
        </w:rPr>
        <w:t xml:space="preserve"> </w:t>
      </w:r>
      <w:r w:rsidR="004D0C07" w:rsidRPr="00F40114">
        <w:rPr>
          <w:rFonts w:ascii="Times New Roman" w:hAnsi="Times New Roman" w:cs="Times New Roman"/>
          <w:sz w:val="24"/>
        </w:rPr>
        <w:t>B</w:t>
      </w:r>
      <w:r w:rsidRPr="00F40114">
        <w:rPr>
          <w:rFonts w:ascii="Times New Roman" w:hAnsi="Times New Roman" w:cs="Times New Roman"/>
          <w:sz w:val="24"/>
        </w:rPr>
        <w:t xml:space="preserve">uildings with </w:t>
      </w:r>
      <w:r w:rsidR="008E59E8" w:rsidRPr="00F40114">
        <w:rPr>
          <w:rFonts w:ascii="Times New Roman" w:hAnsi="Times New Roman" w:cs="Times New Roman"/>
          <w:sz w:val="24"/>
        </w:rPr>
        <w:t>any</w:t>
      </w:r>
      <w:r w:rsidR="005B0E03" w:rsidRPr="00F40114">
        <w:rPr>
          <w:rFonts w:ascii="Times New Roman" w:hAnsi="Times New Roman" w:cs="Times New Roman"/>
          <w:sz w:val="24"/>
        </w:rPr>
        <w:t xml:space="preserve"> ground-floor</w:t>
      </w:r>
      <w:r w:rsidRPr="00F40114">
        <w:rPr>
          <w:rFonts w:ascii="Times New Roman" w:hAnsi="Times New Roman" w:cs="Times New Roman"/>
          <w:sz w:val="24"/>
        </w:rPr>
        <w:t xml:space="preserve"> square foo</w:t>
      </w:r>
      <w:r w:rsidR="004D0C07" w:rsidRPr="00F40114">
        <w:rPr>
          <w:rFonts w:ascii="Times New Roman" w:hAnsi="Times New Roman" w:cs="Times New Roman"/>
          <w:sz w:val="24"/>
        </w:rPr>
        <w:t>tage designated as retail space</w:t>
      </w:r>
      <w:r w:rsidRPr="00F40114">
        <w:rPr>
          <w:rFonts w:ascii="Times New Roman" w:hAnsi="Times New Roman" w:cs="Times New Roman"/>
          <w:sz w:val="24"/>
        </w:rPr>
        <w:t xml:space="preserve"> were </w:t>
      </w:r>
      <w:r w:rsidR="002517DF" w:rsidRPr="00F40114">
        <w:rPr>
          <w:rFonts w:ascii="Times New Roman" w:hAnsi="Times New Roman" w:cs="Times New Roman"/>
          <w:sz w:val="24"/>
        </w:rPr>
        <w:t>considered to be</w:t>
      </w:r>
      <w:r w:rsidRPr="00F40114">
        <w:rPr>
          <w:rFonts w:ascii="Times New Roman" w:hAnsi="Times New Roman" w:cs="Times New Roman"/>
          <w:sz w:val="24"/>
        </w:rPr>
        <w:t xml:space="preserve"> </w:t>
      </w:r>
      <w:r w:rsidR="004D0C07" w:rsidRPr="00F40114">
        <w:rPr>
          <w:rFonts w:ascii="Times New Roman" w:hAnsi="Times New Roman" w:cs="Times New Roman"/>
          <w:sz w:val="24"/>
        </w:rPr>
        <w:t>“</w:t>
      </w:r>
      <w:r w:rsidR="002517DF" w:rsidRPr="00F40114">
        <w:rPr>
          <w:rFonts w:ascii="Times New Roman" w:hAnsi="Times New Roman" w:cs="Times New Roman"/>
          <w:sz w:val="24"/>
        </w:rPr>
        <w:t>retail</w:t>
      </w:r>
      <w:r w:rsidR="004D0C07" w:rsidRPr="00F40114">
        <w:rPr>
          <w:rFonts w:ascii="Times New Roman" w:hAnsi="Times New Roman" w:cs="Times New Roman"/>
          <w:sz w:val="24"/>
        </w:rPr>
        <w:t>”</w:t>
      </w:r>
      <w:r w:rsidRPr="00F40114">
        <w:rPr>
          <w:rFonts w:ascii="Times New Roman" w:hAnsi="Times New Roman" w:cs="Times New Roman"/>
          <w:sz w:val="24"/>
        </w:rPr>
        <w:t xml:space="preserve"> </w:t>
      </w:r>
      <w:r w:rsidR="008E59E8" w:rsidRPr="00F40114">
        <w:rPr>
          <w:rFonts w:ascii="Times New Roman" w:hAnsi="Times New Roman" w:cs="Times New Roman"/>
          <w:sz w:val="24"/>
        </w:rPr>
        <w:t>for this analysis</w:t>
      </w:r>
      <w:r w:rsidR="002517DF" w:rsidRPr="00F40114">
        <w:rPr>
          <w:rFonts w:ascii="Times New Roman" w:hAnsi="Times New Roman" w:cs="Times New Roman"/>
          <w:sz w:val="24"/>
        </w:rPr>
        <w:t xml:space="preserve">. </w:t>
      </w:r>
      <w:r w:rsidR="00B95FD0" w:rsidRPr="00F40114">
        <w:rPr>
          <w:rFonts w:ascii="Times New Roman" w:hAnsi="Times New Roman" w:cs="Times New Roman"/>
          <w:sz w:val="24"/>
        </w:rPr>
        <w:t>These buildings</w:t>
      </w:r>
      <w:r w:rsidRPr="00F40114">
        <w:rPr>
          <w:rFonts w:ascii="Times New Roman" w:hAnsi="Times New Roman" w:cs="Times New Roman"/>
          <w:sz w:val="24"/>
        </w:rPr>
        <w:t xml:space="preserve"> </w:t>
      </w:r>
      <w:r w:rsidR="008E59E8" w:rsidRPr="00F40114">
        <w:rPr>
          <w:rFonts w:ascii="Times New Roman" w:hAnsi="Times New Roman" w:cs="Times New Roman"/>
          <w:sz w:val="24"/>
        </w:rPr>
        <w:t xml:space="preserve">typically </w:t>
      </w:r>
      <w:r w:rsidRPr="00F40114">
        <w:rPr>
          <w:rFonts w:ascii="Times New Roman" w:hAnsi="Times New Roman" w:cs="Times New Roman"/>
          <w:sz w:val="24"/>
        </w:rPr>
        <w:t>includ</w:t>
      </w:r>
      <w:r w:rsidR="008E59E8" w:rsidRPr="00F40114">
        <w:rPr>
          <w:rFonts w:ascii="Times New Roman" w:hAnsi="Times New Roman" w:cs="Times New Roman"/>
          <w:sz w:val="24"/>
        </w:rPr>
        <w:t>e</w:t>
      </w:r>
      <w:r w:rsidR="00B95FD0" w:rsidRPr="00F40114">
        <w:rPr>
          <w:rFonts w:ascii="Times New Roman" w:hAnsi="Times New Roman" w:cs="Times New Roman"/>
          <w:sz w:val="24"/>
        </w:rPr>
        <w:t xml:space="preserve"> </w:t>
      </w:r>
      <w:r w:rsidRPr="00F40114">
        <w:rPr>
          <w:rFonts w:ascii="Times New Roman" w:hAnsi="Times New Roman" w:cs="Times New Roman"/>
          <w:sz w:val="24"/>
        </w:rPr>
        <w:t xml:space="preserve">the following types of retail establishments: </w:t>
      </w:r>
      <w:r w:rsidR="0090331A" w:rsidRPr="00F40114">
        <w:rPr>
          <w:rFonts w:ascii="Times New Roman" w:hAnsi="Times New Roman" w:cs="Times New Roman"/>
          <w:sz w:val="24"/>
        </w:rPr>
        <w:t>one</w:t>
      </w:r>
      <w:r w:rsidR="00037AA3" w:rsidRPr="00F40114">
        <w:rPr>
          <w:rFonts w:ascii="Times New Roman" w:hAnsi="Times New Roman" w:cs="Times New Roman"/>
          <w:sz w:val="24"/>
        </w:rPr>
        <w:t>-</w:t>
      </w:r>
      <w:r w:rsidR="0090331A" w:rsidRPr="00F40114">
        <w:rPr>
          <w:rFonts w:ascii="Times New Roman" w:hAnsi="Times New Roman" w:cs="Times New Roman"/>
          <w:sz w:val="24"/>
        </w:rPr>
        <w:t>story or multi-story retail buildings, department stores, standalone food establishments</w:t>
      </w:r>
      <w:r w:rsidR="000A7CFE" w:rsidRPr="00F40114">
        <w:rPr>
          <w:rFonts w:ascii="Times New Roman" w:hAnsi="Times New Roman" w:cs="Times New Roman"/>
          <w:sz w:val="24"/>
        </w:rPr>
        <w:t xml:space="preserve"> (i.e.</w:t>
      </w:r>
      <w:r w:rsidR="0026405B" w:rsidRPr="00F40114">
        <w:rPr>
          <w:rFonts w:ascii="Times New Roman" w:hAnsi="Times New Roman" w:cs="Times New Roman"/>
          <w:sz w:val="24"/>
        </w:rPr>
        <w:t>,</w:t>
      </w:r>
      <w:r w:rsidR="000A7CFE" w:rsidRPr="00F40114">
        <w:rPr>
          <w:rFonts w:ascii="Times New Roman" w:hAnsi="Times New Roman" w:cs="Times New Roman"/>
          <w:sz w:val="24"/>
        </w:rPr>
        <w:t xml:space="preserve"> restaurants, grocery stores, and supermarkets)</w:t>
      </w:r>
      <w:r w:rsidR="0090331A" w:rsidRPr="00F40114">
        <w:rPr>
          <w:rFonts w:ascii="Times New Roman" w:hAnsi="Times New Roman" w:cs="Times New Roman"/>
          <w:sz w:val="24"/>
        </w:rPr>
        <w:t>, shopping centers and malls, retail bank branches, standalone big box stores, and other miscellaneous retail stores that do not fall into these other categories</w:t>
      </w:r>
      <w:r w:rsidRPr="00F40114">
        <w:rPr>
          <w:rFonts w:ascii="Times New Roman" w:hAnsi="Times New Roman" w:cs="Times New Roman"/>
          <w:sz w:val="24"/>
        </w:rPr>
        <w:t>.</w:t>
      </w:r>
      <w:r w:rsidR="00452C13">
        <w:rPr>
          <w:rFonts w:ascii="Times New Roman" w:hAnsi="Times New Roman" w:cs="Times New Roman"/>
          <w:sz w:val="24"/>
          <w:vertAlign w:val="superscript"/>
        </w:rPr>
        <w:t>1</w:t>
      </w:r>
      <w:r w:rsidR="0062284F">
        <w:rPr>
          <w:rFonts w:ascii="Times New Roman" w:hAnsi="Times New Roman" w:cs="Times New Roman"/>
          <w:sz w:val="24"/>
          <w:vertAlign w:val="superscript"/>
        </w:rPr>
        <w:t>7</w:t>
      </w:r>
    </w:p>
    <w:p w14:paraId="776D15DB" w14:textId="3167C5DE" w:rsidR="00900ED4" w:rsidRPr="00483485" w:rsidRDefault="001C14DF" w:rsidP="001E23BB">
      <w:pPr>
        <w:spacing w:line="480" w:lineRule="auto"/>
        <w:rPr>
          <w:rFonts w:ascii="Times New Roman" w:hAnsi="Times New Roman" w:cs="Times New Roman"/>
          <w:sz w:val="18"/>
        </w:rPr>
      </w:pPr>
      <w:r w:rsidRPr="00F40114">
        <w:rPr>
          <w:rFonts w:ascii="Times New Roman" w:hAnsi="Times New Roman" w:cs="Times New Roman"/>
          <w:sz w:val="24"/>
        </w:rPr>
        <w:lastRenderedPageBreak/>
        <w:t xml:space="preserve">Rather than simply </w:t>
      </w:r>
      <w:r w:rsidR="002517DF" w:rsidRPr="00F40114">
        <w:rPr>
          <w:rFonts w:ascii="Times New Roman" w:hAnsi="Times New Roman" w:cs="Times New Roman"/>
          <w:sz w:val="24"/>
        </w:rPr>
        <w:t>counting each</w:t>
      </w:r>
      <w:r w:rsidRPr="00F40114">
        <w:rPr>
          <w:rFonts w:ascii="Times New Roman" w:hAnsi="Times New Roman" w:cs="Times New Roman"/>
          <w:sz w:val="24"/>
        </w:rPr>
        <w:t xml:space="preserve"> building</w:t>
      </w:r>
      <w:r w:rsidR="00933A87" w:rsidRPr="00F40114">
        <w:rPr>
          <w:rFonts w:ascii="Times New Roman" w:hAnsi="Times New Roman" w:cs="Times New Roman"/>
          <w:sz w:val="24"/>
        </w:rPr>
        <w:t xml:space="preserve"> tax lot</w:t>
      </w:r>
      <w:r w:rsidRPr="00F40114">
        <w:rPr>
          <w:rFonts w:ascii="Times New Roman" w:hAnsi="Times New Roman" w:cs="Times New Roman"/>
          <w:sz w:val="24"/>
        </w:rPr>
        <w:t xml:space="preserve">, we decided to count </w:t>
      </w:r>
      <w:r w:rsidR="002517DF" w:rsidRPr="00F40114">
        <w:rPr>
          <w:rFonts w:ascii="Times New Roman" w:hAnsi="Times New Roman" w:cs="Times New Roman"/>
          <w:sz w:val="24"/>
        </w:rPr>
        <w:t xml:space="preserve">the number of </w:t>
      </w:r>
      <w:r w:rsidRPr="00F40114">
        <w:rPr>
          <w:rFonts w:ascii="Times New Roman" w:hAnsi="Times New Roman" w:cs="Times New Roman"/>
          <w:sz w:val="24"/>
        </w:rPr>
        <w:t>doorway</w:t>
      </w:r>
      <w:r w:rsidR="002517DF" w:rsidRPr="00F40114">
        <w:rPr>
          <w:rFonts w:ascii="Times New Roman" w:hAnsi="Times New Roman" w:cs="Times New Roman"/>
          <w:sz w:val="24"/>
        </w:rPr>
        <w:t xml:space="preserve"> entrances</w:t>
      </w:r>
      <w:r w:rsidRPr="00F40114">
        <w:rPr>
          <w:rFonts w:ascii="Times New Roman" w:hAnsi="Times New Roman" w:cs="Times New Roman"/>
          <w:sz w:val="24"/>
        </w:rPr>
        <w:t xml:space="preserve"> within a given </w:t>
      </w:r>
      <w:r w:rsidR="00933A87" w:rsidRPr="00F40114">
        <w:rPr>
          <w:rFonts w:ascii="Times New Roman" w:hAnsi="Times New Roman" w:cs="Times New Roman"/>
          <w:sz w:val="24"/>
        </w:rPr>
        <w:t xml:space="preserve">street segment </w:t>
      </w:r>
      <w:r w:rsidRPr="00F40114">
        <w:rPr>
          <w:rFonts w:ascii="Times New Roman" w:hAnsi="Times New Roman" w:cs="Times New Roman"/>
          <w:sz w:val="24"/>
        </w:rPr>
        <w:t xml:space="preserve">to determine the proportion of retail space in a </w:t>
      </w:r>
      <w:r w:rsidR="00C01995" w:rsidRPr="00F40114">
        <w:rPr>
          <w:rFonts w:ascii="Times New Roman" w:hAnsi="Times New Roman" w:cs="Times New Roman"/>
          <w:sz w:val="24"/>
        </w:rPr>
        <w:t>street segment</w:t>
      </w:r>
      <w:r w:rsidR="007F5AC6" w:rsidRPr="00F40114">
        <w:rPr>
          <w:rFonts w:ascii="Times New Roman" w:hAnsi="Times New Roman" w:cs="Times New Roman"/>
          <w:sz w:val="24"/>
        </w:rPr>
        <w:t>.</w:t>
      </w:r>
      <w:r w:rsidR="00467F88">
        <w:rPr>
          <w:rFonts w:ascii="Times New Roman" w:hAnsi="Times New Roman" w:cs="Times New Roman"/>
          <w:sz w:val="24"/>
          <w:vertAlign w:val="superscript"/>
        </w:rPr>
        <w:t>1</w:t>
      </w:r>
      <w:r w:rsidR="0062284F">
        <w:rPr>
          <w:rFonts w:ascii="Times New Roman" w:hAnsi="Times New Roman" w:cs="Times New Roman"/>
          <w:sz w:val="24"/>
          <w:vertAlign w:val="superscript"/>
        </w:rPr>
        <w:t>8</w:t>
      </w:r>
      <w:r w:rsidR="007F5AC6" w:rsidRPr="00F40114">
        <w:rPr>
          <w:rFonts w:ascii="Times New Roman" w:hAnsi="Times New Roman" w:cs="Times New Roman"/>
          <w:sz w:val="24"/>
        </w:rPr>
        <w:t xml:space="preserve"> </w:t>
      </w:r>
      <w:r w:rsidR="00053FAF" w:rsidRPr="00F40114">
        <w:rPr>
          <w:rFonts w:ascii="Times New Roman" w:hAnsi="Times New Roman" w:cs="Times New Roman"/>
          <w:sz w:val="24"/>
        </w:rPr>
        <w:t xml:space="preserve">The rationale to use doorways instead of tax lots as </w:t>
      </w:r>
      <w:r w:rsidR="00243E22" w:rsidRPr="00F40114">
        <w:rPr>
          <w:rFonts w:ascii="Times New Roman" w:hAnsi="Times New Roman" w:cs="Times New Roman"/>
          <w:sz w:val="24"/>
        </w:rPr>
        <w:t>the</w:t>
      </w:r>
      <w:r w:rsidR="00053FAF" w:rsidRPr="00F40114">
        <w:rPr>
          <w:rFonts w:ascii="Times New Roman" w:hAnsi="Times New Roman" w:cs="Times New Roman"/>
          <w:sz w:val="24"/>
        </w:rPr>
        <w:t xml:space="preserve"> unit of analysis was twofold: </w:t>
      </w:r>
      <w:r w:rsidR="00967350" w:rsidRPr="00F40114">
        <w:rPr>
          <w:rFonts w:ascii="Times New Roman" w:hAnsi="Times New Roman" w:cs="Times New Roman"/>
          <w:sz w:val="24"/>
        </w:rPr>
        <w:t>(</w:t>
      </w:r>
      <w:r w:rsidR="00053FAF" w:rsidRPr="00F40114">
        <w:rPr>
          <w:rFonts w:ascii="Times New Roman" w:hAnsi="Times New Roman" w:cs="Times New Roman"/>
          <w:sz w:val="24"/>
        </w:rPr>
        <w:t xml:space="preserve">1) </w:t>
      </w:r>
      <w:r w:rsidR="004A25A5" w:rsidRPr="00F40114">
        <w:rPr>
          <w:rFonts w:ascii="Times New Roman" w:hAnsi="Times New Roman" w:cs="Times New Roman"/>
          <w:sz w:val="24"/>
        </w:rPr>
        <w:t xml:space="preserve">doorways </w:t>
      </w:r>
      <w:r w:rsidR="00053FAF" w:rsidRPr="00F40114">
        <w:rPr>
          <w:rFonts w:ascii="Times New Roman" w:hAnsi="Times New Roman" w:cs="Times New Roman"/>
          <w:sz w:val="24"/>
        </w:rPr>
        <w:t>were likely a more accurate approximation of the number of stores in the retail environment</w:t>
      </w:r>
      <w:r w:rsidR="0040006B" w:rsidRPr="00F40114">
        <w:rPr>
          <w:rFonts w:ascii="Times New Roman" w:hAnsi="Times New Roman" w:cs="Times New Roman"/>
          <w:sz w:val="24"/>
        </w:rPr>
        <w:t>, because tax lots could be divided into several retail spaces</w:t>
      </w:r>
      <w:r w:rsidR="00577C9B" w:rsidRPr="00F40114">
        <w:rPr>
          <w:rFonts w:ascii="Times New Roman" w:hAnsi="Times New Roman" w:cs="Times New Roman"/>
          <w:sz w:val="24"/>
        </w:rPr>
        <w:t xml:space="preserve"> and tax lots could vary widely in size</w:t>
      </w:r>
      <w:r w:rsidR="001714E0" w:rsidRPr="00F40114">
        <w:rPr>
          <w:rFonts w:ascii="Times New Roman" w:hAnsi="Times New Roman" w:cs="Times New Roman"/>
          <w:sz w:val="24"/>
        </w:rPr>
        <w:t>,</w:t>
      </w:r>
      <w:r w:rsidR="00B95FD0" w:rsidRPr="00F40114">
        <w:rPr>
          <w:rFonts w:ascii="Times New Roman" w:hAnsi="Times New Roman" w:cs="Times New Roman"/>
          <w:sz w:val="24"/>
        </w:rPr>
        <w:t xml:space="preserve"> </w:t>
      </w:r>
      <w:r w:rsidR="00053FAF" w:rsidRPr="00F40114">
        <w:rPr>
          <w:rFonts w:ascii="Times New Roman" w:hAnsi="Times New Roman" w:cs="Times New Roman"/>
          <w:sz w:val="24"/>
        </w:rPr>
        <w:t xml:space="preserve">and </w:t>
      </w:r>
      <w:r w:rsidR="00967350" w:rsidRPr="00F40114">
        <w:rPr>
          <w:rFonts w:ascii="Times New Roman" w:hAnsi="Times New Roman" w:cs="Times New Roman"/>
          <w:sz w:val="24"/>
        </w:rPr>
        <w:t>(</w:t>
      </w:r>
      <w:r w:rsidR="00053FAF" w:rsidRPr="00F40114">
        <w:rPr>
          <w:rFonts w:ascii="Times New Roman" w:hAnsi="Times New Roman" w:cs="Times New Roman"/>
          <w:sz w:val="24"/>
        </w:rPr>
        <w:t xml:space="preserve">2) </w:t>
      </w:r>
      <w:r w:rsidR="00577C9B" w:rsidRPr="00F40114">
        <w:rPr>
          <w:rFonts w:ascii="Times New Roman" w:hAnsi="Times New Roman" w:cs="Times New Roman"/>
          <w:sz w:val="24"/>
        </w:rPr>
        <w:t xml:space="preserve">doorways </w:t>
      </w:r>
      <w:r w:rsidR="00053FAF" w:rsidRPr="00F40114">
        <w:rPr>
          <w:rFonts w:ascii="Times New Roman" w:hAnsi="Times New Roman" w:cs="Times New Roman"/>
          <w:sz w:val="24"/>
        </w:rPr>
        <w:t xml:space="preserve">were easier to </w:t>
      </w:r>
      <w:r w:rsidR="00577C9B" w:rsidRPr="00F40114">
        <w:rPr>
          <w:rFonts w:ascii="Times New Roman" w:hAnsi="Times New Roman" w:cs="Times New Roman"/>
          <w:sz w:val="24"/>
        </w:rPr>
        <w:t xml:space="preserve">accurately </w:t>
      </w:r>
      <w:r w:rsidR="00053FAF" w:rsidRPr="00F40114">
        <w:rPr>
          <w:rFonts w:ascii="Times New Roman" w:hAnsi="Times New Roman" w:cs="Times New Roman"/>
          <w:sz w:val="24"/>
        </w:rPr>
        <w:t>assign to street segments in GIS</w:t>
      </w:r>
      <w:r w:rsidR="00053FAF" w:rsidRPr="00F40114">
        <w:rPr>
          <w:rFonts w:ascii="Times New Roman" w:hAnsi="Times New Roman" w:cs="Times New Roman"/>
          <w:i/>
          <w:sz w:val="24"/>
        </w:rPr>
        <w:t xml:space="preserve">, </w:t>
      </w:r>
      <w:r w:rsidR="00053FAF" w:rsidRPr="00F40114">
        <w:rPr>
          <w:rFonts w:ascii="Times New Roman" w:hAnsi="Times New Roman" w:cs="Times New Roman"/>
          <w:sz w:val="24"/>
        </w:rPr>
        <w:t>since they were automatically matched</w:t>
      </w:r>
      <w:r w:rsidR="00053FAF" w:rsidRPr="00F40114">
        <w:rPr>
          <w:rFonts w:ascii="Times New Roman" w:hAnsi="Times New Roman" w:cs="Times New Roman"/>
          <w:i/>
          <w:sz w:val="24"/>
        </w:rPr>
        <w:t xml:space="preserve"> </w:t>
      </w:r>
      <w:r w:rsidR="00053FAF" w:rsidRPr="00F40114">
        <w:rPr>
          <w:rFonts w:ascii="Times New Roman" w:hAnsi="Times New Roman" w:cs="Times New Roman"/>
          <w:sz w:val="24"/>
        </w:rPr>
        <w:t xml:space="preserve">with the street segment that they were facing (as opposed to tax </w:t>
      </w:r>
      <w:r w:rsidR="00053FAF" w:rsidRPr="00F40114">
        <w:rPr>
          <w:rFonts w:ascii="Times New Roman" w:hAnsi="Times New Roman" w:cs="Times New Roman"/>
          <w:sz w:val="24"/>
          <w:szCs w:val="24"/>
        </w:rPr>
        <w:t xml:space="preserve">lots, which could be problematic to assign if </w:t>
      </w:r>
      <w:r w:rsidR="00243E22" w:rsidRPr="00F40114">
        <w:rPr>
          <w:rFonts w:ascii="Times New Roman" w:hAnsi="Times New Roman" w:cs="Times New Roman"/>
          <w:sz w:val="24"/>
          <w:szCs w:val="24"/>
        </w:rPr>
        <w:t xml:space="preserve">located </w:t>
      </w:r>
      <w:r w:rsidR="00053FAF" w:rsidRPr="00F40114">
        <w:rPr>
          <w:rFonts w:ascii="Times New Roman" w:hAnsi="Times New Roman" w:cs="Times New Roman"/>
          <w:sz w:val="24"/>
          <w:szCs w:val="24"/>
        </w:rPr>
        <w:t>on a corner)</w:t>
      </w:r>
      <w:r w:rsidR="007F5AC6" w:rsidRPr="00F40114">
        <w:rPr>
          <w:rFonts w:ascii="Times New Roman" w:hAnsi="Times New Roman" w:cs="Times New Roman"/>
          <w:sz w:val="24"/>
          <w:szCs w:val="24"/>
        </w:rPr>
        <w:t xml:space="preserve">. </w:t>
      </w:r>
    </w:p>
    <w:p w14:paraId="2047166F" w14:textId="1A162EA2" w:rsidR="00136512" w:rsidRDefault="001C14DF" w:rsidP="00E65207">
      <w:pPr>
        <w:spacing w:line="480" w:lineRule="auto"/>
        <w:rPr>
          <w:rFonts w:ascii="Times New Roman" w:hAnsi="Times New Roman" w:cs="Times New Roman"/>
          <w:sz w:val="24"/>
        </w:rPr>
      </w:pPr>
      <w:r w:rsidRPr="00F40114">
        <w:rPr>
          <w:rFonts w:ascii="Times New Roman" w:hAnsi="Times New Roman" w:cs="Times New Roman"/>
          <w:sz w:val="24"/>
        </w:rPr>
        <w:t xml:space="preserve">To identify </w:t>
      </w:r>
      <w:r w:rsidR="00DD7742" w:rsidRPr="00F40114">
        <w:rPr>
          <w:rFonts w:ascii="Times New Roman" w:hAnsi="Times New Roman" w:cs="Times New Roman"/>
          <w:sz w:val="24"/>
        </w:rPr>
        <w:t xml:space="preserve">the </w:t>
      </w:r>
      <w:r w:rsidRPr="00F40114">
        <w:rPr>
          <w:rFonts w:ascii="Times New Roman" w:hAnsi="Times New Roman" w:cs="Times New Roman"/>
          <w:sz w:val="24"/>
        </w:rPr>
        <w:t>building doorways</w:t>
      </w:r>
      <w:r w:rsidR="00DD7742" w:rsidRPr="00F40114">
        <w:rPr>
          <w:rFonts w:ascii="Times New Roman" w:hAnsi="Times New Roman" w:cs="Times New Roman"/>
          <w:sz w:val="24"/>
        </w:rPr>
        <w:t xml:space="preserve"> in a retail tax lot</w:t>
      </w:r>
      <w:r w:rsidR="00314841" w:rsidRPr="00F40114">
        <w:rPr>
          <w:rFonts w:ascii="Times New Roman" w:hAnsi="Times New Roman" w:cs="Times New Roman"/>
          <w:sz w:val="24"/>
        </w:rPr>
        <w:t>, an intermediary GIS dataset of building footprints was used</w:t>
      </w:r>
      <w:r w:rsidR="000E4669" w:rsidRPr="00F40114">
        <w:rPr>
          <w:rFonts w:ascii="Times New Roman" w:hAnsi="Times New Roman" w:cs="Times New Roman"/>
          <w:sz w:val="24"/>
        </w:rPr>
        <w:t xml:space="preserve"> </w:t>
      </w:r>
      <w:r w:rsidR="00CF2492" w:rsidRPr="00F40114">
        <w:rPr>
          <w:rFonts w:ascii="Times New Roman" w:hAnsi="Times New Roman" w:cs="Times New Roman"/>
          <w:sz w:val="24"/>
        </w:rPr>
        <w:t xml:space="preserve">to </w:t>
      </w:r>
      <w:r w:rsidR="00D8554A" w:rsidRPr="00F40114">
        <w:rPr>
          <w:rFonts w:ascii="Times New Roman" w:hAnsi="Times New Roman" w:cs="Times New Roman"/>
          <w:sz w:val="24"/>
        </w:rPr>
        <w:t>assign</w:t>
      </w:r>
      <w:r w:rsidR="00CF2492" w:rsidRPr="00F40114">
        <w:rPr>
          <w:rFonts w:ascii="Times New Roman" w:hAnsi="Times New Roman" w:cs="Times New Roman"/>
          <w:sz w:val="24"/>
        </w:rPr>
        <w:t xml:space="preserve"> the </w:t>
      </w:r>
      <w:r w:rsidR="00550D75" w:rsidRPr="00F40114">
        <w:rPr>
          <w:rFonts w:ascii="Times New Roman" w:hAnsi="Times New Roman" w:cs="Times New Roman"/>
          <w:sz w:val="24"/>
        </w:rPr>
        <w:t xml:space="preserve">building identification number </w:t>
      </w:r>
      <w:r w:rsidR="00CF2492" w:rsidRPr="00F40114">
        <w:rPr>
          <w:rFonts w:ascii="Times New Roman" w:hAnsi="Times New Roman" w:cs="Times New Roman"/>
          <w:sz w:val="24"/>
        </w:rPr>
        <w:t>(BIN)</w:t>
      </w:r>
      <w:r w:rsidR="00314841" w:rsidRPr="00F40114">
        <w:rPr>
          <w:rFonts w:ascii="Times New Roman" w:hAnsi="Times New Roman" w:cs="Times New Roman"/>
          <w:sz w:val="24"/>
        </w:rPr>
        <w:t xml:space="preserve"> to each doorway</w:t>
      </w:r>
      <w:r w:rsidR="000E4669" w:rsidRPr="00F40114">
        <w:rPr>
          <w:rFonts w:ascii="Times New Roman" w:hAnsi="Times New Roman" w:cs="Times New Roman"/>
          <w:sz w:val="24"/>
        </w:rPr>
        <w:t>.</w:t>
      </w:r>
      <w:r w:rsidR="0062284F">
        <w:rPr>
          <w:rFonts w:ascii="Times New Roman" w:hAnsi="Times New Roman" w:cs="Times New Roman"/>
          <w:sz w:val="24"/>
          <w:vertAlign w:val="superscript"/>
        </w:rPr>
        <w:t>19</w:t>
      </w:r>
      <w:r w:rsidR="000E4669" w:rsidRPr="00F40114">
        <w:rPr>
          <w:rFonts w:ascii="Times New Roman" w:hAnsi="Times New Roman" w:cs="Times New Roman"/>
          <w:sz w:val="24"/>
        </w:rPr>
        <w:t xml:space="preserve"> Using the BIN, e</w:t>
      </w:r>
      <w:r w:rsidR="00126231" w:rsidRPr="00F40114">
        <w:rPr>
          <w:rFonts w:ascii="Times New Roman" w:hAnsi="Times New Roman" w:cs="Times New Roman"/>
          <w:sz w:val="24"/>
        </w:rPr>
        <w:t xml:space="preserve">ach doorway was designated to be retail or non-retail based on </w:t>
      </w:r>
      <w:r w:rsidR="00DD7742" w:rsidRPr="00F40114">
        <w:rPr>
          <w:rFonts w:ascii="Times New Roman" w:hAnsi="Times New Roman" w:cs="Times New Roman"/>
          <w:sz w:val="24"/>
        </w:rPr>
        <w:t>the tax lot associated with the BIN</w:t>
      </w:r>
      <w:r w:rsidR="007F5AC6" w:rsidRPr="00F40114">
        <w:rPr>
          <w:rFonts w:ascii="Times New Roman" w:hAnsi="Times New Roman" w:cs="Times New Roman"/>
          <w:sz w:val="24"/>
        </w:rPr>
        <w:t xml:space="preserve">. </w:t>
      </w:r>
      <w:r w:rsidR="00E65207" w:rsidRPr="00F40114">
        <w:rPr>
          <w:rFonts w:ascii="Times New Roman" w:hAnsi="Times New Roman" w:cs="Times New Roman"/>
          <w:sz w:val="24"/>
        </w:rPr>
        <w:t xml:space="preserve">For </w:t>
      </w:r>
      <w:r w:rsidR="00314841" w:rsidRPr="00F40114">
        <w:rPr>
          <w:rFonts w:ascii="Times New Roman" w:hAnsi="Times New Roman" w:cs="Times New Roman"/>
          <w:sz w:val="24"/>
        </w:rPr>
        <w:t xml:space="preserve">tax </w:t>
      </w:r>
      <w:r w:rsidR="00E65207" w:rsidRPr="00F40114">
        <w:rPr>
          <w:rFonts w:ascii="Times New Roman" w:hAnsi="Times New Roman" w:cs="Times New Roman"/>
          <w:sz w:val="24"/>
        </w:rPr>
        <w:t>lots on block corners, doorways were assigned to the street segment that the doorway actually faced, regardless of p</w:t>
      </w:r>
      <w:r w:rsidR="005406C3" w:rsidRPr="00F40114">
        <w:rPr>
          <w:rFonts w:ascii="Times New Roman" w:hAnsi="Times New Roman" w:cs="Times New Roman"/>
          <w:sz w:val="24"/>
        </w:rPr>
        <w:t xml:space="preserve">roximity to one cross </w:t>
      </w:r>
      <w:r w:rsidR="00E65207" w:rsidRPr="00F40114">
        <w:rPr>
          <w:rFonts w:ascii="Times New Roman" w:hAnsi="Times New Roman" w:cs="Times New Roman"/>
          <w:sz w:val="24"/>
        </w:rPr>
        <w:t>street over another</w:t>
      </w:r>
      <w:r w:rsidR="007F5AC6" w:rsidRPr="00F40114">
        <w:rPr>
          <w:rFonts w:ascii="Times New Roman" w:hAnsi="Times New Roman" w:cs="Times New Roman"/>
          <w:sz w:val="24"/>
        </w:rPr>
        <w:t>.</w:t>
      </w:r>
    </w:p>
    <w:p w14:paraId="0C4CB24A" w14:textId="77777777" w:rsidR="00C41C74" w:rsidRDefault="00C41C74" w:rsidP="00E65207">
      <w:pPr>
        <w:spacing w:line="480" w:lineRule="auto"/>
        <w:rPr>
          <w:rFonts w:ascii="Times New Roman" w:hAnsi="Times New Roman" w:cs="Times New Roman"/>
          <w:sz w:val="24"/>
        </w:rPr>
      </w:pPr>
    </w:p>
    <w:p w14:paraId="74B901EC" w14:textId="77777777" w:rsidR="00C41C74" w:rsidRDefault="00C41C74" w:rsidP="00E65207">
      <w:pPr>
        <w:spacing w:line="480" w:lineRule="auto"/>
        <w:rPr>
          <w:rFonts w:ascii="Times New Roman" w:hAnsi="Times New Roman" w:cs="Times New Roman"/>
          <w:sz w:val="24"/>
        </w:rPr>
      </w:pPr>
    </w:p>
    <w:p w14:paraId="7B746123" w14:textId="77777777" w:rsidR="00C41C74" w:rsidRDefault="00C41C74" w:rsidP="00E65207">
      <w:pPr>
        <w:spacing w:line="480" w:lineRule="auto"/>
        <w:rPr>
          <w:rFonts w:ascii="Times New Roman" w:hAnsi="Times New Roman" w:cs="Times New Roman"/>
          <w:sz w:val="24"/>
        </w:rPr>
      </w:pPr>
    </w:p>
    <w:p w14:paraId="07F75FA0" w14:textId="77777777" w:rsidR="00C41C74" w:rsidRDefault="00C41C74" w:rsidP="00E65207">
      <w:pPr>
        <w:spacing w:line="480" w:lineRule="auto"/>
        <w:rPr>
          <w:rFonts w:ascii="Times New Roman" w:hAnsi="Times New Roman" w:cs="Times New Roman"/>
          <w:sz w:val="24"/>
        </w:rPr>
      </w:pPr>
    </w:p>
    <w:p w14:paraId="65C56456" w14:textId="77777777" w:rsidR="00C41C74" w:rsidRDefault="00C41C74" w:rsidP="00E65207">
      <w:pPr>
        <w:spacing w:line="480" w:lineRule="auto"/>
        <w:rPr>
          <w:rFonts w:ascii="Times New Roman" w:hAnsi="Times New Roman" w:cs="Times New Roman"/>
          <w:sz w:val="24"/>
        </w:rPr>
      </w:pPr>
    </w:p>
    <w:p w14:paraId="3DE8E985" w14:textId="77777777" w:rsidR="00C41C74" w:rsidRDefault="00C41C74" w:rsidP="00E65207">
      <w:pPr>
        <w:spacing w:line="480" w:lineRule="auto"/>
        <w:rPr>
          <w:rFonts w:ascii="Times New Roman" w:hAnsi="Times New Roman" w:cs="Times New Roman"/>
          <w:sz w:val="24"/>
        </w:rPr>
      </w:pPr>
    </w:p>
    <w:p w14:paraId="6940C407" w14:textId="77777777" w:rsidR="00C41C74" w:rsidRPr="00F40114" w:rsidRDefault="00C41C74" w:rsidP="00E65207">
      <w:pPr>
        <w:spacing w:line="480" w:lineRule="auto"/>
        <w:rPr>
          <w:rFonts w:ascii="Times New Roman" w:hAnsi="Times New Roman" w:cs="Times New Roman"/>
          <w:sz w:val="24"/>
        </w:rPr>
      </w:pPr>
    </w:p>
    <w:p w14:paraId="02000599" w14:textId="673CE0CD" w:rsidR="00136512" w:rsidRPr="00132EC4" w:rsidRDefault="000903D4" w:rsidP="00132EC4">
      <w:pPr>
        <w:spacing w:after="0" w:line="240" w:lineRule="auto"/>
        <w:rPr>
          <w:b/>
        </w:rPr>
      </w:pPr>
      <w:r>
        <w:rPr>
          <w:rFonts w:ascii="Times New Roman" w:hAnsi="Times New Roman" w:cs="Times New Roman"/>
          <w:b/>
          <w:sz w:val="24"/>
        </w:rPr>
        <w:lastRenderedPageBreak/>
        <w:t xml:space="preserve">Supplementary </w:t>
      </w:r>
      <w:r w:rsidR="00F40114">
        <w:rPr>
          <w:rFonts w:ascii="Times New Roman" w:hAnsi="Times New Roman" w:cs="Times New Roman"/>
          <w:b/>
          <w:sz w:val="24"/>
        </w:rPr>
        <w:t xml:space="preserve">Table </w:t>
      </w:r>
      <w:r>
        <w:rPr>
          <w:rFonts w:ascii="Times New Roman" w:hAnsi="Times New Roman" w:cs="Times New Roman"/>
          <w:b/>
          <w:sz w:val="24"/>
        </w:rPr>
        <w:t>1</w:t>
      </w:r>
      <w:r w:rsidR="00132EC4" w:rsidRPr="00F40114">
        <w:rPr>
          <w:rFonts w:ascii="Times New Roman" w:hAnsi="Times New Roman" w:cs="Times New Roman"/>
          <w:b/>
          <w:sz w:val="24"/>
        </w:rPr>
        <w:t>. Data sources required to identify retail-dense street segments and code consumable product images, Community Marketing Study, New York City, 2015</w:t>
      </w:r>
      <w:r w:rsidR="00136512">
        <w:rPr>
          <w:rFonts w:ascii="Times New Roman" w:hAnsi="Times New Roman" w:cs="Times New Roman"/>
          <w:b/>
        </w:rPr>
        <w:fldChar w:fldCharType="begin"/>
      </w:r>
      <w:r w:rsidR="00136512" w:rsidRPr="00132EC4">
        <w:rPr>
          <w:rFonts w:ascii="Times New Roman" w:hAnsi="Times New Roman" w:cs="Times New Roman"/>
          <w:b/>
        </w:rPr>
        <w:instrText xml:space="preserve"> LINK </w:instrText>
      </w:r>
      <w:r w:rsidR="00905B00">
        <w:rPr>
          <w:rFonts w:ascii="Times New Roman" w:hAnsi="Times New Roman" w:cs="Times New Roman"/>
          <w:b/>
        </w:rPr>
        <w:instrText xml:space="preserve">Excel.Sheet.12 "\\\\nasprgshare220\\Share\\HCA\\Chronics\\CHRONIC &amp; TOBACCO\\RESEARCH &amp; EVALUATION\\Active Research and Evaluation\\Community Marketing Study\\Methods Paper\\Table with data sources.xlsx" Sheet1!R1C1:R14C5 </w:instrText>
      </w:r>
      <w:r w:rsidR="00136512" w:rsidRPr="00132EC4">
        <w:rPr>
          <w:rFonts w:ascii="Times New Roman" w:hAnsi="Times New Roman" w:cs="Times New Roman"/>
          <w:b/>
        </w:rPr>
        <w:instrText xml:space="preserve">\a \f 4 \h  \* MERGEFORMAT </w:instrText>
      </w:r>
      <w:r w:rsidR="00136512">
        <w:rPr>
          <w:rFonts w:ascii="Times New Roman" w:hAnsi="Times New Roman" w:cs="Times New Roman"/>
          <w:b/>
        </w:rPr>
        <w:fldChar w:fldCharType="separate"/>
      </w:r>
    </w:p>
    <w:tbl>
      <w:tblPr>
        <w:tblW w:w="19025" w:type="dxa"/>
        <w:tblLook w:val="04A0" w:firstRow="1" w:lastRow="0" w:firstColumn="1" w:lastColumn="0" w:noHBand="0" w:noVBand="1"/>
      </w:tblPr>
      <w:tblGrid>
        <w:gridCol w:w="630"/>
        <w:gridCol w:w="519"/>
        <w:gridCol w:w="1341"/>
        <w:gridCol w:w="99"/>
        <w:gridCol w:w="3366"/>
        <w:gridCol w:w="666"/>
        <w:gridCol w:w="3744"/>
        <w:gridCol w:w="1897"/>
        <w:gridCol w:w="6763"/>
      </w:tblGrid>
      <w:tr w:rsidR="00136512" w:rsidRPr="00136512" w14:paraId="3F772BED" w14:textId="77777777" w:rsidTr="00132EC4">
        <w:trPr>
          <w:trHeight w:val="315"/>
        </w:trPr>
        <w:tc>
          <w:tcPr>
            <w:tcW w:w="630" w:type="dxa"/>
            <w:tcBorders>
              <w:top w:val="nil"/>
              <w:left w:val="nil"/>
              <w:bottom w:val="nil"/>
              <w:right w:val="nil"/>
            </w:tcBorders>
            <w:shd w:val="clear" w:color="auto" w:fill="auto"/>
            <w:noWrap/>
            <w:vAlign w:val="bottom"/>
          </w:tcPr>
          <w:p w14:paraId="073ADDD1" w14:textId="77777777" w:rsidR="00136512" w:rsidRPr="00136512" w:rsidRDefault="00136512" w:rsidP="00136512">
            <w:pPr>
              <w:spacing w:after="0" w:line="240" w:lineRule="auto"/>
              <w:rPr>
                <w:rFonts w:ascii="Times New Roman" w:eastAsia="Times New Roman" w:hAnsi="Times New Roman" w:cs="Times New Roman"/>
                <w:b/>
                <w:bCs/>
                <w:color w:val="000000"/>
                <w:sz w:val="16"/>
              </w:rPr>
            </w:pPr>
          </w:p>
        </w:tc>
        <w:tc>
          <w:tcPr>
            <w:tcW w:w="1860" w:type="dxa"/>
            <w:gridSpan w:val="2"/>
            <w:tcBorders>
              <w:top w:val="nil"/>
              <w:left w:val="nil"/>
              <w:bottom w:val="nil"/>
              <w:right w:val="nil"/>
            </w:tcBorders>
            <w:shd w:val="clear" w:color="auto" w:fill="auto"/>
            <w:noWrap/>
            <w:vAlign w:val="bottom"/>
          </w:tcPr>
          <w:p w14:paraId="785C531E" w14:textId="77777777" w:rsidR="00136512" w:rsidRPr="00136512" w:rsidRDefault="00136512" w:rsidP="00136512">
            <w:pPr>
              <w:spacing w:after="0" w:line="240" w:lineRule="auto"/>
              <w:rPr>
                <w:rFonts w:ascii="Times New Roman" w:eastAsia="Times New Roman" w:hAnsi="Times New Roman" w:cs="Times New Roman"/>
                <w:sz w:val="16"/>
                <w:szCs w:val="20"/>
              </w:rPr>
            </w:pPr>
          </w:p>
        </w:tc>
        <w:tc>
          <w:tcPr>
            <w:tcW w:w="3465" w:type="dxa"/>
            <w:gridSpan w:val="2"/>
            <w:tcBorders>
              <w:top w:val="nil"/>
              <w:left w:val="nil"/>
              <w:bottom w:val="nil"/>
              <w:right w:val="nil"/>
            </w:tcBorders>
            <w:shd w:val="clear" w:color="auto" w:fill="auto"/>
            <w:noWrap/>
            <w:vAlign w:val="bottom"/>
          </w:tcPr>
          <w:p w14:paraId="08EDAEF2" w14:textId="77777777" w:rsidR="00136512" w:rsidRPr="00136512" w:rsidRDefault="00136512" w:rsidP="00136512">
            <w:pPr>
              <w:spacing w:after="0" w:line="240" w:lineRule="auto"/>
              <w:rPr>
                <w:rFonts w:ascii="Times New Roman" w:eastAsia="Times New Roman" w:hAnsi="Times New Roman" w:cs="Times New Roman"/>
                <w:sz w:val="16"/>
                <w:szCs w:val="20"/>
              </w:rPr>
            </w:pPr>
          </w:p>
        </w:tc>
        <w:tc>
          <w:tcPr>
            <w:tcW w:w="6307" w:type="dxa"/>
            <w:gridSpan w:val="3"/>
            <w:tcBorders>
              <w:top w:val="nil"/>
              <w:left w:val="nil"/>
              <w:bottom w:val="nil"/>
              <w:right w:val="nil"/>
            </w:tcBorders>
            <w:shd w:val="clear" w:color="auto" w:fill="auto"/>
            <w:noWrap/>
            <w:vAlign w:val="bottom"/>
          </w:tcPr>
          <w:p w14:paraId="215D35EF" w14:textId="77777777" w:rsidR="00136512" w:rsidRPr="00136512" w:rsidRDefault="00136512" w:rsidP="00136512">
            <w:pPr>
              <w:spacing w:after="0" w:line="240" w:lineRule="auto"/>
              <w:rPr>
                <w:rFonts w:ascii="Times New Roman" w:eastAsia="Times New Roman" w:hAnsi="Times New Roman" w:cs="Times New Roman"/>
                <w:sz w:val="16"/>
                <w:szCs w:val="20"/>
              </w:rPr>
            </w:pPr>
          </w:p>
        </w:tc>
        <w:tc>
          <w:tcPr>
            <w:tcW w:w="6763" w:type="dxa"/>
            <w:tcBorders>
              <w:top w:val="nil"/>
              <w:left w:val="nil"/>
              <w:bottom w:val="nil"/>
              <w:right w:val="nil"/>
            </w:tcBorders>
            <w:shd w:val="clear" w:color="auto" w:fill="auto"/>
            <w:noWrap/>
            <w:vAlign w:val="bottom"/>
          </w:tcPr>
          <w:p w14:paraId="0FEAD843" w14:textId="77777777" w:rsidR="00136512" w:rsidRPr="00136512" w:rsidRDefault="00136512" w:rsidP="00136512">
            <w:pPr>
              <w:spacing w:after="0" w:line="240" w:lineRule="auto"/>
              <w:rPr>
                <w:rFonts w:ascii="Times New Roman" w:eastAsia="Times New Roman" w:hAnsi="Times New Roman" w:cs="Times New Roman"/>
                <w:sz w:val="16"/>
                <w:szCs w:val="20"/>
              </w:rPr>
            </w:pPr>
          </w:p>
        </w:tc>
      </w:tr>
      <w:tr w:rsidR="00136512" w:rsidRPr="00132EC4" w14:paraId="45130544" w14:textId="77777777" w:rsidTr="00454AC6">
        <w:trPr>
          <w:gridAfter w:val="2"/>
          <w:wAfter w:w="8660" w:type="dxa"/>
          <w:trHeight w:val="315"/>
        </w:trPr>
        <w:tc>
          <w:tcPr>
            <w:tcW w:w="630" w:type="dxa"/>
            <w:tcBorders>
              <w:top w:val="nil"/>
              <w:left w:val="nil"/>
              <w:bottom w:val="single" w:sz="4" w:space="0" w:color="auto"/>
              <w:right w:val="single" w:sz="4" w:space="0" w:color="auto"/>
            </w:tcBorders>
            <w:shd w:val="clear" w:color="auto" w:fill="auto"/>
            <w:noWrap/>
            <w:vAlign w:val="bottom"/>
            <w:hideMark/>
          </w:tcPr>
          <w:p w14:paraId="59DCF5AB" w14:textId="77777777" w:rsidR="00136512" w:rsidRPr="00136512" w:rsidRDefault="00136512" w:rsidP="00136512">
            <w:pPr>
              <w:spacing w:after="0" w:line="240" w:lineRule="auto"/>
              <w:rPr>
                <w:rFonts w:ascii="Times New Roman" w:eastAsia="Times New Roman" w:hAnsi="Times New Roman" w:cs="Times New Roman"/>
                <w:sz w:val="16"/>
                <w:szCs w:val="20"/>
              </w:rPr>
            </w:pPr>
          </w:p>
        </w:tc>
        <w:tc>
          <w:tcPr>
            <w:tcW w:w="51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CC98168" w14:textId="77777777" w:rsidR="00136512" w:rsidRPr="00136512" w:rsidRDefault="00136512" w:rsidP="00136512">
            <w:pPr>
              <w:spacing w:after="0" w:line="240" w:lineRule="auto"/>
              <w:rPr>
                <w:rFonts w:ascii="Times New Roman" w:eastAsia="Times New Roman" w:hAnsi="Times New Roman" w:cs="Times New Roman"/>
                <w:b/>
                <w:bCs/>
                <w:color w:val="000000"/>
                <w:sz w:val="16"/>
              </w:rPr>
            </w:pPr>
            <w:r w:rsidRPr="00136512">
              <w:rPr>
                <w:rFonts w:ascii="Times New Roman" w:eastAsia="Times New Roman" w:hAnsi="Times New Roman" w:cs="Times New Roman"/>
                <w:b/>
                <w:bCs/>
                <w:color w:val="000000"/>
                <w:sz w:val="16"/>
              </w:rPr>
              <w:t>Step</w:t>
            </w:r>
          </w:p>
        </w:tc>
        <w:tc>
          <w:tcPr>
            <w:tcW w:w="1440"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97635EB" w14:textId="77777777" w:rsidR="00136512" w:rsidRPr="00136512" w:rsidRDefault="00136512" w:rsidP="00136512">
            <w:pPr>
              <w:spacing w:after="0" w:line="240" w:lineRule="auto"/>
              <w:rPr>
                <w:rFonts w:ascii="Times New Roman" w:eastAsia="Times New Roman" w:hAnsi="Times New Roman" w:cs="Times New Roman"/>
                <w:b/>
                <w:bCs/>
                <w:color w:val="000000"/>
                <w:sz w:val="16"/>
              </w:rPr>
            </w:pPr>
            <w:r w:rsidRPr="00136512">
              <w:rPr>
                <w:rFonts w:ascii="Times New Roman" w:eastAsia="Times New Roman" w:hAnsi="Times New Roman" w:cs="Times New Roman"/>
                <w:b/>
                <w:bCs/>
                <w:color w:val="000000"/>
                <w:sz w:val="16"/>
              </w:rPr>
              <w:t>Data Source</w:t>
            </w:r>
          </w:p>
        </w:tc>
        <w:tc>
          <w:tcPr>
            <w:tcW w:w="4032"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6FF489F" w14:textId="77777777" w:rsidR="00136512" w:rsidRPr="00136512" w:rsidRDefault="00136512" w:rsidP="00136512">
            <w:pPr>
              <w:spacing w:after="0" w:line="240" w:lineRule="auto"/>
              <w:rPr>
                <w:rFonts w:ascii="Times New Roman" w:eastAsia="Times New Roman" w:hAnsi="Times New Roman" w:cs="Times New Roman"/>
                <w:b/>
                <w:bCs/>
                <w:color w:val="000000"/>
                <w:sz w:val="16"/>
              </w:rPr>
            </w:pPr>
            <w:r w:rsidRPr="00136512">
              <w:rPr>
                <w:rFonts w:ascii="Times New Roman" w:eastAsia="Times New Roman" w:hAnsi="Times New Roman" w:cs="Times New Roman"/>
                <w:b/>
                <w:bCs/>
                <w:color w:val="000000"/>
                <w:sz w:val="16"/>
              </w:rPr>
              <w:t>Description</w:t>
            </w:r>
          </w:p>
        </w:tc>
        <w:tc>
          <w:tcPr>
            <w:tcW w:w="374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A91C3D7" w14:textId="77777777" w:rsidR="00136512" w:rsidRPr="00136512" w:rsidRDefault="00136512" w:rsidP="00136512">
            <w:pPr>
              <w:spacing w:after="0" w:line="240" w:lineRule="auto"/>
              <w:rPr>
                <w:rFonts w:ascii="Times New Roman" w:eastAsia="Times New Roman" w:hAnsi="Times New Roman" w:cs="Times New Roman"/>
                <w:b/>
                <w:bCs/>
                <w:color w:val="000000"/>
                <w:sz w:val="16"/>
              </w:rPr>
            </w:pPr>
            <w:r w:rsidRPr="00136512">
              <w:rPr>
                <w:rFonts w:ascii="Times New Roman" w:eastAsia="Times New Roman" w:hAnsi="Times New Roman" w:cs="Times New Roman"/>
                <w:b/>
                <w:bCs/>
                <w:color w:val="000000"/>
                <w:sz w:val="16"/>
              </w:rPr>
              <w:t>Purpose</w:t>
            </w:r>
          </w:p>
        </w:tc>
      </w:tr>
      <w:tr w:rsidR="00136512" w:rsidRPr="00132EC4" w14:paraId="2AB4652C" w14:textId="77777777" w:rsidTr="00454AC6">
        <w:trPr>
          <w:gridAfter w:val="2"/>
          <w:wAfter w:w="8660" w:type="dxa"/>
          <w:trHeight w:val="660"/>
        </w:trPr>
        <w:tc>
          <w:tcPr>
            <w:tcW w:w="630" w:type="dxa"/>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05BDECC8" w14:textId="77777777" w:rsidR="00136512" w:rsidRPr="00136512" w:rsidRDefault="00136512" w:rsidP="00136512">
            <w:pPr>
              <w:spacing w:after="0" w:line="240" w:lineRule="auto"/>
              <w:jc w:val="center"/>
              <w:rPr>
                <w:rFonts w:ascii="Times New Roman" w:eastAsia="Times New Roman" w:hAnsi="Times New Roman" w:cs="Times New Roman"/>
                <w:b/>
                <w:bCs/>
                <w:color w:val="000000"/>
                <w:sz w:val="16"/>
              </w:rPr>
            </w:pPr>
            <w:r w:rsidRPr="00136512">
              <w:rPr>
                <w:rFonts w:ascii="Times New Roman" w:eastAsia="Times New Roman" w:hAnsi="Times New Roman" w:cs="Times New Roman"/>
                <w:b/>
                <w:bCs/>
                <w:color w:val="000000"/>
                <w:sz w:val="16"/>
              </w:rPr>
              <w:t>Determine retail-dense</w:t>
            </w:r>
            <w:r w:rsidRPr="00136512">
              <w:rPr>
                <w:rFonts w:ascii="Times New Roman" w:eastAsia="Times New Roman" w:hAnsi="Times New Roman" w:cs="Times New Roman"/>
                <w:b/>
                <w:bCs/>
                <w:color w:val="000000"/>
                <w:sz w:val="16"/>
              </w:rPr>
              <w:br/>
              <w:t xml:space="preserve"> street segments</w:t>
            </w:r>
          </w:p>
        </w:tc>
        <w:tc>
          <w:tcPr>
            <w:tcW w:w="519" w:type="dxa"/>
            <w:tcBorders>
              <w:top w:val="single" w:sz="4" w:space="0" w:color="auto"/>
              <w:left w:val="single" w:sz="4" w:space="0" w:color="auto"/>
              <w:bottom w:val="single" w:sz="4" w:space="0" w:color="auto"/>
              <w:right w:val="single" w:sz="4" w:space="0" w:color="auto"/>
            </w:tcBorders>
            <w:shd w:val="clear" w:color="auto" w:fill="auto"/>
            <w:noWrap/>
            <w:hideMark/>
          </w:tcPr>
          <w:p w14:paraId="6231576C" w14:textId="77777777" w:rsidR="00136512" w:rsidRPr="00136512" w:rsidRDefault="00136512" w:rsidP="00136512">
            <w:pPr>
              <w:spacing w:after="0" w:line="240" w:lineRule="auto"/>
              <w:jc w:val="center"/>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1</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9F3AEDE" w14:textId="2785B454"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Linear Integrated Ordered Network (LION) data</w:t>
            </w:r>
            <w:r w:rsidR="00467F88">
              <w:rPr>
                <w:rFonts w:ascii="Times New Roman" w:eastAsia="Times New Roman" w:hAnsi="Times New Roman" w:cs="Times New Roman"/>
                <w:color w:val="000000"/>
                <w:sz w:val="16"/>
                <w:vertAlign w:val="superscript"/>
              </w:rPr>
              <w:t>1</w:t>
            </w:r>
            <w:r w:rsidR="0062284F">
              <w:rPr>
                <w:rFonts w:ascii="Times New Roman" w:eastAsia="Times New Roman" w:hAnsi="Times New Roman" w:cs="Times New Roman"/>
                <w:color w:val="000000"/>
                <w:sz w:val="16"/>
                <w:vertAlign w:val="superscript"/>
              </w:rPr>
              <w:t>5</w:t>
            </w:r>
          </w:p>
        </w:tc>
        <w:tc>
          <w:tcPr>
            <w:tcW w:w="4032" w:type="dxa"/>
            <w:gridSpan w:val="2"/>
            <w:tcBorders>
              <w:top w:val="single" w:sz="4" w:space="0" w:color="auto"/>
              <w:left w:val="single" w:sz="4" w:space="0" w:color="auto"/>
              <w:bottom w:val="single" w:sz="4" w:space="0" w:color="auto"/>
              <w:right w:val="single" w:sz="4" w:space="0" w:color="auto"/>
            </w:tcBorders>
            <w:shd w:val="clear" w:color="auto" w:fill="auto"/>
            <w:hideMark/>
          </w:tcPr>
          <w:p w14:paraId="34882BF4" w14:textId="7777777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Dataset containing information on all street features in NYC</w:t>
            </w:r>
          </w:p>
        </w:tc>
        <w:tc>
          <w:tcPr>
            <w:tcW w:w="3744" w:type="dxa"/>
            <w:tcBorders>
              <w:top w:val="single" w:sz="4" w:space="0" w:color="auto"/>
              <w:left w:val="single" w:sz="4" w:space="0" w:color="auto"/>
              <w:bottom w:val="single" w:sz="4" w:space="0" w:color="auto"/>
              <w:right w:val="single" w:sz="4" w:space="0" w:color="auto"/>
            </w:tcBorders>
            <w:shd w:val="clear" w:color="auto" w:fill="auto"/>
            <w:hideMark/>
          </w:tcPr>
          <w:p w14:paraId="670AF70C" w14:textId="7777777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Used to analyze all street segments in NYC when joined with a map of NYC</w:t>
            </w:r>
          </w:p>
        </w:tc>
      </w:tr>
      <w:tr w:rsidR="00136512" w:rsidRPr="00132EC4" w14:paraId="0534BE7E" w14:textId="77777777" w:rsidTr="00454AC6">
        <w:trPr>
          <w:gridAfter w:val="2"/>
          <w:wAfter w:w="8660" w:type="dxa"/>
          <w:trHeight w:val="1618"/>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659A0C58" w14:textId="77777777" w:rsidR="00136512" w:rsidRPr="00136512" w:rsidRDefault="00136512" w:rsidP="00136512">
            <w:pPr>
              <w:spacing w:after="0" w:line="240" w:lineRule="auto"/>
              <w:rPr>
                <w:rFonts w:ascii="Times New Roman" w:eastAsia="Times New Roman" w:hAnsi="Times New Roman" w:cs="Times New Roman"/>
                <w:b/>
                <w:bCs/>
                <w:color w:val="000000"/>
                <w:sz w:val="16"/>
              </w:rPr>
            </w:pPr>
          </w:p>
        </w:tc>
        <w:tc>
          <w:tcPr>
            <w:tcW w:w="519" w:type="dxa"/>
            <w:tcBorders>
              <w:top w:val="single" w:sz="4" w:space="0" w:color="auto"/>
              <w:left w:val="single" w:sz="4" w:space="0" w:color="auto"/>
              <w:bottom w:val="single" w:sz="4" w:space="0" w:color="auto"/>
              <w:right w:val="single" w:sz="4" w:space="0" w:color="auto"/>
            </w:tcBorders>
            <w:shd w:val="clear" w:color="auto" w:fill="auto"/>
            <w:noWrap/>
            <w:hideMark/>
          </w:tcPr>
          <w:p w14:paraId="61D8711F" w14:textId="77777777" w:rsidR="00136512" w:rsidRPr="00136512" w:rsidRDefault="00136512" w:rsidP="00136512">
            <w:pPr>
              <w:spacing w:after="0" w:line="240" w:lineRule="auto"/>
              <w:jc w:val="center"/>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2</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47789458" w14:textId="4F63CB83"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Primary Land Use Tax Lot Output (PLUTO) data</w:t>
            </w:r>
            <w:r w:rsidR="00467F88">
              <w:rPr>
                <w:rFonts w:ascii="Times New Roman" w:eastAsia="Times New Roman" w:hAnsi="Times New Roman" w:cs="Times New Roman"/>
                <w:color w:val="000000"/>
                <w:sz w:val="16"/>
                <w:vertAlign w:val="superscript"/>
              </w:rPr>
              <w:t>1</w:t>
            </w:r>
            <w:r w:rsidR="0062284F">
              <w:rPr>
                <w:rFonts w:ascii="Times New Roman" w:eastAsia="Times New Roman" w:hAnsi="Times New Roman" w:cs="Times New Roman"/>
                <w:color w:val="000000"/>
                <w:sz w:val="16"/>
                <w:vertAlign w:val="superscript"/>
              </w:rPr>
              <w:t>6</w:t>
            </w:r>
          </w:p>
        </w:tc>
        <w:tc>
          <w:tcPr>
            <w:tcW w:w="403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7DFC4E3" w14:textId="7777777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A land use and geographic dataset with detailed information about individual tax lots, including retail area, Census tract, ZIP code, political district (i.e., NYC Community District and City Council District), police and fire precinct, building class, and other information. The data are updated quarterly by the NYC Department of City Planning</w:t>
            </w:r>
          </w:p>
        </w:tc>
        <w:tc>
          <w:tcPr>
            <w:tcW w:w="3744" w:type="dxa"/>
            <w:tcBorders>
              <w:top w:val="single" w:sz="4" w:space="0" w:color="auto"/>
              <w:left w:val="single" w:sz="4" w:space="0" w:color="auto"/>
              <w:bottom w:val="single" w:sz="4" w:space="0" w:color="auto"/>
              <w:right w:val="single" w:sz="4" w:space="0" w:color="auto"/>
            </w:tcBorders>
            <w:shd w:val="clear" w:color="auto" w:fill="auto"/>
            <w:hideMark/>
          </w:tcPr>
          <w:p w14:paraId="5E913F42" w14:textId="26DB8174"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Used to designate buildings with any ground-floor square footage designated as retail space.  These were typically one- story or multi-story retail buildings, department stores, standalone food establishments (i.e., restaurants, grocery stores, and supermarkets), shopping centers and malls, retail bank branches, standalone big box stores, and other miscellaneous retail stores</w:t>
            </w:r>
            <w:r w:rsidR="00467F88">
              <w:rPr>
                <w:rFonts w:ascii="Times New Roman" w:eastAsia="Times New Roman" w:hAnsi="Times New Roman" w:cs="Times New Roman"/>
                <w:color w:val="000000"/>
                <w:sz w:val="16"/>
                <w:vertAlign w:val="superscript"/>
              </w:rPr>
              <w:t>1</w:t>
            </w:r>
            <w:r w:rsidR="0062284F">
              <w:rPr>
                <w:rFonts w:ascii="Times New Roman" w:eastAsia="Times New Roman" w:hAnsi="Times New Roman" w:cs="Times New Roman"/>
                <w:color w:val="000000"/>
                <w:sz w:val="16"/>
                <w:vertAlign w:val="superscript"/>
              </w:rPr>
              <w:t>7</w:t>
            </w:r>
          </w:p>
        </w:tc>
      </w:tr>
      <w:tr w:rsidR="00136512" w:rsidRPr="00132EC4" w14:paraId="6D4ED834" w14:textId="77777777" w:rsidTr="00454AC6">
        <w:trPr>
          <w:gridAfter w:val="2"/>
          <w:wAfter w:w="8660" w:type="dxa"/>
          <w:trHeight w:val="700"/>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537C9062" w14:textId="77777777" w:rsidR="00136512" w:rsidRPr="00136512" w:rsidRDefault="00136512" w:rsidP="00136512">
            <w:pPr>
              <w:spacing w:after="0" w:line="240" w:lineRule="auto"/>
              <w:rPr>
                <w:rFonts w:ascii="Times New Roman" w:eastAsia="Times New Roman" w:hAnsi="Times New Roman" w:cs="Times New Roman"/>
                <w:b/>
                <w:bCs/>
                <w:color w:val="000000"/>
                <w:sz w:val="16"/>
              </w:rPr>
            </w:pPr>
          </w:p>
        </w:tc>
        <w:tc>
          <w:tcPr>
            <w:tcW w:w="519" w:type="dxa"/>
            <w:tcBorders>
              <w:top w:val="single" w:sz="4" w:space="0" w:color="auto"/>
              <w:left w:val="single" w:sz="4" w:space="0" w:color="auto"/>
              <w:bottom w:val="single" w:sz="4" w:space="0" w:color="auto"/>
              <w:right w:val="single" w:sz="4" w:space="0" w:color="auto"/>
            </w:tcBorders>
            <w:shd w:val="clear" w:color="auto" w:fill="auto"/>
            <w:noWrap/>
            <w:hideMark/>
          </w:tcPr>
          <w:p w14:paraId="6CBBEAAC" w14:textId="77777777" w:rsidR="00136512" w:rsidRPr="00136512" w:rsidRDefault="00136512" w:rsidP="00136512">
            <w:pPr>
              <w:spacing w:after="0" w:line="240" w:lineRule="auto"/>
              <w:jc w:val="center"/>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3</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26B7FB" w14:textId="4E020473"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Address Points data</w:t>
            </w:r>
            <w:r w:rsidR="00467F88">
              <w:rPr>
                <w:rFonts w:ascii="Times New Roman" w:eastAsia="Times New Roman" w:hAnsi="Times New Roman" w:cs="Times New Roman"/>
                <w:color w:val="000000"/>
                <w:sz w:val="16"/>
                <w:vertAlign w:val="superscript"/>
              </w:rPr>
              <w:t>1</w:t>
            </w:r>
            <w:r w:rsidR="0062284F">
              <w:rPr>
                <w:rFonts w:ascii="Times New Roman" w:eastAsia="Times New Roman" w:hAnsi="Times New Roman" w:cs="Times New Roman"/>
                <w:color w:val="000000"/>
                <w:sz w:val="16"/>
                <w:vertAlign w:val="superscript"/>
              </w:rPr>
              <w:t>8</w:t>
            </w:r>
          </w:p>
        </w:tc>
        <w:tc>
          <w:tcPr>
            <w:tcW w:w="403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6CD672" w14:textId="7777777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Dataset containing information on individual addresses and doorway entrances of NYC buildings</w:t>
            </w:r>
          </w:p>
        </w:tc>
        <w:tc>
          <w:tcPr>
            <w:tcW w:w="3744" w:type="dxa"/>
            <w:tcBorders>
              <w:top w:val="single" w:sz="4" w:space="0" w:color="auto"/>
              <w:left w:val="single" w:sz="4" w:space="0" w:color="auto"/>
              <w:bottom w:val="single" w:sz="4" w:space="0" w:color="auto"/>
              <w:right w:val="single" w:sz="4" w:space="0" w:color="auto"/>
            </w:tcBorders>
            <w:shd w:val="clear" w:color="auto" w:fill="auto"/>
            <w:hideMark/>
          </w:tcPr>
          <w:p w14:paraId="326BD172" w14:textId="7777777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 xml:space="preserve">Used to count the number of doorway entrances within a given street segment to determine the proportion of retail vs non-retail space in a street segment </w:t>
            </w:r>
          </w:p>
        </w:tc>
      </w:tr>
      <w:tr w:rsidR="00136512" w:rsidRPr="00132EC4" w14:paraId="2EE2B233" w14:textId="77777777" w:rsidTr="00454AC6">
        <w:trPr>
          <w:gridAfter w:val="2"/>
          <w:wAfter w:w="8660" w:type="dxa"/>
          <w:trHeight w:val="862"/>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04C94246" w14:textId="77777777" w:rsidR="00136512" w:rsidRPr="00136512" w:rsidRDefault="00136512" w:rsidP="00136512">
            <w:pPr>
              <w:spacing w:after="0" w:line="240" w:lineRule="auto"/>
              <w:rPr>
                <w:rFonts w:ascii="Times New Roman" w:eastAsia="Times New Roman" w:hAnsi="Times New Roman" w:cs="Times New Roman"/>
                <w:b/>
                <w:bCs/>
                <w:color w:val="000000"/>
                <w:sz w:val="16"/>
              </w:rPr>
            </w:pPr>
          </w:p>
        </w:tc>
        <w:tc>
          <w:tcPr>
            <w:tcW w:w="519" w:type="dxa"/>
            <w:tcBorders>
              <w:top w:val="single" w:sz="4" w:space="0" w:color="auto"/>
              <w:left w:val="single" w:sz="4" w:space="0" w:color="auto"/>
              <w:bottom w:val="single" w:sz="4" w:space="0" w:color="auto"/>
              <w:right w:val="single" w:sz="4" w:space="0" w:color="auto"/>
            </w:tcBorders>
            <w:shd w:val="clear" w:color="auto" w:fill="auto"/>
            <w:noWrap/>
            <w:hideMark/>
          </w:tcPr>
          <w:p w14:paraId="380022D0" w14:textId="77777777" w:rsidR="00136512" w:rsidRPr="00136512" w:rsidRDefault="00136512" w:rsidP="00136512">
            <w:pPr>
              <w:spacing w:after="0" w:line="240" w:lineRule="auto"/>
              <w:jc w:val="center"/>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4</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84465EB" w14:textId="3E718A4B"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Building Footprints data</w:t>
            </w:r>
            <w:r w:rsidR="0062284F">
              <w:rPr>
                <w:rFonts w:ascii="Times New Roman" w:eastAsia="Times New Roman" w:hAnsi="Times New Roman" w:cs="Times New Roman"/>
                <w:color w:val="000000"/>
                <w:sz w:val="16"/>
                <w:vertAlign w:val="superscript"/>
              </w:rPr>
              <w:t>19</w:t>
            </w:r>
          </w:p>
        </w:tc>
        <w:tc>
          <w:tcPr>
            <w:tcW w:w="403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06D8D6" w14:textId="7777777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 xml:space="preserve">An intermediary geographic information system (GIS) dataset of building footprints </w:t>
            </w:r>
          </w:p>
        </w:tc>
        <w:tc>
          <w:tcPr>
            <w:tcW w:w="3744" w:type="dxa"/>
            <w:tcBorders>
              <w:top w:val="single" w:sz="4" w:space="0" w:color="auto"/>
              <w:left w:val="single" w:sz="4" w:space="0" w:color="auto"/>
              <w:bottom w:val="single" w:sz="4" w:space="0" w:color="auto"/>
              <w:right w:val="single" w:sz="4" w:space="0" w:color="auto"/>
            </w:tcBorders>
            <w:shd w:val="clear" w:color="auto" w:fill="auto"/>
            <w:hideMark/>
          </w:tcPr>
          <w:p w14:paraId="68B97C4E" w14:textId="7777777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 xml:space="preserve">Used to assign the building identification number (BIN) to each doorway. Using the BIN, each doorway was designated to be retail or non-retail based on the tax lot associated with the BIN. </w:t>
            </w:r>
          </w:p>
        </w:tc>
      </w:tr>
      <w:tr w:rsidR="00136512" w:rsidRPr="00132EC4" w14:paraId="6839B00F" w14:textId="77777777" w:rsidTr="00454AC6">
        <w:trPr>
          <w:gridAfter w:val="2"/>
          <w:wAfter w:w="8660" w:type="dxa"/>
          <w:trHeight w:val="1944"/>
        </w:trPr>
        <w:tc>
          <w:tcPr>
            <w:tcW w:w="630" w:type="dxa"/>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49DB1DA7" w14:textId="77777777" w:rsidR="00136512" w:rsidRPr="00136512" w:rsidRDefault="00136512" w:rsidP="00136512">
            <w:pPr>
              <w:spacing w:after="0" w:line="240" w:lineRule="auto"/>
              <w:jc w:val="center"/>
              <w:rPr>
                <w:rFonts w:ascii="Times New Roman" w:eastAsia="Times New Roman" w:hAnsi="Times New Roman" w:cs="Times New Roman"/>
                <w:b/>
                <w:bCs/>
                <w:color w:val="000000"/>
                <w:sz w:val="16"/>
              </w:rPr>
            </w:pPr>
            <w:r w:rsidRPr="00136512">
              <w:rPr>
                <w:rFonts w:ascii="Times New Roman" w:eastAsia="Times New Roman" w:hAnsi="Times New Roman" w:cs="Times New Roman"/>
                <w:b/>
                <w:bCs/>
                <w:color w:val="000000"/>
                <w:sz w:val="16"/>
              </w:rPr>
              <w:t xml:space="preserve">Determine consumable </w:t>
            </w:r>
            <w:r w:rsidRPr="00136512">
              <w:rPr>
                <w:rFonts w:ascii="Times New Roman" w:eastAsia="Times New Roman" w:hAnsi="Times New Roman" w:cs="Times New Roman"/>
                <w:b/>
                <w:bCs/>
                <w:color w:val="000000"/>
                <w:sz w:val="16"/>
              </w:rPr>
              <w:br/>
              <w:t>product images</w:t>
            </w:r>
          </w:p>
        </w:tc>
        <w:tc>
          <w:tcPr>
            <w:tcW w:w="519" w:type="dxa"/>
            <w:tcBorders>
              <w:top w:val="single" w:sz="4" w:space="0" w:color="auto"/>
              <w:left w:val="single" w:sz="4" w:space="0" w:color="auto"/>
              <w:bottom w:val="single" w:sz="4" w:space="0" w:color="auto"/>
              <w:right w:val="single" w:sz="4" w:space="0" w:color="auto"/>
            </w:tcBorders>
            <w:shd w:val="clear" w:color="auto" w:fill="auto"/>
            <w:noWrap/>
            <w:hideMark/>
          </w:tcPr>
          <w:p w14:paraId="760D6250" w14:textId="77777777" w:rsidR="00136512" w:rsidRPr="00136512" w:rsidRDefault="00136512" w:rsidP="00136512">
            <w:pPr>
              <w:spacing w:after="0" w:line="240" w:lineRule="auto"/>
              <w:jc w:val="center"/>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5</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817E4F" w14:textId="7777777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Photos taken at retail-dense street segments</w:t>
            </w:r>
          </w:p>
        </w:tc>
        <w:tc>
          <w:tcPr>
            <w:tcW w:w="403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4D7A897" w14:textId="5447EE25" w:rsidR="00136512" w:rsidRPr="00136512" w:rsidRDefault="00136512" w:rsidP="00B10FCD">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 xml:space="preserve">Photos taken documenting the presence or absence of street-level, stationary advertisements on retail-dense street segments. </w:t>
            </w:r>
            <w:r w:rsidR="00B10FCD">
              <w:rPr>
                <w:rFonts w:ascii="Times New Roman" w:eastAsia="Times New Roman" w:hAnsi="Times New Roman" w:cs="Times New Roman"/>
                <w:color w:val="000000"/>
                <w:sz w:val="16"/>
              </w:rPr>
              <w:t xml:space="preserve">Mobile phone cameras </w:t>
            </w:r>
            <w:r w:rsidRPr="00136512">
              <w:rPr>
                <w:rFonts w:ascii="Times New Roman" w:eastAsia="Times New Roman" w:hAnsi="Times New Roman" w:cs="Times New Roman"/>
                <w:color w:val="000000"/>
                <w:sz w:val="16"/>
              </w:rPr>
              <w:t xml:space="preserve">were used for capturing photographs; GPS coordinates were embedded in photos as they were taken. For each new street segment visited by data collectors, a new album was created with a unique ID number. Ads were photographed in sequence of their positioning on the street segment, with sufficient detail to identify the address and location type of the ad placement (e.g., restaurant, corner store, phone booth, etc.). </w:t>
            </w:r>
          </w:p>
        </w:tc>
        <w:tc>
          <w:tcPr>
            <w:tcW w:w="3744" w:type="dxa"/>
            <w:tcBorders>
              <w:top w:val="single" w:sz="4" w:space="0" w:color="auto"/>
              <w:left w:val="single" w:sz="4" w:space="0" w:color="auto"/>
              <w:bottom w:val="single" w:sz="4" w:space="0" w:color="auto"/>
              <w:right w:val="single" w:sz="4" w:space="0" w:color="auto"/>
            </w:tcBorders>
            <w:shd w:val="clear" w:color="auto" w:fill="auto"/>
            <w:hideMark/>
          </w:tcPr>
          <w:p w14:paraId="706B877D" w14:textId="7777777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Used to determine the density of advertising for consumable products within retail-dense street segments throughout NYC</w:t>
            </w:r>
          </w:p>
        </w:tc>
      </w:tr>
      <w:tr w:rsidR="00136512" w:rsidRPr="00132EC4" w14:paraId="6FCE94E5" w14:textId="77777777" w:rsidTr="00454AC6">
        <w:trPr>
          <w:gridAfter w:val="2"/>
          <w:wAfter w:w="8660" w:type="dxa"/>
          <w:trHeight w:val="915"/>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08240DCA" w14:textId="77777777" w:rsidR="00136512" w:rsidRPr="00136512" w:rsidRDefault="00136512" w:rsidP="00136512">
            <w:pPr>
              <w:spacing w:after="0" w:line="240" w:lineRule="auto"/>
              <w:rPr>
                <w:rFonts w:ascii="Times New Roman" w:eastAsia="Times New Roman" w:hAnsi="Times New Roman" w:cs="Times New Roman"/>
                <w:b/>
                <w:bCs/>
                <w:color w:val="000000"/>
                <w:sz w:val="16"/>
              </w:rPr>
            </w:pPr>
          </w:p>
        </w:tc>
        <w:tc>
          <w:tcPr>
            <w:tcW w:w="519" w:type="dxa"/>
            <w:tcBorders>
              <w:top w:val="single" w:sz="4" w:space="0" w:color="auto"/>
              <w:left w:val="single" w:sz="4" w:space="0" w:color="auto"/>
              <w:bottom w:val="single" w:sz="4" w:space="0" w:color="auto"/>
              <w:right w:val="single" w:sz="4" w:space="0" w:color="auto"/>
            </w:tcBorders>
            <w:shd w:val="clear" w:color="auto" w:fill="auto"/>
            <w:noWrap/>
            <w:hideMark/>
          </w:tcPr>
          <w:p w14:paraId="6A31A5CB" w14:textId="77777777" w:rsidR="00136512" w:rsidRPr="00136512" w:rsidRDefault="00136512" w:rsidP="00136512">
            <w:pPr>
              <w:spacing w:after="0" w:line="240" w:lineRule="auto"/>
              <w:jc w:val="center"/>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6</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DB24B6B" w14:textId="7777777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Product definitions for coding advertisement contents</w:t>
            </w:r>
          </w:p>
        </w:tc>
        <w:tc>
          <w:tcPr>
            <w:tcW w:w="403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C040637" w14:textId="2536DB0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 xml:space="preserve">Detailed </w:t>
            </w:r>
            <w:r w:rsidR="0086310C" w:rsidRPr="00136512">
              <w:rPr>
                <w:rFonts w:ascii="Times New Roman" w:eastAsia="Times New Roman" w:hAnsi="Times New Roman" w:cs="Times New Roman"/>
                <w:color w:val="000000"/>
                <w:sz w:val="16"/>
              </w:rPr>
              <w:t>definitions</w:t>
            </w:r>
            <w:r w:rsidRPr="00136512">
              <w:rPr>
                <w:rFonts w:ascii="Times New Roman" w:eastAsia="Times New Roman" w:hAnsi="Times New Roman" w:cs="Times New Roman"/>
                <w:color w:val="000000"/>
                <w:sz w:val="16"/>
              </w:rPr>
              <w:t xml:space="preserve"> of consumable products to be coded into appropriate categories.  Includes common examples of products.</w:t>
            </w:r>
          </w:p>
        </w:tc>
        <w:tc>
          <w:tcPr>
            <w:tcW w:w="3744" w:type="dxa"/>
            <w:tcBorders>
              <w:top w:val="single" w:sz="4" w:space="0" w:color="auto"/>
              <w:left w:val="single" w:sz="4" w:space="0" w:color="auto"/>
              <w:bottom w:val="single" w:sz="4" w:space="0" w:color="auto"/>
              <w:right w:val="single" w:sz="4" w:space="0" w:color="auto"/>
            </w:tcBorders>
            <w:shd w:val="clear" w:color="auto" w:fill="auto"/>
            <w:hideMark/>
          </w:tcPr>
          <w:p w14:paraId="116F2441" w14:textId="77777777" w:rsidR="00136512" w:rsidRPr="00136512" w:rsidRDefault="00136512" w:rsidP="00136512">
            <w:pPr>
              <w:spacing w:after="0" w:line="240" w:lineRule="auto"/>
              <w:rPr>
                <w:rFonts w:ascii="Times New Roman" w:eastAsia="Times New Roman" w:hAnsi="Times New Roman" w:cs="Times New Roman"/>
                <w:color w:val="000000"/>
                <w:sz w:val="16"/>
              </w:rPr>
            </w:pPr>
            <w:r w:rsidRPr="00136512">
              <w:rPr>
                <w:rFonts w:ascii="Times New Roman" w:eastAsia="Times New Roman" w:hAnsi="Times New Roman" w:cs="Times New Roman"/>
                <w:color w:val="000000"/>
                <w:sz w:val="16"/>
              </w:rPr>
              <w:t>Used to determine how to code each image that appeared in photos taken at retail-dense street segments</w:t>
            </w:r>
          </w:p>
        </w:tc>
      </w:tr>
    </w:tbl>
    <w:p w14:paraId="2FB4C40F" w14:textId="77777777" w:rsidR="000A5058" w:rsidRDefault="00136512" w:rsidP="00900ED4">
      <w:pPr>
        <w:spacing w:after="0" w:line="480" w:lineRule="auto"/>
        <w:rPr>
          <w:rFonts w:ascii="Times New Roman" w:hAnsi="Times New Roman" w:cs="Times New Roman"/>
        </w:rPr>
      </w:pPr>
      <w:r>
        <w:rPr>
          <w:rFonts w:ascii="Times New Roman" w:hAnsi="Times New Roman" w:cs="Times New Roman"/>
        </w:rPr>
        <w:fldChar w:fldCharType="end"/>
      </w:r>
    </w:p>
    <w:p w14:paraId="6AB9AD4B" w14:textId="68DDBC2D" w:rsidR="00314841" w:rsidRDefault="00C33F5C" w:rsidP="00900ED4">
      <w:pPr>
        <w:spacing w:after="0" w:line="480" w:lineRule="auto"/>
        <w:rPr>
          <w:rFonts w:ascii="Times New Roman" w:hAnsi="Times New Roman" w:cs="Times New Roman"/>
          <w:sz w:val="24"/>
        </w:rPr>
      </w:pPr>
      <w:r w:rsidRPr="00F40114" w:rsidDel="008E2EA7">
        <w:rPr>
          <w:rFonts w:ascii="Times New Roman" w:hAnsi="Times New Roman" w:cs="Times New Roman"/>
          <w:sz w:val="24"/>
        </w:rPr>
        <w:t xml:space="preserve">In order to </w:t>
      </w:r>
      <w:r w:rsidR="00053FAF" w:rsidRPr="00F40114" w:rsidDel="008E2EA7">
        <w:rPr>
          <w:rFonts w:ascii="Times New Roman" w:hAnsi="Times New Roman" w:cs="Times New Roman"/>
          <w:sz w:val="24"/>
        </w:rPr>
        <w:t xml:space="preserve">qualify as a </w:t>
      </w:r>
      <w:r w:rsidR="00A7517D" w:rsidRPr="00F40114">
        <w:rPr>
          <w:rFonts w:ascii="Times New Roman" w:hAnsi="Times New Roman" w:cs="Times New Roman"/>
          <w:sz w:val="24"/>
        </w:rPr>
        <w:t>retail-</w:t>
      </w:r>
      <w:r w:rsidR="00053FAF" w:rsidRPr="00F40114" w:rsidDel="008E2EA7">
        <w:rPr>
          <w:rFonts w:ascii="Times New Roman" w:hAnsi="Times New Roman" w:cs="Times New Roman"/>
          <w:sz w:val="24"/>
        </w:rPr>
        <w:t xml:space="preserve">dense </w:t>
      </w:r>
      <w:r w:rsidR="000E4669" w:rsidRPr="00F40114">
        <w:rPr>
          <w:rFonts w:ascii="Times New Roman" w:hAnsi="Times New Roman" w:cs="Times New Roman"/>
          <w:sz w:val="24"/>
        </w:rPr>
        <w:t>street segment,</w:t>
      </w:r>
      <w:r w:rsidR="00DD7742" w:rsidRPr="00F40114">
        <w:rPr>
          <w:rFonts w:ascii="Times New Roman" w:hAnsi="Times New Roman" w:cs="Times New Roman"/>
          <w:sz w:val="24"/>
        </w:rPr>
        <w:t xml:space="preserve"> </w:t>
      </w:r>
      <w:r w:rsidRPr="00F40114" w:rsidDel="008E2EA7">
        <w:rPr>
          <w:rFonts w:ascii="Times New Roman" w:hAnsi="Times New Roman" w:cs="Times New Roman"/>
          <w:sz w:val="24"/>
        </w:rPr>
        <w:t xml:space="preserve">at least half of all doorways </w:t>
      </w:r>
      <w:r w:rsidR="00DD7742" w:rsidRPr="00F40114">
        <w:rPr>
          <w:rFonts w:ascii="Times New Roman" w:hAnsi="Times New Roman" w:cs="Times New Roman"/>
          <w:sz w:val="24"/>
        </w:rPr>
        <w:t>on a given</w:t>
      </w:r>
      <w:r w:rsidRPr="00F40114" w:rsidDel="008E2EA7">
        <w:rPr>
          <w:rFonts w:ascii="Times New Roman" w:hAnsi="Times New Roman" w:cs="Times New Roman"/>
          <w:sz w:val="24"/>
        </w:rPr>
        <w:t xml:space="preserve"> street segment </w:t>
      </w:r>
      <w:r w:rsidR="00053FAF" w:rsidRPr="00F40114" w:rsidDel="008E2EA7">
        <w:rPr>
          <w:rFonts w:ascii="Times New Roman" w:hAnsi="Times New Roman" w:cs="Times New Roman"/>
          <w:sz w:val="24"/>
        </w:rPr>
        <w:t>had</w:t>
      </w:r>
      <w:r w:rsidRPr="00F40114" w:rsidDel="008E2EA7">
        <w:rPr>
          <w:rFonts w:ascii="Times New Roman" w:hAnsi="Times New Roman" w:cs="Times New Roman"/>
          <w:sz w:val="24"/>
        </w:rPr>
        <w:t xml:space="preserve"> to have a retail designation</w:t>
      </w:r>
      <w:r w:rsidR="007F5AC6" w:rsidRPr="00F40114">
        <w:rPr>
          <w:rFonts w:ascii="Times New Roman" w:hAnsi="Times New Roman" w:cs="Times New Roman"/>
          <w:sz w:val="24"/>
        </w:rPr>
        <w:t xml:space="preserve">. </w:t>
      </w:r>
      <w:r w:rsidRPr="00F40114" w:rsidDel="008E2EA7">
        <w:rPr>
          <w:rFonts w:ascii="Times New Roman" w:hAnsi="Times New Roman" w:cs="Times New Roman"/>
          <w:sz w:val="24"/>
        </w:rPr>
        <w:t xml:space="preserve">For example, on a street segment with 10 total doorways, at least </w:t>
      </w:r>
      <w:r w:rsidR="00CF2492" w:rsidRPr="00F40114">
        <w:rPr>
          <w:rFonts w:ascii="Times New Roman" w:hAnsi="Times New Roman" w:cs="Times New Roman"/>
          <w:sz w:val="24"/>
        </w:rPr>
        <w:t>five</w:t>
      </w:r>
      <w:r w:rsidR="00CF2492" w:rsidRPr="00F40114" w:rsidDel="008E2EA7">
        <w:rPr>
          <w:rFonts w:ascii="Times New Roman" w:hAnsi="Times New Roman" w:cs="Times New Roman"/>
          <w:sz w:val="24"/>
        </w:rPr>
        <w:t xml:space="preserve"> </w:t>
      </w:r>
      <w:r w:rsidRPr="00F40114" w:rsidDel="008E2EA7">
        <w:rPr>
          <w:rFonts w:ascii="Times New Roman" w:hAnsi="Times New Roman" w:cs="Times New Roman"/>
          <w:sz w:val="24"/>
        </w:rPr>
        <w:t xml:space="preserve">would have to be coded as retail for the segment </w:t>
      </w:r>
      <w:r w:rsidR="001E3A50" w:rsidRPr="00F40114" w:rsidDel="008E2EA7">
        <w:rPr>
          <w:rFonts w:ascii="Times New Roman" w:hAnsi="Times New Roman" w:cs="Times New Roman"/>
          <w:sz w:val="24"/>
        </w:rPr>
        <w:t>to be eligible for our sample</w:t>
      </w:r>
      <w:r w:rsidR="007F5AC6" w:rsidRPr="00F40114">
        <w:rPr>
          <w:rFonts w:ascii="Times New Roman" w:hAnsi="Times New Roman" w:cs="Times New Roman"/>
          <w:sz w:val="24"/>
        </w:rPr>
        <w:t xml:space="preserve">. </w:t>
      </w:r>
      <w:r w:rsidR="00053FAF" w:rsidRPr="00F40114" w:rsidDel="008E2EA7">
        <w:rPr>
          <w:rFonts w:ascii="Times New Roman" w:hAnsi="Times New Roman" w:cs="Times New Roman"/>
          <w:sz w:val="24"/>
        </w:rPr>
        <w:t xml:space="preserve">In addition, we set a threshold that to qualify as retail-dense, street segments must have </w:t>
      </w:r>
      <w:r w:rsidR="0077057E" w:rsidRPr="00F40114" w:rsidDel="008E2EA7">
        <w:rPr>
          <w:rFonts w:ascii="Times New Roman" w:hAnsi="Times New Roman" w:cs="Times New Roman"/>
          <w:sz w:val="24"/>
        </w:rPr>
        <w:t xml:space="preserve">had </w:t>
      </w:r>
      <w:r w:rsidR="00053FAF" w:rsidRPr="00F40114" w:rsidDel="008E2EA7">
        <w:rPr>
          <w:rFonts w:ascii="Times New Roman" w:hAnsi="Times New Roman" w:cs="Times New Roman"/>
          <w:sz w:val="24"/>
        </w:rPr>
        <w:t xml:space="preserve">a minimum of </w:t>
      </w:r>
      <w:r w:rsidR="00CF2492" w:rsidRPr="00F40114">
        <w:rPr>
          <w:rFonts w:ascii="Times New Roman" w:hAnsi="Times New Roman" w:cs="Times New Roman"/>
          <w:sz w:val="24"/>
        </w:rPr>
        <w:t>four</w:t>
      </w:r>
      <w:r w:rsidR="00CF2492" w:rsidRPr="00F40114" w:rsidDel="008E2EA7">
        <w:rPr>
          <w:rFonts w:ascii="Times New Roman" w:hAnsi="Times New Roman" w:cs="Times New Roman"/>
          <w:sz w:val="24"/>
        </w:rPr>
        <w:t xml:space="preserve"> </w:t>
      </w:r>
      <w:r w:rsidR="00053FAF" w:rsidRPr="00F40114" w:rsidDel="008E2EA7">
        <w:rPr>
          <w:rFonts w:ascii="Times New Roman" w:hAnsi="Times New Roman" w:cs="Times New Roman"/>
          <w:sz w:val="24"/>
        </w:rPr>
        <w:t>doorways on a block</w:t>
      </w:r>
      <w:r w:rsidR="007F5AC6" w:rsidRPr="00F40114">
        <w:rPr>
          <w:rFonts w:ascii="Times New Roman" w:hAnsi="Times New Roman" w:cs="Times New Roman"/>
          <w:sz w:val="24"/>
        </w:rPr>
        <w:t xml:space="preserve">. </w:t>
      </w:r>
      <w:r w:rsidR="00053FAF" w:rsidRPr="00F40114" w:rsidDel="008E2EA7">
        <w:rPr>
          <w:rFonts w:ascii="Times New Roman" w:hAnsi="Times New Roman" w:cs="Times New Roman"/>
          <w:sz w:val="24"/>
        </w:rPr>
        <w:t xml:space="preserve">Otherwise, </w:t>
      </w:r>
      <w:r w:rsidR="001E3A50" w:rsidRPr="00F40114" w:rsidDel="008E2EA7">
        <w:rPr>
          <w:rFonts w:ascii="Times New Roman" w:hAnsi="Times New Roman" w:cs="Times New Roman"/>
          <w:sz w:val="24"/>
        </w:rPr>
        <w:t xml:space="preserve">a segment with as few as one or two total doorways could </w:t>
      </w:r>
      <w:r w:rsidR="0077057E" w:rsidRPr="00F40114" w:rsidDel="008E2EA7">
        <w:rPr>
          <w:rFonts w:ascii="Times New Roman" w:hAnsi="Times New Roman" w:cs="Times New Roman"/>
          <w:sz w:val="24"/>
        </w:rPr>
        <w:t xml:space="preserve">have </w:t>
      </w:r>
      <w:r w:rsidR="001E3A50" w:rsidRPr="00F40114" w:rsidDel="008E2EA7">
        <w:rPr>
          <w:rFonts w:ascii="Times New Roman" w:hAnsi="Times New Roman" w:cs="Times New Roman"/>
          <w:sz w:val="24"/>
        </w:rPr>
        <w:t>be</w:t>
      </w:r>
      <w:r w:rsidR="0077057E" w:rsidRPr="00F40114" w:rsidDel="008E2EA7">
        <w:rPr>
          <w:rFonts w:ascii="Times New Roman" w:hAnsi="Times New Roman" w:cs="Times New Roman"/>
          <w:sz w:val="24"/>
        </w:rPr>
        <w:t>en</w:t>
      </w:r>
      <w:r w:rsidR="001E3A50" w:rsidRPr="00F40114" w:rsidDel="008E2EA7">
        <w:rPr>
          <w:rFonts w:ascii="Times New Roman" w:hAnsi="Times New Roman" w:cs="Times New Roman"/>
          <w:sz w:val="24"/>
        </w:rPr>
        <w:t xml:space="preserve"> coded as retail-dens</w:t>
      </w:r>
      <w:r w:rsidR="00314841" w:rsidRPr="00F40114">
        <w:rPr>
          <w:rFonts w:ascii="Times New Roman" w:hAnsi="Times New Roman" w:cs="Times New Roman"/>
          <w:sz w:val="24"/>
        </w:rPr>
        <w:t>e</w:t>
      </w:r>
      <w:r w:rsidR="007F5AC6" w:rsidRPr="00F40114">
        <w:rPr>
          <w:rFonts w:ascii="Times New Roman" w:hAnsi="Times New Roman" w:cs="Times New Roman"/>
          <w:sz w:val="24"/>
        </w:rPr>
        <w:t xml:space="preserve">. </w:t>
      </w:r>
      <w:r w:rsidR="00B155E1" w:rsidRPr="00F40114" w:rsidDel="008E2EA7">
        <w:rPr>
          <w:rFonts w:ascii="Times New Roman" w:hAnsi="Times New Roman" w:cs="Times New Roman"/>
          <w:sz w:val="24"/>
        </w:rPr>
        <w:t xml:space="preserve">The minimum threshold of </w:t>
      </w:r>
      <w:r w:rsidR="00DD7742" w:rsidRPr="00F40114">
        <w:rPr>
          <w:rFonts w:ascii="Times New Roman" w:hAnsi="Times New Roman" w:cs="Times New Roman"/>
          <w:sz w:val="24"/>
        </w:rPr>
        <w:t>four</w:t>
      </w:r>
      <w:r w:rsidR="00DD7742" w:rsidRPr="00F40114" w:rsidDel="008E2EA7">
        <w:rPr>
          <w:rFonts w:ascii="Times New Roman" w:hAnsi="Times New Roman" w:cs="Times New Roman"/>
          <w:sz w:val="24"/>
        </w:rPr>
        <w:t xml:space="preserve"> </w:t>
      </w:r>
      <w:r w:rsidR="00B155E1" w:rsidRPr="00F40114" w:rsidDel="008E2EA7">
        <w:rPr>
          <w:rFonts w:ascii="Times New Roman" w:hAnsi="Times New Roman" w:cs="Times New Roman"/>
          <w:sz w:val="24"/>
        </w:rPr>
        <w:t xml:space="preserve">total doorways would require at least </w:t>
      </w:r>
      <w:r w:rsidR="00DD7742" w:rsidRPr="00F40114">
        <w:rPr>
          <w:rFonts w:ascii="Times New Roman" w:hAnsi="Times New Roman" w:cs="Times New Roman"/>
          <w:sz w:val="24"/>
        </w:rPr>
        <w:t>two</w:t>
      </w:r>
      <w:r w:rsidR="00B155E1" w:rsidRPr="00F40114" w:rsidDel="008E2EA7">
        <w:rPr>
          <w:rFonts w:ascii="Times New Roman" w:hAnsi="Times New Roman" w:cs="Times New Roman"/>
          <w:sz w:val="24"/>
        </w:rPr>
        <w:t xml:space="preserve"> </w:t>
      </w:r>
      <w:r w:rsidR="00B11FE8" w:rsidRPr="00F40114">
        <w:rPr>
          <w:rFonts w:ascii="Times New Roman" w:hAnsi="Times New Roman" w:cs="Times New Roman"/>
          <w:sz w:val="24"/>
        </w:rPr>
        <w:t xml:space="preserve">to be </w:t>
      </w:r>
      <w:r w:rsidR="00B155E1" w:rsidRPr="00F40114" w:rsidDel="008E2EA7">
        <w:rPr>
          <w:rFonts w:ascii="Times New Roman" w:hAnsi="Times New Roman" w:cs="Times New Roman"/>
          <w:sz w:val="24"/>
        </w:rPr>
        <w:t xml:space="preserve">retail establishments and would allow us to maintain </w:t>
      </w:r>
      <w:r w:rsidR="00C41C74" w:rsidRPr="000903D4">
        <w:rPr>
          <w:rFonts w:ascii="Times New Roman" w:hAnsi="Times New Roman" w:cs="Times New Roman"/>
          <w:b/>
          <w:noProof/>
          <w:sz w:val="24"/>
          <w:szCs w:val="24"/>
        </w:rPr>
        <w:lastRenderedPageBreak/>
        <w:drawing>
          <wp:anchor distT="0" distB="0" distL="114300" distR="114300" simplePos="0" relativeHeight="251659264" behindDoc="0" locked="0" layoutInCell="1" allowOverlap="1" wp14:anchorId="6186174A" wp14:editId="2B5651E2">
            <wp:simplePos x="0" y="0"/>
            <wp:positionH relativeFrom="margin">
              <wp:posOffset>1132468</wp:posOffset>
            </wp:positionH>
            <wp:positionV relativeFrom="paragraph">
              <wp:posOffset>980</wp:posOffset>
            </wp:positionV>
            <wp:extent cx="3604895" cy="5943600"/>
            <wp:effectExtent l="0" t="7302" r="7302" b="7303"/>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52661" t="20567" r="2485" b="20439"/>
                    <a:stretch/>
                  </pic:blipFill>
                  <pic:spPr bwMode="auto">
                    <a:xfrm rot="5400000">
                      <a:off x="0" y="0"/>
                      <a:ext cx="3604895" cy="5943600"/>
                    </a:xfrm>
                    <a:prstGeom prst="rect">
                      <a:avLst/>
                    </a:prstGeom>
                    <a:noFill/>
                    <a:ln>
                      <a:noFill/>
                    </a:ln>
                    <a:extLst>
                      <a:ext uri="{53640926-AAD7-44D8-BBD7-CCE9431645EC}">
                        <a14:shadowObscured xmlns:a14="http://schemas.microsoft.com/office/drawing/2010/main"/>
                      </a:ex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margin">
              <wp14:pctWidth>0</wp14:pctWidth>
            </wp14:sizeRelH>
          </wp:anchor>
        </w:drawing>
      </w:r>
      <w:r w:rsidR="00B155E1" w:rsidRPr="00F40114" w:rsidDel="008E2EA7">
        <w:rPr>
          <w:rFonts w:ascii="Times New Roman" w:hAnsi="Times New Roman" w:cs="Times New Roman"/>
          <w:sz w:val="24"/>
        </w:rPr>
        <w:t xml:space="preserve">the capability to reach </w:t>
      </w:r>
      <w:r w:rsidR="007F6A5B" w:rsidRPr="00F40114">
        <w:rPr>
          <w:rFonts w:ascii="Times New Roman" w:hAnsi="Times New Roman" w:cs="Times New Roman"/>
          <w:sz w:val="24"/>
        </w:rPr>
        <w:t>the</w:t>
      </w:r>
      <w:r w:rsidR="00B155E1" w:rsidRPr="00F40114" w:rsidDel="008E2EA7">
        <w:rPr>
          <w:rFonts w:ascii="Times New Roman" w:hAnsi="Times New Roman" w:cs="Times New Roman"/>
          <w:sz w:val="24"/>
        </w:rPr>
        <w:t xml:space="preserve"> desired sample size in each stratum.</w:t>
      </w:r>
      <w:r w:rsidR="00885039" w:rsidRPr="00F40114">
        <w:rPr>
          <w:rFonts w:ascii="Times New Roman" w:hAnsi="Times New Roman" w:cs="Times New Roman"/>
          <w:sz w:val="24"/>
        </w:rPr>
        <w:t xml:space="preserve"> </w:t>
      </w:r>
      <w:r w:rsidR="00C41C74">
        <w:rPr>
          <w:rFonts w:ascii="Times New Roman" w:hAnsi="Times New Roman" w:cs="Times New Roman"/>
          <w:sz w:val="24"/>
        </w:rPr>
        <w:t>Supplementary Figure 1 illustrates an example of several cross-streets and their designations based on these criteria.</w:t>
      </w:r>
    </w:p>
    <w:p w14:paraId="57EB7A07" w14:textId="1238E6C7" w:rsidR="00C41C74" w:rsidRPr="00F40114" w:rsidRDefault="00C41C74" w:rsidP="00C41C74">
      <w:pPr>
        <w:rPr>
          <w:sz w:val="24"/>
          <w:szCs w:val="24"/>
        </w:rPr>
      </w:pPr>
      <w:r w:rsidRPr="000903D4">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22E16E57" wp14:editId="1B284013">
                <wp:simplePos x="0" y="0"/>
                <wp:positionH relativeFrom="column">
                  <wp:posOffset>5215890</wp:posOffset>
                </wp:positionH>
                <wp:positionV relativeFrom="paragraph">
                  <wp:posOffset>3589020</wp:posOffset>
                </wp:positionV>
                <wp:extent cx="184150" cy="368935"/>
                <wp:effectExtent l="0" t="0" r="0" b="0"/>
                <wp:wrapNone/>
                <wp:docPr id="1"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150" cy="368935"/>
                        </a:xfrm>
                        <a:prstGeom prst="rect">
                          <a:avLst/>
                        </a:prstGeom>
                        <a:noFill/>
                      </wps:spPr>
                      <wps:bodyPr wrap="none" rtlCol="0">
                        <a:spAutoFit/>
                      </wps:bodyPr>
                    </wps:wsp>
                  </a:graphicData>
                </a:graphic>
                <wp14:sizeRelH relativeFrom="page">
                  <wp14:pctWidth>0</wp14:pctWidth>
                </wp14:sizeRelH>
                <wp14:sizeRelV relativeFrom="page">
                  <wp14:pctHeight>0</wp14:pctHeight>
                </wp14:sizeRelV>
              </wp:anchor>
            </w:drawing>
          </mc:Choice>
          <mc:Fallback>
            <w:pict>
              <v:shapetype w14:anchorId="3FDA6491" id="_x0000_t202" coordsize="21600,21600" o:spt="202" path="m,l,21600r21600,l21600,xe">
                <v:stroke joinstyle="miter"/>
                <v:path gradientshapeok="t" o:connecttype="rect"/>
              </v:shapetype>
              <v:shape id="TextBox 2" o:spid="_x0000_s1026" type="#_x0000_t202" style="position:absolute;margin-left:410.7pt;margin-top:282.6pt;width:14.5pt;height:29.0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" filled="f" stroked="f">
                <v:path arrowok="t"/>
                <v:textbox style="mso-fit-shape-to-text:t"/>
              </v:shape>
            </w:pict>
          </mc:Fallback>
        </mc:AlternateContent>
      </w:r>
      <w:r w:rsidRPr="000903D4">
        <w:rPr>
          <w:rFonts w:ascii="Times New Roman" w:hAnsi="Times New Roman" w:cs="Times New Roman"/>
          <w:b/>
          <w:sz w:val="24"/>
          <w:szCs w:val="24"/>
        </w:rPr>
        <w:t>Supplementary</w:t>
      </w:r>
      <w:r>
        <w:rPr>
          <w:rFonts w:ascii="Times New Roman" w:hAnsi="Times New Roman" w:cs="Times New Roman"/>
          <w:sz w:val="24"/>
          <w:szCs w:val="24"/>
        </w:rPr>
        <w:t xml:space="preserve"> </w:t>
      </w:r>
      <w:r w:rsidRPr="007C18CB">
        <w:rPr>
          <w:rFonts w:ascii="Times New Roman" w:hAnsi="Times New Roman" w:cs="Times New Roman"/>
          <w:b/>
          <w:sz w:val="24"/>
          <w:szCs w:val="24"/>
        </w:rPr>
        <w:t>F</w:t>
      </w:r>
      <w:r w:rsidRPr="00F40114">
        <w:rPr>
          <w:rFonts w:ascii="Times New Roman" w:hAnsi="Times New Roman" w:cs="Times New Roman"/>
          <w:b/>
          <w:sz w:val="24"/>
          <w:szCs w:val="24"/>
        </w:rPr>
        <w:t>igure 1. Aerial view of retail-dense street segments in NYC, Community Marketing Study, 2015</w:t>
      </w:r>
    </w:p>
    <w:p w14:paraId="7FB54424" w14:textId="0CCF2AF5" w:rsidR="00C41C74" w:rsidRDefault="00C41C74" w:rsidP="00C41C74"/>
    <w:p w14:paraId="680424F8" w14:textId="77777777" w:rsidR="00C41C74" w:rsidRDefault="00C41C74" w:rsidP="00C41C74"/>
    <w:p w14:paraId="020B1CBB" w14:textId="77777777" w:rsidR="00C41C74" w:rsidRDefault="00C41C74" w:rsidP="00C41C74"/>
    <w:p w14:paraId="7F59F537" w14:textId="77777777" w:rsidR="00C41C74" w:rsidRDefault="00C41C74" w:rsidP="00C41C74"/>
    <w:p w14:paraId="39214388" w14:textId="77777777" w:rsidR="00C41C74" w:rsidRDefault="00C41C74" w:rsidP="00C41C74"/>
    <w:p w14:paraId="4C288F3F" w14:textId="77777777" w:rsidR="00C41C74" w:rsidRDefault="00C41C74" w:rsidP="00C41C74"/>
    <w:p w14:paraId="4B0C51BB" w14:textId="77777777" w:rsidR="00C41C74" w:rsidRDefault="00C41C74" w:rsidP="00C41C74"/>
    <w:p w14:paraId="32A857B7" w14:textId="77777777" w:rsidR="00C41C74" w:rsidRDefault="00C41C74" w:rsidP="00C41C74"/>
    <w:p w14:paraId="7F39C6B7" w14:textId="77777777" w:rsidR="00C41C74" w:rsidRDefault="00C41C74" w:rsidP="00C41C74"/>
    <w:p w14:paraId="6689665F" w14:textId="77777777" w:rsidR="00C41C74" w:rsidRDefault="00C41C74" w:rsidP="00C41C74"/>
    <w:p w14:paraId="40292925" w14:textId="77777777" w:rsidR="00C41C74" w:rsidRDefault="00C41C74" w:rsidP="00C41C74"/>
    <w:p w14:paraId="061C5A18" w14:textId="77777777" w:rsidR="00C41C74" w:rsidRPr="00483485" w:rsidRDefault="00C41C74" w:rsidP="00C41C74">
      <w:pPr>
        <w:spacing w:after="120" w:line="240" w:lineRule="auto"/>
        <w:rPr>
          <w:rFonts w:ascii="Times New Roman" w:hAnsi="Times New Roman" w:cs="Times New Roman"/>
          <w:sz w:val="18"/>
        </w:rPr>
      </w:pPr>
      <w:r w:rsidRPr="00483485">
        <w:rPr>
          <w:rFonts w:ascii="Times New Roman" w:hAnsi="Times New Roman" w:cs="Times New Roman"/>
          <w:sz w:val="18"/>
        </w:rPr>
        <w:t>Notes:</w:t>
      </w:r>
    </w:p>
    <w:p w14:paraId="08B9028B" w14:textId="77777777" w:rsidR="00C41C74" w:rsidRPr="00483485" w:rsidRDefault="00C41C74" w:rsidP="00C41C74">
      <w:pPr>
        <w:spacing w:after="120" w:line="240" w:lineRule="auto"/>
        <w:rPr>
          <w:rFonts w:ascii="Times New Roman" w:hAnsi="Times New Roman" w:cs="Times New Roman"/>
          <w:sz w:val="18"/>
        </w:rPr>
      </w:pPr>
      <w:r w:rsidRPr="00483485">
        <w:rPr>
          <w:rFonts w:ascii="Times New Roman" w:hAnsi="Times New Roman" w:cs="Times New Roman"/>
          <w:sz w:val="18"/>
        </w:rPr>
        <w:t xml:space="preserve">Yellow squares are zoned as “retail lots.”  Lots vary in size and can have </w:t>
      </w:r>
      <w:r>
        <w:rPr>
          <w:rFonts w:ascii="Times New Roman" w:hAnsi="Times New Roman" w:cs="Times New Roman"/>
          <w:sz w:val="18"/>
        </w:rPr>
        <w:t xml:space="preserve">one or more </w:t>
      </w:r>
      <w:r w:rsidRPr="00483485">
        <w:rPr>
          <w:rFonts w:ascii="Times New Roman" w:hAnsi="Times New Roman" w:cs="Times New Roman"/>
          <w:sz w:val="18"/>
        </w:rPr>
        <w:t>doorway entrances (shown here as black dots).</w:t>
      </w:r>
    </w:p>
    <w:p w14:paraId="3CA34E56" w14:textId="77777777" w:rsidR="00C41C74" w:rsidRPr="00483485" w:rsidRDefault="00C41C74" w:rsidP="00C41C74">
      <w:pPr>
        <w:spacing w:after="120" w:line="240" w:lineRule="auto"/>
        <w:rPr>
          <w:rFonts w:ascii="Times New Roman" w:hAnsi="Times New Roman" w:cs="Times New Roman"/>
          <w:sz w:val="18"/>
        </w:rPr>
      </w:pPr>
      <w:r w:rsidRPr="00483485">
        <w:rPr>
          <w:rFonts w:ascii="Times New Roman" w:hAnsi="Times New Roman" w:cs="Times New Roman"/>
          <w:sz w:val="18"/>
        </w:rPr>
        <w:t>Light and dark blue lines represent street segments, which include both sides of the street from one cross street to the next.</w:t>
      </w:r>
    </w:p>
    <w:p w14:paraId="600109CA" w14:textId="77777777" w:rsidR="00C41C74" w:rsidRDefault="00C41C74" w:rsidP="00C41C74">
      <w:pPr>
        <w:spacing w:after="120" w:line="240" w:lineRule="auto"/>
        <w:rPr>
          <w:rFonts w:ascii="Times New Roman" w:hAnsi="Times New Roman" w:cs="Times New Roman"/>
          <w:sz w:val="18"/>
        </w:rPr>
      </w:pPr>
      <w:r>
        <w:rPr>
          <w:rFonts w:ascii="Times New Roman" w:hAnsi="Times New Roman" w:cs="Times New Roman"/>
          <w:sz w:val="18"/>
        </w:rPr>
        <w:t>Dark blue lines are retail-dense. In order to be retail-</w:t>
      </w:r>
      <w:r w:rsidRPr="00483485">
        <w:rPr>
          <w:rFonts w:ascii="Times New Roman" w:hAnsi="Times New Roman" w:cs="Times New Roman"/>
          <w:sz w:val="18"/>
        </w:rPr>
        <w:t>dense, street segments had to be at least 50% retail on both sides of the street combined (each doorway on a retail lot was coded as “retail.”)</w:t>
      </w:r>
    </w:p>
    <w:p w14:paraId="2A011C54" w14:textId="77777777" w:rsidR="00900ED4" w:rsidRPr="00900ED4" w:rsidRDefault="00900ED4" w:rsidP="00900ED4">
      <w:pPr>
        <w:spacing w:after="0" w:line="240" w:lineRule="auto"/>
        <w:rPr>
          <w:rFonts w:ascii="Times New Roman" w:hAnsi="Times New Roman" w:cs="Times New Roman"/>
        </w:rPr>
      </w:pPr>
    </w:p>
    <w:p w14:paraId="7039F840" w14:textId="77777777" w:rsidR="00CF2492" w:rsidRPr="00231854" w:rsidRDefault="00CF2492" w:rsidP="00CF2492">
      <w:pPr>
        <w:spacing w:line="480" w:lineRule="auto"/>
        <w:rPr>
          <w:rFonts w:ascii="Times New Roman" w:hAnsi="Times New Roman" w:cs="Times New Roman"/>
          <w:b/>
          <w:sz w:val="24"/>
        </w:rPr>
      </w:pPr>
      <w:r w:rsidRPr="00231854">
        <w:rPr>
          <w:rFonts w:ascii="Times New Roman" w:hAnsi="Times New Roman" w:cs="Times New Roman"/>
          <w:b/>
          <w:sz w:val="24"/>
        </w:rPr>
        <w:t>Defining neighborhood poverty</w:t>
      </w:r>
    </w:p>
    <w:p w14:paraId="7AF59F90" w14:textId="42856D65" w:rsidR="00CF2492" w:rsidRPr="00F40114" w:rsidRDefault="00CF2492" w:rsidP="00CF2492">
      <w:pPr>
        <w:spacing w:line="480" w:lineRule="auto"/>
        <w:rPr>
          <w:rFonts w:ascii="Times New Roman" w:hAnsi="Times New Roman" w:cs="Times New Roman"/>
          <w:sz w:val="24"/>
        </w:rPr>
      </w:pPr>
      <w:r w:rsidRPr="007C18CB">
        <w:rPr>
          <w:rFonts w:ascii="Times New Roman" w:hAnsi="Times New Roman" w:cs="Times New Roman"/>
          <w:sz w:val="24"/>
        </w:rPr>
        <w:t xml:space="preserve">The </w:t>
      </w:r>
      <w:r w:rsidR="007454D8" w:rsidRPr="007C18CB">
        <w:rPr>
          <w:rFonts w:ascii="Times New Roman" w:hAnsi="Times New Roman" w:cs="Times New Roman"/>
          <w:sz w:val="24"/>
        </w:rPr>
        <w:t xml:space="preserve">New York City Department of Health and Mental Hygiene (Health Department) </w:t>
      </w:r>
      <w:r w:rsidRPr="007C18CB">
        <w:rPr>
          <w:rFonts w:ascii="Times New Roman" w:hAnsi="Times New Roman" w:cs="Times New Roman"/>
          <w:sz w:val="24"/>
        </w:rPr>
        <w:t>provides</w:t>
      </w:r>
      <w:r w:rsidRPr="00F40114">
        <w:rPr>
          <w:rFonts w:ascii="Times New Roman" w:hAnsi="Times New Roman" w:cs="Times New Roman"/>
          <w:sz w:val="24"/>
        </w:rPr>
        <w:t xml:space="preserve"> guidance on how to define neighborhood poverty</w:t>
      </w:r>
      <w:r w:rsidR="007F5AC6" w:rsidRPr="00F40114">
        <w:rPr>
          <w:rFonts w:ascii="Times New Roman" w:hAnsi="Times New Roman" w:cs="Times New Roman"/>
          <w:sz w:val="24"/>
        </w:rPr>
        <w:t>.</w:t>
      </w:r>
      <w:r w:rsidR="00467F88">
        <w:rPr>
          <w:rFonts w:ascii="Times New Roman" w:hAnsi="Times New Roman" w:cs="Times New Roman"/>
          <w:sz w:val="24"/>
          <w:vertAlign w:val="superscript"/>
        </w:rPr>
        <w:t>2</w:t>
      </w:r>
      <w:r w:rsidR="0062284F">
        <w:rPr>
          <w:rFonts w:ascii="Times New Roman" w:hAnsi="Times New Roman" w:cs="Times New Roman"/>
          <w:sz w:val="24"/>
          <w:vertAlign w:val="superscript"/>
        </w:rPr>
        <w:t>0</w:t>
      </w:r>
      <w:r w:rsidR="007F5AC6" w:rsidRPr="00F40114">
        <w:rPr>
          <w:rFonts w:ascii="Times New Roman" w:hAnsi="Times New Roman" w:cs="Times New Roman"/>
          <w:sz w:val="24"/>
        </w:rPr>
        <w:t xml:space="preserve"> </w:t>
      </w:r>
      <w:r w:rsidRPr="00F40114">
        <w:rPr>
          <w:rFonts w:ascii="Times New Roman" w:hAnsi="Times New Roman" w:cs="Times New Roman"/>
          <w:sz w:val="24"/>
        </w:rPr>
        <w:t>Using these guidelines</w:t>
      </w:r>
      <w:r w:rsidR="00314841" w:rsidRPr="00F40114">
        <w:rPr>
          <w:rFonts w:ascii="Times New Roman" w:hAnsi="Times New Roman" w:cs="Times New Roman"/>
          <w:sz w:val="24"/>
        </w:rPr>
        <w:t>,</w:t>
      </w:r>
      <w:r w:rsidRPr="00F40114">
        <w:rPr>
          <w:rFonts w:ascii="Times New Roman" w:hAnsi="Times New Roman" w:cs="Times New Roman"/>
          <w:sz w:val="24"/>
        </w:rPr>
        <w:t xml:space="preserve"> along with the US Census Bureau’s American Community Survey 5-year estimates ,</w:t>
      </w:r>
      <w:r w:rsidR="0062284F">
        <w:rPr>
          <w:rFonts w:ascii="Times New Roman" w:hAnsi="Times New Roman" w:cs="Times New Roman"/>
          <w:sz w:val="24"/>
          <w:vertAlign w:val="superscript"/>
        </w:rPr>
        <w:t>21</w:t>
      </w:r>
      <w:r w:rsidRPr="00F40114">
        <w:rPr>
          <w:rFonts w:ascii="Times New Roman" w:hAnsi="Times New Roman" w:cs="Times New Roman"/>
          <w:sz w:val="24"/>
        </w:rPr>
        <w:t xml:space="preserve"> we grouped street segments into three levels of neighborhood poverty based on the </w:t>
      </w:r>
      <w:r w:rsidR="001714E0" w:rsidRPr="00F40114">
        <w:rPr>
          <w:rFonts w:ascii="Times New Roman" w:hAnsi="Times New Roman" w:cs="Times New Roman"/>
          <w:sz w:val="24"/>
        </w:rPr>
        <w:t>c</w:t>
      </w:r>
      <w:r w:rsidRPr="00F40114">
        <w:rPr>
          <w:rFonts w:ascii="Times New Roman" w:hAnsi="Times New Roman" w:cs="Times New Roman"/>
          <w:sz w:val="24"/>
        </w:rPr>
        <w:t xml:space="preserve">ensus </w:t>
      </w:r>
      <w:r w:rsidR="001714E0" w:rsidRPr="00F40114">
        <w:rPr>
          <w:rFonts w:ascii="Times New Roman" w:hAnsi="Times New Roman" w:cs="Times New Roman"/>
          <w:sz w:val="24"/>
        </w:rPr>
        <w:t>t</w:t>
      </w:r>
      <w:r w:rsidRPr="00F40114">
        <w:rPr>
          <w:rFonts w:ascii="Times New Roman" w:hAnsi="Times New Roman" w:cs="Times New Roman"/>
          <w:sz w:val="24"/>
        </w:rPr>
        <w:t xml:space="preserve">ract that the street segment was contained within: low-poverty, where fewer than 10% of residents live below the federal poverty </w:t>
      </w:r>
      <w:r w:rsidRPr="00F40114">
        <w:rPr>
          <w:rFonts w:ascii="Times New Roman" w:hAnsi="Times New Roman" w:cs="Times New Roman"/>
          <w:sz w:val="24"/>
        </w:rPr>
        <w:lastRenderedPageBreak/>
        <w:t xml:space="preserve">threshold, medium-poverty, where 10 to &lt;20% of residents live below the threshold, and high-poverty, where 20% </w:t>
      </w:r>
      <w:r w:rsidR="004A25A5" w:rsidRPr="00F40114">
        <w:rPr>
          <w:rFonts w:ascii="Times New Roman" w:hAnsi="Times New Roman" w:cs="Times New Roman"/>
          <w:sz w:val="24"/>
        </w:rPr>
        <w:t xml:space="preserve">or more </w:t>
      </w:r>
      <w:r w:rsidRPr="00F40114">
        <w:rPr>
          <w:rFonts w:ascii="Times New Roman" w:hAnsi="Times New Roman" w:cs="Times New Roman"/>
          <w:sz w:val="24"/>
        </w:rPr>
        <w:t>of residents live below the threshold</w:t>
      </w:r>
      <w:r w:rsidR="007F5AC6" w:rsidRPr="00F40114">
        <w:rPr>
          <w:rFonts w:ascii="Times New Roman" w:hAnsi="Times New Roman" w:cs="Times New Roman"/>
          <w:sz w:val="24"/>
        </w:rPr>
        <w:t xml:space="preserve">. </w:t>
      </w:r>
      <w:r w:rsidRPr="00F40114">
        <w:rPr>
          <w:rFonts w:ascii="Times New Roman" w:hAnsi="Times New Roman" w:cs="Times New Roman"/>
          <w:sz w:val="24"/>
        </w:rPr>
        <w:t>Any street segments that bordered census tracts with two different poverty levels were assigned to the higher-income poverty level group</w:t>
      </w:r>
      <w:r w:rsidR="007F5AC6" w:rsidRPr="00F40114">
        <w:rPr>
          <w:rFonts w:ascii="Times New Roman" w:hAnsi="Times New Roman" w:cs="Times New Roman"/>
          <w:sz w:val="24"/>
        </w:rPr>
        <w:t xml:space="preserve">. </w:t>
      </w:r>
      <w:r w:rsidRPr="00F40114">
        <w:rPr>
          <w:rFonts w:ascii="Times New Roman" w:hAnsi="Times New Roman" w:cs="Times New Roman"/>
          <w:sz w:val="24"/>
        </w:rPr>
        <w:t>This decision was considered to be more conservative and work against our hypothesis,</w:t>
      </w:r>
      <w:r w:rsidR="00CA0E92" w:rsidRPr="00F40114">
        <w:rPr>
          <w:rFonts w:ascii="Times New Roman" w:hAnsi="Times New Roman" w:cs="Times New Roman"/>
          <w:sz w:val="24"/>
        </w:rPr>
        <w:t xml:space="preserve"> given that we expected to find</w:t>
      </w:r>
      <w:r w:rsidRPr="00F40114">
        <w:rPr>
          <w:rFonts w:ascii="Times New Roman" w:hAnsi="Times New Roman" w:cs="Times New Roman"/>
          <w:sz w:val="24"/>
        </w:rPr>
        <w:t xml:space="preserve"> higher advertising density in lower-income areas.</w:t>
      </w:r>
    </w:p>
    <w:p w14:paraId="3BF7624E" w14:textId="77777777" w:rsidR="00233D0F" w:rsidRPr="00231854" w:rsidRDefault="00233D0F" w:rsidP="00233D0F">
      <w:pPr>
        <w:spacing w:line="480" w:lineRule="auto"/>
        <w:rPr>
          <w:rFonts w:ascii="Times New Roman" w:hAnsi="Times New Roman" w:cs="Times New Roman"/>
          <w:b/>
          <w:sz w:val="24"/>
        </w:rPr>
      </w:pPr>
      <w:r w:rsidRPr="00231854">
        <w:rPr>
          <w:rFonts w:ascii="Times New Roman" w:hAnsi="Times New Roman" w:cs="Times New Roman"/>
          <w:b/>
          <w:sz w:val="24"/>
        </w:rPr>
        <w:t>Sampling frame</w:t>
      </w:r>
    </w:p>
    <w:p w14:paraId="1C832214" w14:textId="6462AAD4" w:rsidR="00233D0F" w:rsidRPr="00F40114" w:rsidRDefault="00053FAF" w:rsidP="00CC0816">
      <w:pPr>
        <w:spacing w:line="480" w:lineRule="auto"/>
        <w:rPr>
          <w:rFonts w:ascii="Times New Roman" w:hAnsi="Times New Roman" w:cs="Times New Roman"/>
          <w:sz w:val="24"/>
        </w:rPr>
      </w:pPr>
      <w:r w:rsidRPr="00F40114">
        <w:rPr>
          <w:rFonts w:ascii="Times New Roman" w:hAnsi="Times New Roman" w:cs="Times New Roman"/>
          <w:sz w:val="24"/>
        </w:rPr>
        <w:t>A</w:t>
      </w:r>
      <w:r w:rsidR="00233D0F" w:rsidRPr="00F40114">
        <w:rPr>
          <w:rFonts w:ascii="Times New Roman" w:hAnsi="Times New Roman" w:cs="Times New Roman"/>
          <w:sz w:val="24"/>
        </w:rPr>
        <w:t xml:space="preserve"> random sample of </w:t>
      </w:r>
      <w:r w:rsidR="004A25A5" w:rsidRPr="00F40114">
        <w:rPr>
          <w:rFonts w:ascii="Times New Roman" w:hAnsi="Times New Roman" w:cs="Times New Roman"/>
          <w:sz w:val="24"/>
        </w:rPr>
        <w:t xml:space="preserve">street </w:t>
      </w:r>
      <w:r w:rsidR="00233D0F" w:rsidRPr="00F40114">
        <w:rPr>
          <w:rFonts w:ascii="Times New Roman" w:hAnsi="Times New Roman" w:cs="Times New Roman"/>
          <w:sz w:val="24"/>
        </w:rPr>
        <w:t>segments was selected</w:t>
      </w:r>
      <w:r w:rsidRPr="00F40114">
        <w:rPr>
          <w:rFonts w:ascii="Times New Roman" w:hAnsi="Times New Roman" w:cs="Times New Roman"/>
          <w:sz w:val="24"/>
        </w:rPr>
        <w:t xml:space="preserve"> from eligible</w:t>
      </w:r>
      <w:r w:rsidR="007E23EC" w:rsidRPr="00F40114">
        <w:rPr>
          <w:rFonts w:ascii="Times New Roman" w:hAnsi="Times New Roman" w:cs="Times New Roman"/>
          <w:sz w:val="24"/>
        </w:rPr>
        <w:t xml:space="preserve"> retail-dense</w:t>
      </w:r>
      <w:r w:rsidRPr="00F40114">
        <w:rPr>
          <w:rFonts w:ascii="Times New Roman" w:hAnsi="Times New Roman" w:cs="Times New Roman"/>
          <w:sz w:val="24"/>
        </w:rPr>
        <w:t xml:space="preserve"> segments</w:t>
      </w:r>
      <w:r w:rsidR="00874D4B" w:rsidRPr="00F40114">
        <w:rPr>
          <w:rFonts w:ascii="Times New Roman" w:hAnsi="Times New Roman" w:cs="Times New Roman"/>
          <w:sz w:val="24"/>
        </w:rPr>
        <w:t>,</w:t>
      </w:r>
      <w:r w:rsidR="00233D0F" w:rsidRPr="00F40114">
        <w:rPr>
          <w:rFonts w:ascii="Times New Roman" w:hAnsi="Times New Roman" w:cs="Times New Roman"/>
          <w:sz w:val="24"/>
        </w:rPr>
        <w:t xml:space="preserve"> stratified by neighborhood-level poverty (low, medium, and high) and NYC borough</w:t>
      </w:r>
      <w:r w:rsidR="003946C3" w:rsidRPr="00F40114">
        <w:rPr>
          <w:rFonts w:ascii="Times New Roman" w:hAnsi="Times New Roman" w:cs="Times New Roman"/>
          <w:sz w:val="24"/>
        </w:rPr>
        <w:t xml:space="preserve"> (</w:t>
      </w:r>
      <w:r w:rsidRPr="00F40114">
        <w:rPr>
          <w:rFonts w:ascii="Times New Roman" w:hAnsi="Times New Roman" w:cs="Times New Roman"/>
          <w:sz w:val="24"/>
        </w:rPr>
        <w:t>t</w:t>
      </w:r>
      <w:r w:rsidR="003946C3" w:rsidRPr="00F40114">
        <w:rPr>
          <w:rFonts w:ascii="Times New Roman" w:hAnsi="Times New Roman" w:cs="Times New Roman"/>
          <w:sz w:val="24"/>
        </w:rPr>
        <w:t>he Bronx, Brooklyn, Manhattan, Queens, and Staten Island)</w:t>
      </w:r>
      <w:r w:rsidR="00233D0F" w:rsidRPr="00F40114">
        <w:rPr>
          <w:rFonts w:ascii="Times New Roman" w:hAnsi="Times New Roman" w:cs="Times New Roman"/>
          <w:sz w:val="24"/>
        </w:rPr>
        <w:t xml:space="preserve">. The target sample size was 1,050 street segments in </w:t>
      </w:r>
      <w:r w:rsidR="0026405B" w:rsidRPr="00F40114">
        <w:rPr>
          <w:rFonts w:ascii="Times New Roman" w:hAnsi="Times New Roman" w:cs="Times New Roman"/>
          <w:sz w:val="24"/>
        </w:rPr>
        <w:t xml:space="preserve">the </w:t>
      </w:r>
      <w:r w:rsidR="00233D0F" w:rsidRPr="00F40114">
        <w:rPr>
          <w:rFonts w:ascii="Times New Roman" w:hAnsi="Times New Roman" w:cs="Times New Roman"/>
          <w:sz w:val="24"/>
        </w:rPr>
        <w:t>15 strata</w:t>
      </w:r>
      <w:r w:rsidR="0026405B" w:rsidRPr="00F40114">
        <w:rPr>
          <w:rFonts w:ascii="Times New Roman" w:hAnsi="Times New Roman" w:cs="Times New Roman"/>
          <w:sz w:val="24"/>
        </w:rPr>
        <w:t xml:space="preserve"> (</w:t>
      </w:r>
      <w:r w:rsidR="00DD7742" w:rsidRPr="00F40114">
        <w:rPr>
          <w:rFonts w:ascii="Times New Roman" w:hAnsi="Times New Roman" w:cs="Times New Roman"/>
          <w:sz w:val="24"/>
        </w:rPr>
        <w:t xml:space="preserve">five </w:t>
      </w:r>
      <w:r w:rsidR="0026405B" w:rsidRPr="00F40114">
        <w:rPr>
          <w:rFonts w:ascii="Times New Roman" w:hAnsi="Times New Roman" w:cs="Times New Roman"/>
          <w:sz w:val="24"/>
        </w:rPr>
        <w:t xml:space="preserve">boroughs </w:t>
      </w:r>
      <w:r w:rsidR="00D418D7" w:rsidRPr="00F40114">
        <w:rPr>
          <w:rFonts w:ascii="Times New Roman" w:hAnsi="Times New Roman" w:cs="Times New Roman"/>
          <w:sz w:val="24"/>
        </w:rPr>
        <w:t>x</w:t>
      </w:r>
      <w:r w:rsidR="00316479" w:rsidRPr="00F40114">
        <w:rPr>
          <w:rFonts w:ascii="Times New Roman" w:hAnsi="Times New Roman" w:cs="Times New Roman"/>
          <w:sz w:val="24"/>
        </w:rPr>
        <w:t xml:space="preserve"> </w:t>
      </w:r>
      <w:r w:rsidR="00DD7742" w:rsidRPr="00F40114">
        <w:rPr>
          <w:rFonts w:ascii="Times New Roman" w:hAnsi="Times New Roman" w:cs="Times New Roman"/>
          <w:sz w:val="24"/>
        </w:rPr>
        <w:t>three</w:t>
      </w:r>
      <w:r w:rsidR="0026405B" w:rsidRPr="00F40114">
        <w:rPr>
          <w:rFonts w:ascii="Times New Roman" w:hAnsi="Times New Roman" w:cs="Times New Roman"/>
          <w:sz w:val="24"/>
        </w:rPr>
        <w:t xml:space="preserve"> poverty levels)</w:t>
      </w:r>
      <w:r w:rsidR="00233D0F" w:rsidRPr="00F40114">
        <w:rPr>
          <w:rFonts w:ascii="Times New Roman" w:hAnsi="Times New Roman" w:cs="Times New Roman"/>
          <w:sz w:val="24"/>
        </w:rPr>
        <w:t>. Proportional sampling was used to randomly sample street segments within each s</w:t>
      </w:r>
      <w:r w:rsidR="00891089" w:rsidRPr="00F40114">
        <w:rPr>
          <w:rFonts w:ascii="Times New Roman" w:hAnsi="Times New Roman" w:cs="Times New Roman"/>
          <w:sz w:val="24"/>
        </w:rPr>
        <w:t xml:space="preserve">tratum, ensuring that each </w:t>
      </w:r>
      <w:r w:rsidR="00233D0F" w:rsidRPr="00F40114">
        <w:rPr>
          <w:rFonts w:ascii="Times New Roman" w:hAnsi="Times New Roman" w:cs="Times New Roman"/>
          <w:sz w:val="24"/>
        </w:rPr>
        <w:t>ha</w:t>
      </w:r>
      <w:r w:rsidR="00554F58" w:rsidRPr="00F40114">
        <w:rPr>
          <w:rFonts w:ascii="Times New Roman" w:hAnsi="Times New Roman" w:cs="Times New Roman"/>
          <w:sz w:val="24"/>
        </w:rPr>
        <w:t>d</w:t>
      </w:r>
      <w:r w:rsidR="00233D0F" w:rsidRPr="00F40114">
        <w:rPr>
          <w:rFonts w:ascii="Times New Roman" w:hAnsi="Times New Roman" w:cs="Times New Roman"/>
          <w:sz w:val="24"/>
        </w:rPr>
        <w:t xml:space="preserve"> a least 50 street segments to allow for comparisons between strata; remaining street segments were distributed </w:t>
      </w:r>
      <w:r w:rsidR="003946C3" w:rsidRPr="00F40114">
        <w:rPr>
          <w:rFonts w:ascii="Times New Roman" w:hAnsi="Times New Roman" w:cs="Times New Roman"/>
          <w:sz w:val="24"/>
        </w:rPr>
        <w:t xml:space="preserve">proportionally </w:t>
      </w:r>
      <w:r w:rsidR="00233D0F" w:rsidRPr="00F40114">
        <w:rPr>
          <w:rFonts w:ascii="Times New Roman" w:hAnsi="Times New Roman" w:cs="Times New Roman"/>
          <w:sz w:val="24"/>
        </w:rPr>
        <w:t>into strata</w:t>
      </w:r>
      <w:r w:rsidR="007F5AC6" w:rsidRPr="00F40114">
        <w:rPr>
          <w:rFonts w:ascii="Times New Roman" w:hAnsi="Times New Roman" w:cs="Times New Roman"/>
          <w:sz w:val="24"/>
        </w:rPr>
        <w:t xml:space="preserve">. </w:t>
      </w:r>
      <w:r w:rsidRPr="00F40114">
        <w:rPr>
          <w:rFonts w:ascii="Times New Roman" w:hAnsi="Times New Roman" w:cs="Times New Roman"/>
          <w:sz w:val="24"/>
        </w:rPr>
        <w:t>In addition, we oversampled each stratum by 5%, giving us a total of 1,106 street segments in the original sample, with the goal of at leas</w:t>
      </w:r>
      <w:r w:rsidR="007F6A5B" w:rsidRPr="00F40114">
        <w:rPr>
          <w:rFonts w:ascii="Times New Roman" w:hAnsi="Times New Roman" w:cs="Times New Roman"/>
          <w:sz w:val="24"/>
        </w:rPr>
        <w:t>t 1,050 total eligible segments; this was done</w:t>
      </w:r>
      <w:r w:rsidRPr="00F40114">
        <w:rPr>
          <w:rFonts w:ascii="Times New Roman" w:hAnsi="Times New Roman" w:cs="Times New Roman"/>
          <w:sz w:val="24"/>
        </w:rPr>
        <w:t xml:space="preserve"> in case </w:t>
      </w:r>
      <w:r w:rsidR="00633E7C" w:rsidRPr="00F40114">
        <w:rPr>
          <w:rFonts w:ascii="Times New Roman" w:hAnsi="Times New Roman" w:cs="Times New Roman"/>
          <w:sz w:val="24"/>
        </w:rPr>
        <w:t>s</w:t>
      </w:r>
      <w:r w:rsidRPr="00F40114">
        <w:rPr>
          <w:rFonts w:ascii="Times New Roman" w:hAnsi="Times New Roman" w:cs="Times New Roman"/>
          <w:sz w:val="24"/>
        </w:rPr>
        <w:t>egments were ineligible upon visiting</w:t>
      </w:r>
      <w:r w:rsidR="00316479" w:rsidRPr="00F40114">
        <w:rPr>
          <w:rFonts w:ascii="Times New Roman" w:hAnsi="Times New Roman" w:cs="Times New Roman"/>
          <w:sz w:val="24"/>
        </w:rPr>
        <w:t xml:space="preserve">, i.e., </w:t>
      </w:r>
      <w:r w:rsidR="00CF2492" w:rsidRPr="00F40114">
        <w:rPr>
          <w:rFonts w:ascii="Times New Roman" w:hAnsi="Times New Roman" w:cs="Times New Roman"/>
          <w:sz w:val="24"/>
        </w:rPr>
        <w:t xml:space="preserve">if </w:t>
      </w:r>
      <w:r w:rsidRPr="00F40114">
        <w:rPr>
          <w:rFonts w:ascii="Times New Roman" w:hAnsi="Times New Roman" w:cs="Times New Roman"/>
          <w:sz w:val="24"/>
        </w:rPr>
        <w:t>they had no stores/retail doorways</w:t>
      </w:r>
      <w:r w:rsidR="005B3009" w:rsidRPr="00F40114">
        <w:rPr>
          <w:rFonts w:ascii="Times New Roman" w:hAnsi="Times New Roman" w:cs="Times New Roman"/>
          <w:sz w:val="24"/>
        </w:rPr>
        <w:t xml:space="preserve"> (</w:t>
      </w:r>
      <w:r w:rsidR="00CF2492" w:rsidRPr="00F40114">
        <w:rPr>
          <w:rFonts w:ascii="Times New Roman" w:hAnsi="Times New Roman" w:cs="Times New Roman"/>
          <w:sz w:val="24"/>
        </w:rPr>
        <w:t>e.g.,</w:t>
      </w:r>
      <w:r w:rsidR="005B3009" w:rsidRPr="00F40114">
        <w:rPr>
          <w:rFonts w:ascii="Times New Roman" w:hAnsi="Times New Roman" w:cs="Times New Roman"/>
          <w:sz w:val="24"/>
        </w:rPr>
        <w:t xml:space="preserve"> </w:t>
      </w:r>
      <w:r w:rsidR="00CF2492" w:rsidRPr="00F40114">
        <w:rPr>
          <w:rFonts w:ascii="Times New Roman" w:hAnsi="Times New Roman" w:cs="Times New Roman"/>
          <w:sz w:val="24"/>
        </w:rPr>
        <w:t xml:space="preserve">map </w:t>
      </w:r>
      <w:r w:rsidR="005B3009" w:rsidRPr="00F40114">
        <w:rPr>
          <w:rFonts w:ascii="Times New Roman" w:hAnsi="Times New Roman" w:cs="Times New Roman"/>
          <w:sz w:val="24"/>
        </w:rPr>
        <w:t xml:space="preserve">data </w:t>
      </w:r>
      <w:r w:rsidR="00CF6DBE" w:rsidRPr="00F40114">
        <w:rPr>
          <w:rFonts w:ascii="Times New Roman" w:hAnsi="Times New Roman" w:cs="Times New Roman"/>
          <w:sz w:val="24"/>
        </w:rPr>
        <w:t>were</w:t>
      </w:r>
      <w:r w:rsidR="005B3009" w:rsidRPr="00F40114">
        <w:rPr>
          <w:rFonts w:ascii="Times New Roman" w:hAnsi="Times New Roman" w:cs="Times New Roman"/>
          <w:sz w:val="24"/>
        </w:rPr>
        <w:t xml:space="preserve"> outdated)</w:t>
      </w:r>
      <w:r w:rsidRPr="00F40114">
        <w:rPr>
          <w:rFonts w:ascii="Times New Roman" w:hAnsi="Times New Roman" w:cs="Times New Roman"/>
          <w:sz w:val="24"/>
        </w:rPr>
        <w:t>, they were at least 50% covered by scaffolding, the stores/retail doorways were offset from the sidewalk, making the advertisements not visible to passersby, or the segments were</w:t>
      </w:r>
      <w:r w:rsidR="00633E7C" w:rsidRPr="00F40114">
        <w:rPr>
          <w:rFonts w:ascii="Times New Roman" w:hAnsi="Times New Roman" w:cs="Times New Roman"/>
          <w:sz w:val="24"/>
        </w:rPr>
        <w:t xml:space="preserve"> otherwise inaccessible</w:t>
      </w:r>
      <w:r w:rsidR="007F5AC6" w:rsidRPr="00F40114">
        <w:rPr>
          <w:rFonts w:ascii="Times New Roman" w:hAnsi="Times New Roman" w:cs="Times New Roman"/>
          <w:sz w:val="24"/>
        </w:rPr>
        <w:t xml:space="preserve">. </w:t>
      </w:r>
    </w:p>
    <w:p w14:paraId="6DBF27A3" w14:textId="77777777" w:rsidR="00794ED0" w:rsidRPr="00231854" w:rsidRDefault="00F27377" w:rsidP="004525CB">
      <w:pPr>
        <w:spacing w:line="480" w:lineRule="auto"/>
        <w:rPr>
          <w:rFonts w:ascii="Times New Roman" w:hAnsi="Times New Roman" w:cs="Times New Roman"/>
          <w:b/>
          <w:sz w:val="24"/>
        </w:rPr>
      </w:pPr>
      <w:r w:rsidRPr="00231854">
        <w:rPr>
          <w:rFonts w:ascii="Times New Roman" w:hAnsi="Times New Roman" w:cs="Times New Roman"/>
          <w:b/>
          <w:sz w:val="24"/>
        </w:rPr>
        <w:t>Defining Advertisements</w:t>
      </w:r>
    </w:p>
    <w:p w14:paraId="59609844" w14:textId="2D483B5D" w:rsidR="0079128A" w:rsidRPr="00F40114" w:rsidRDefault="0079128A" w:rsidP="0079128A">
      <w:pPr>
        <w:spacing w:line="480" w:lineRule="auto"/>
        <w:rPr>
          <w:rFonts w:ascii="Times New Roman" w:hAnsi="Times New Roman" w:cs="Times New Roman"/>
          <w:sz w:val="24"/>
        </w:rPr>
      </w:pPr>
      <w:r w:rsidRPr="00F40114">
        <w:rPr>
          <w:rFonts w:ascii="Times New Roman" w:hAnsi="Times New Roman" w:cs="Times New Roman"/>
          <w:sz w:val="24"/>
        </w:rPr>
        <w:t xml:space="preserve">Because there are so many types of marketing and broad parameters within which advertisements might fit, </w:t>
      </w:r>
      <w:r w:rsidR="00633E7C" w:rsidRPr="00F40114">
        <w:rPr>
          <w:rFonts w:ascii="Times New Roman" w:hAnsi="Times New Roman" w:cs="Times New Roman"/>
          <w:sz w:val="24"/>
        </w:rPr>
        <w:t xml:space="preserve">our </w:t>
      </w:r>
      <w:r w:rsidR="00743EF5" w:rsidRPr="00F40114">
        <w:rPr>
          <w:rFonts w:ascii="Times New Roman" w:hAnsi="Times New Roman" w:cs="Times New Roman"/>
          <w:sz w:val="24"/>
        </w:rPr>
        <w:t xml:space="preserve">definition for advertisements was </w:t>
      </w:r>
      <w:r w:rsidR="00633E7C" w:rsidRPr="00F40114">
        <w:rPr>
          <w:rFonts w:ascii="Times New Roman" w:hAnsi="Times New Roman" w:cs="Times New Roman"/>
          <w:sz w:val="24"/>
        </w:rPr>
        <w:t>informed by</w:t>
      </w:r>
      <w:r w:rsidR="007D02D2" w:rsidRPr="00F40114">
        <w:rPr>
          <w:rFonts w:ascii="Times New Roman" w:hAnsi="Times New Roman" w:cs="Times New Roman"/>
          <w:sz w:val="24"/>
        </w:rPr>
        <w:t xml:space="preserve"> </w:t>
      </w:r>
      <w:r w:rsidR="00743EF5" w:rsidRPr="00F40114">
        <w:rPr>
          <w:rFonts w:ascii="Times New Roman" w:hAnsi="Times New Roman" w:cs="Times New Roman"/>
          <w:sz w:val="24"/>
        </w:rPr>
        <w:t xml:space="preserve">a variety of sources. </w:t>
      </w:r>
      <w:r w:rsidRPr="00F40114">
        <w:rPr>
          <w:rFonts w:ascii="Times New Roman" w:hAnsi="Times New Roman" w:cs="Times New Roman"/>
          <w:sz w:val="24"/>
        </w:rPr>
        <w:t xml:space="preserve">Advertisements included in this study </w:t>
      </w:r>
      <w:r w:rsidR="00852CD9" w:rsidRPr="00F40114">
        <w:rPr>
          <w:rFonts w:ascii="Times New Roman" w:hAnsi="Times New Roman" w:cs="Times New Roman"/>
          <w:sz w:val="24"/>
        </w:rPr>
        <w:t>we</w:t>
      </w:r>
      <w:r w:rsidRPr="00F40114">
        <w:rPr>
          <w:rFonts w:ascii="Times New Roman" w:hAnsi="Times New Roman" w:cs="Times New Roman"/>
          <w:sz w:val="24"/>
        </w:rPr>
        <w:t xml:space="preserve">re street-level, stationary signs (posters, stickers, decals, </w:t>
      </w:r>
      <w:r w:rsidRPr="00F40114">
        <w:rPr>
          <w:rFonts w:ascii="Times New Roman" w:hAnsi="Times New Roman" w:cs="Times New Roman"/>
          <w:sz w:val="24"/>
        </w:rPr>
        <w:lastRenderedPageBreak/>
        <w:t>etc.)</w:t>
      </w:r>
      <w:r w:rsidR="00437042">
        <w:rPr>
          <w:rFonts w:ascii="Times New Roman" w:hAnsi="Times New Roman" w:cs="Times New Roman"/>
          <w:sz w:val="24"/>
          <w:vertAlign w:val="superscript"/>
        </w:rPr>
        <w:t>7,9,13</w:t>
      </w:r>
      <w:r w:rsidR="00743EF5" w:rsidRPr="00F40114">
        <w:rPr>
          <w:rFonts w:ascii="Times New Roman" w:hAnsi="Times New Roman" w:cs="Times New Roman"/>
          <w:sz w:val="24"/>
        </w:rPr>
        <w:t xml:space="preserve"> </w:t>
      </w:r>
      <w:r w:rsidRPr="00F40114">
        <w:rPr>
          <w:rFonts w:ascii="Times New Roman" w:hAnsi="Times New Roman" w:cs="Times New Roman"/>
          <w:sz w:val="24"/>
        </w:rPr>
        <w:t xml:space="preserve"> that display</w:t>
      </w:r>
      <w:r w:rsidR="00852CD9" w:rsidRPr="00F40114">
        <w:rPr>
          <w:rFonts w:ascii="Times New Roman" w:hAnsi="Times New Roman" w:cs="Times New Roman"/>
          <w:sz w:val="24"/>
        </w:rPr>
        <w:t>ed</w:t>
      </w:r>
      <w:r w:rsidRPr="00F40114">
        <w:rPr>
          <w:rFonts w:ascii="Times New Roman" w:hAnsi="Times New Roman" w:cs="Times New Roman"/>
          <w:sz w:val="24"/>
        </w:rPr>
        <w:t xml:space="preserve"> a product with the intended purpose of promoting </w:t>
      </w:r>
      <w:r w:rsidR="0074423D" w:rsidRPr="00F40114">
        <w:rPr>
          <w:rFonts w:ascii="Times New Roman" w:hAnsi="Times New Roman" w:cs="Times New Roman"/>
          <w:sz w:val="24"/>
        </w:rPr>
        <w:t>that product or type of product</w:t>
      </w:r>
      <w:r w:rsidR="00137AFB">
        <w:rPr>
          <w:rFonts w:ascii="Times New Roman" w:hAnsi="Times New Roman" w:cs="Times New Roman"/>
          <w:sz w:val="24"/>
        </w:rPr>
        <w:t>.</w:t>
      </w:r>
      <w:r w:rsidR="00437042">
        <w:rPr>
          <w:rFonts w:ascii="Times New Roman" w:hAnsi="Times New Roman" w:cs="Times New Roman"/>
          <w:sz w:val="24"/>
          <w:vertAlign w:val="superscript"/>
        </w:rPr>
        <w:t>22,23</w:t>
      </w:r>
      <w:r w:rsidR="007F5AC6" w:rsidRPr="00F40114">
        <w:rPr>
          <w:rFonts w:ascii="Times New Roman" w:hAnsi="Times New Roman" w:cs="Times New Roman"/>
          <w:sz w:val="24"/>
        </w:rPr>
        <w:t xml:space="preserve"> </w:t>
      </w:r>
      <w:r w:rsidR="00D116AF" w:rsidRPr="00F40114">
        <w:rPr>
          <w:rFonts w:ascii="Times New Roman" w:hAnsi="Times New Roman" w:cs="Times New Roman"/>
          <w:sz w:val="24"/>
        </w:rPr>
        <w:t>T</w:t>
      </w:r>
      <w:r w:rsidRPr="00F40114">
        <w:rPr>
          <w:rFonts w:ascii="Times New Roman" w:hAnsi="Times New Roman" w:cs="Times New Roman"/>
          <w:sz w:val="24"/>
        </w:rPr>
        <w:t>he discrete, physical unit of the poster, sticker,</w:t>
      </w:r>
      <w:r w:rsidR="00852CD9" w:rsidRPr="00F40114">
        <w:rPr>
          <w:rFonts w:ascii="Times New Roman" w:hAnsi="Times New Roman" w:cs="Times New Roman"/>
          <w:sz w:val="24"/>
        </w:rPr>
        <w:t xml:space="preserve"> decal etc., </w:t>
      </w:r>
      <w:r w:rsidR="00D116AF" w:rsidRPr="00F40114">
        <w:rPr>
          <w:rFonts w:ascii="Times New Roman" w:hAnsi="Times New Roman" w:cs="Times New Roman"/>
          <w:sz w:val="24"/>
        </w:rPr>
        <w:t xml:space="preserve">was considered to be a single ad, </w:t>
      </w:r>
      <w:r w:rsidR="00852CD9" w:rsidRPr="00F40114">
        <w:rPr>
          <w:rFonts w:ascii="Times New Roman" w:hAnsi="Times New Roman" w:cs="Times New Roman"/>
          <w:sz w:val="24"/>
        </w:rPr>
        <w:t>even if it contained</w:t>
      </w:r>
      <w:r w:rsidRPr="00F40114">
        <w:rPr>
          <w:rFonts w:ascii="Times New Roman" w:hAnsi="Times New Roman" w:cs="Times New Roman"/>
          <w:sz w:val="24"/>
        </w:rPr>
        <w:t xml:space="preserve"> multiple images, except in cases where the images in an ad cross</w:t>
      </w:r>
      <w:r w:rsidR="00852CD9" w:rsidRPr="00F40114">
        <w:rPr>
          <w:rFonts w:ascii="Times New Roman" w:hAnsi="Times New Roman" w:cs="Times New Roman"/>
          <w:sz w:val="24"/>
        </w:rPr>
        <w:t>ed</w:t>
      </w:r>
      <w:r w:rsidRPr="00F40114">
        <w:rPr>
          <w:rFonts w:ascii="Times New Roman" w:hAnsi="Times New Roman" w:cs="Times New Roman"/>
          <w:sz w:val="24"/>
        </w:rPr>
        <w:t xml:space="preserve"> window panes</w:t>
      </w:r>
      <w:r w:rsidR="00D116AF" w:rsidRPr="00F40114">
        <w:rPr>
          <w:rFonts w:ascii="Times New Roman" w:hAnsi="Times New Roman" w:cs="Times New Roman"/>
          <w:sz w:val="24"/>
        </w:rPr>
        <w:t>. In those cases,</w:t>
      </w:r>
      <w:r w:rsidRPr="00F40114">
        <w:rPr>
          <w:rFonts w:ascii="Times New Roman" w:hAnsi="Times New Roman" w:cs="Times New Roman"/>
          <w:sz w:val="24"/>
        </w:rPr>
        <w:t xml:space="preserve"> </w:t>
      </w:r>
      <w:r w:rsidR="00852CD9" w:rsidRPr="00F40114">
        <w:rPr>
          <w:rFonts w:ascii="Times New Roman" w:hAnsi="Times New Roman" w:cs="Times New Roman"/>
          <w:sz w:val="24"/>
        </w:rPr>
        <w:t>the entire image wa</w:t>
      </w:r>
      <w:r w:rsidRPr="00F40114">
        <w:rPr>
          <w:rFonts w:ascii="Times New Roman" w:hAnsi="Times New Roman" w:cs="Times New Roman"/>
          <w:sz w:val="24"/>
        </w:rPr>
        <w:t>s considered to be one ad</w:t>
      </w:r>
      <w:r w:rsidR="0074423D" w:rsidRPr="00F40114">
        <w:rPr>
          <w:rFonts w:ascii="Times New Roman" w:hAnsi="Times New Roman" w:cs="Times New Roman"/>
          <w:sz w:val="24"/>
        </w:rPr>
        <w:t>.</w:t>
      </w:r>
    </w:p>
    <w:p w14:paraId="50AF6BD3" w14:textId="4ECB7FC1" w:rsidR="00A76C94" w:rsidRDefault="0074423D" w:rsidP="0079128A">
      <w:pPr>
        <w:spacing w:line="480" w:lineRule="auto"/>
        <w:rPr>
          <w:rFonts w:ascii="Times New Roman" w:hAnsi="Times New Roman" w:cs="Times New Roman"/>
          <w:sz w:val="24"/>
          <w:vertAlign w:val="superscript"/>
        </w:rPr>
      </w:pPr>
      <w:r w:rsidRPr="00F40114">
        <w:rPr>
          <w:rFonts w:ascii="Times New Roman" w:hAnsi="Times New Roman" w:cs="Times New Roman"/>
          <w:sz w:val="24"/>
        </w:rPr>
        <w:t>After visiting several retail-dense street segments and photographing a variety of advertisement</w:t>
      </w:r>
      <w:r w:rsidR="00633E7C" w:rsidRPr="00F40114">
        <w:rPr>
          <w:rFonts w:ascii="Times New Roman" w:hAnsi="Times New Roman" w:cs="Times New Roman"/>
          <w:sz w:val="24"/>
        </w:rPr>
        <w:t>s</w:t>
      </w:r>
      <w:r w:rsidRPr="00F40114">
        <w:rPr>
          <w:rFonts w:ascii="Times New Roman" w:hAnsi="Times New Roman" w:cs="Times New Roman"/>
          <w:sz w:val="24"/>
        </w:rPr>
        <w:t xml:space="preserve">, we created a more specific </w:t>
      </w:r>
      <w:r w:rsidR="00852CD9" w:rsidRPr="00F40114">
        <w:rPr>
          <w:rFonts w:ascii="Times New Roman" w:hAnsi="Times New Roman" w:cs="Times New Roman"/>
          <w:sz w:val="24"/>
        </w:rPr>
        <w:t xml:space="preserve">and precise </w:t>
      </w:r>
      <w:r w:rsidRPr="00F40114">
        <w:rPr>
          <w:rFonts w:ascii="Times New Roman" w:hAnsi="Times New Roman" w:cs="Times New Roman"/>
          <w:sz w:val="24"/>
        </w:rPr>
        <w:t xml:space="preserve">list of criteria of what should be included and excluded. </w:t>
      </w:r>
      <w:r w:rsidR="000903D4">
        <w:rPr>
          <w:rFonts w:ascii="Times New Roman" w:hAnsi="Times New Roman" w:cs="Times New Roman"/>
          <w:sz w:val="24"/>
        </w:rPr>
        <w:t xml:space="preserve">Supplementary </w:t>
      </w:r>
      <w:r w:rsidRPr="00F40114">
        <w:rPr>
          <w:rFonts w:ascii="Times New Roman" w:hAnsi="Times New Roman" w:cs="Times New Roman"/>
          <w:sz w:val="24"/>
        </w:rPr>
        <w:t xml:space="preserve">Table </w:t>
      </w:r>
      <w:r w:rsidR="000903D4">
        <w:rPr>
          <w:rFonts w:ascii="Times New Roman" w:hAnsi="Times New Roman" w:cs="Times New Roman"/>
          <w:sz w:val="24"/>
        </w:rPr>
        <w:t>2</w:t>
      </w:r>
      <w:r w:rsidR="00467F88" w:rsidRPr="00F40114">
        <w:rPr>
          <w:rFonts w:ascii="Times New Roman" w:hAnsi="Times New Roman" w:cs="Times New Roman"/>
          <w:sz w:val="24"/>
        </w:rPr>
        <w:t xml:space="preserve"> </w:t>
      </w:r>
      <w:r w:rsidRPr="00F40114">
        <w:rPr>
          <w:rFonts w:ascii="Times New Roman" w:hAnsi="Times New Roman" w:cs="Times New Roman"/>
          <w:sz w:val="24"/>
        </w:rPr>
        <w:t>explains the inclusion and exclusion criteria, as well as the rationale behind each of these decisions</w:t>
      </w:r>
      <w:r w:rsidR="00437042">
        <w:rPr>
          <w:rFonts w:ascii="Times New Roman" w:hAnsi="Times New Roman" w:cs="Times New Roman"/>
          <w:sz w:val="24"/>
        </w:rPr>
        <w:t>.</w:t>
      </w:r>
      <w:r w:rsidR="00437042">
        <w:rPr>
          <w:rFonts w:ascii="Times New Roman" w:hAnsi="Times New Roman" w:cs="Times New Roman"/>
          <w:sz w:val="24"/>
          <w:vertAlign w:val="superscript"/>
        </w:rPr>
        <w:t>7</w:t>
      </w:r>
      <w:proofErr w:type="gramStart"/>
      <w:r w:rsidR="00437042">
        <w:rPr>
          <w:rFonts w:ascii="Times New Roman" w:hAnsi="Times New Roman" w:cs="Times New Roman"/>
          <w:sz w:val="24"/>
          <w:vertAlign w:val="superscript"/>
        </w:rPr>
        <w:t>,9,13,14</w:t>
      </w:r>
      <w:proofErr w:type="gramEnd"/>
    </w:p>
    <w:p w14:paraId="457E43FA" w14:textId="7B176F8B" w:rsidR="00DF16C0" w:rsidRPr="00F40114" w:rsidRDefault="000903D4" w:rsidP="00DF16C0">
      <w:pPr>
        <w:rPr>
          <w:rFonts w:ascii="Times New Roman" w:hAnsi="Times New Roman" w:cs="Times New Roman"/>
          <w:b/>
          <w:sz w:val="24"/>
        </w:rPr>
      </w:pPr>
      <w:r>
        <w:rPr>
          <w:rFonts w:ascii="Times New Roman" w:hAnsi="Times New Roman" w:cs="Times New Roman"/>
          <w:b/>
          <w:sz w:val="24"/>
        </w:rPr>
        <w:t xml:space="preserve">Supplementary </w:t>
      </w:r>
      <w:r w:rsidR="00DF16C0" w:rsidRPr="00F40114">
        <w:rPr>
          <w:rFonts w:ascii="Times New Roman" w:hAnsi="Times New Roman" w:cs="Times New Roman"/>
          <w:b/>
          <w:sz w:val="24"/>
        </w:rPr>
        <w:t xml:space="preserve">Table </w:t>
      </w:r>
      <w:r>
        <w:rPr>
          <w:rFonts w:ascii="Times New Roman" w:hAnsi="Times New Roman" w:cs="Times New Roman"/>
          <w:b/>
          <w:sz w:val="24"/>
        </w:rPr>
        <w:t>2</w:t>
      </w:r>
      <w:r w:rsidR="00DF16C0" w:rsidRPr="00F40114">
        <w:rPr>
          <w:rFonts w:ascii="Times New Roman" w:hAnsi="Times New Roman" w:cs="Times New Roman"/>
          <w:b/>
          <w:sz w:val="24"/>
        </w:rPr>
        <w:t>. Advertisements included in and excluded from the Community Marketing Study, New York City, 2015</w:t>
      </w:r>
    </w:p>
    <w:tbl>
      <w:tblPr>
        <w:tblStyle w:val="TableGrid"/>
        <w:tblW w:w="5147" w:type="pct"/>
        <w:tblLook w:val="04A0" w:firstRow="1" w:lastRow="0" w:firstColumn="1" w:lastColumn="0" w:noHBand="0" w:noVBand="1"/>
      </w:tblPr>
      <w:tblGrid>
        <w:gridCol w:w="1705"/>
        <w:gridCol w:w="3960"/>
        <w:gridCol w:w="3960"/>
      </w:tblGrid>
      <w:tr w:rsidR="00D948ED" w:rsidRPr="007750F8" w14:paraId="27EC9D4B" w14:textId="77777777">
        <w:trPr>
          <w:trHeight w:val="407"/>
        </w:trPr>
        <w:tc>
          <w:tcPr>
            <w:tcW w:w="886" w:type="pct"/>
            <w:shd w:val="clear" w:color="auto" w:fill="D9D9D9" w:themeFill="background1" w:themeFillShade="D9"/>
          </w:tcPr>
          <w:p w14:paraId="1802972E" w14:textId="77777777" w:rsidR="00D948ED" w:rsidRPr="007750F8" w:rsidRDefault="00D948ED" w:rsidP="00263845">
            <w:pPr>
              <w:rPr>
                <w:rFonts w:ascii="Times New Roman" w:hAnsi="Times New Roman" w:cs="Times New Roman"/>
                <w:b/>
                <w:sz w:val="18"/>
              </w:rPr>
            </w:pPr>
            <w:r w:rsidRPr="007750F8">
              <w:rPr>
                <w:rFonts w:ascii="Times New Roman" w:hAnsi="Times New Roman" w:cs="Times New Roman"/>
                <w:b/>
                <w:sz w:val="18"/>
              </w:rPr>
              <w:t>Included Advertisements</w:t>
            </w:r>
          </w:p>
        </w:tc>
        <w:tc>
          <w:tcPr>
            <w:tcW w:w="2057" w:type="pct"/>
            <w:shd w:val="clear" w:color="auto" w:fill="D9D9D9" w:themeFill="background1" w:themeFillShade="D9"/>
          </w:tcPr>
          <w:p w14:paraId="366E6C85" w14:textId="77777777" w:rsidR="00D948ED" w:rsidRPr="007750F8" w:rsidRDefault="00D948ED" w:rsidP="00263845">
            <w:pPr>
              <w:rPr>
                <w:rFonts w:ascii="Times New Roman" w:hAnsi="Times New Roman" w:cs="Times New Roman"/>
                <w:b/>
                <w:sz w:val="18"/>
              </w:rPr>
            </w:pPr>
            <w:r w:rsidRPr="007750F8">
              <w:rPr>
                <w:rFonts w:ascii="Times New Roman" w:hAnsi="Times New Roman" w:cs="Times New Roman"/>
                <w:b/>
                <w:sz w:val="18"/>
              </w:rPr>
              <w:t>Description</w:t>
            </w:r>
          </w:p>
        </w:tc>
        <w:tc>
          <w:tcPr>
            <w:tcW w:w="2057" w:type="pct"/>
            <w:shd w:val="clear" w:color="auto" w:fill="D9D9D9" w:themeFill="background1" w:themeFillShade="D9"/>
          </w:tcPr>
          <w:p w14:paraId="4545F59F" w14:textId="77777777" w:rsidR="00D948ED" w:rsidRPr="007750F8" w:rsidRDefault="00D948ED" w:rsidP="00263845">
            <w:pPr>
              <w:rPr>
                <w:rFonts w:ascii="Times New Roman" w:hAnsi="Times New Roman" w:cs="Times New Roman"/>
                <w:b/>
                <w:sz w:val="18"/>
              </w:rPr>
            </w:pPr>
            <w:r w:rsidRPr="007750F8">
              <w:rPr>
                <w:rFonts w:ascii="Times New Roman" w:hAnsi="Times New Roman" w:cs="Times New Roman"/>
                <w:b/>
                <w:sz w:val="18"/>
              </w:rPr>
              <w:t>Rationale</w:t>
            </w:r>
          </w:p>
        </w:tc>
      </w:tr>
      <w:tr w:rsidR="00D948ED" w:rsidRPr="007750F8" w14:paraId="30EDC90C" w14:textId="77777777">
        <w:trPr>
          <w:trHeight w:val="203"/>
        </w:trPr>
        <w:tc>
          <w:tcPr>
            <w:tcW w:w="5000" w:type="pct"/>
            <w:gridSpan w:val="3"/>
            <w:shd w:val="clear" w:color="auto" w:fill="D9D9D9" w:themeFill="background1" w:themeFillShade="D9"/>
          </w:tcPr>
          <w:p w14:paraId="3B5B197E" w14:textId="77777777" w:rsidR="00D948ED" w:rsidRPr="007750F8" w:rsidRDefault="00D948ED" w:rsidP="00263845">
            <w:pPr>
              <w:rPr>
                <w:rFonts w:ascii="Times New Roman" w:hAnsi="Times New Roman" w:cs="Times New Roman"/>
                <w:b/>
                <w:sz w:val="18"/>
              </w:rPr>
            </w:pPr>
            <w:r w:rsidRPr="007750F8">
              <w:rPr>
                <w:rFonts w:ascii="Times New Roman" w:hAnsi="Times New Roman" w:cs="Times New Roman"/>
                <w:b/>
                <w:sz w:val="18"/>
              </w:rPr>
              <w:t>Content</w:t>
            </w:r>
          </w:p>
        </w:tc>
      </w:tr>
      <w:tr w:rsidR="00D948ED" w:rsidRPr="007750F8" w14:paraId="3E15D19B" w14:textId="77777777">
        <w:trPr>
          <w:trHeight w:val="624"/>
        </w:trPr>
        <w:tc>
          <w:tcPr>
            <w:tcW w:w="886" w:type="pct"/>
          </w:tcPr>
          <w:p w14:paraId="2D4695C5" w14:textId="4ABED436" w:rsidR="00D948ED" w:rsidRPr="007750F8" w:rsidRDefault="00D948ED" w:rsidP="004340EB">
            <w:pPr>
              <w:rPr>
                <w:rFonts w:ascii="Times New Roman" w:hAnsi="Times New Roman" w:cs="Times New Roman"/>
                <w:sz w:val="18"/>
              </w:rPr>
            </w:pPr>
            <w:r w:rsidRPr="007750F8">
              <w:rPr>
                <w:rFonts w:ascii="Times New Roman" w:hAnsi="Times New Roman" w:cs="Times New Roman"/>
                <w:sz w:val="18"/>
              </w:rPr>
              <w:t>Branded</w:t>
            </w:r>
            <w:r w:rsidR="004340EB" w:rsidRPr="004340EB">
              <w:rPr>
                <w:rFonts w:ascii="Times New Roman" w:hAnsi="Times New Roman" w:cs="Times New Roman"/>
                <w:sz w:val="18"/>
                <w:vertAlign w:val="superscript"/>
              </w:rPr>
              <w:t>9</w:t>
            </w:r>
            <w:r w:rsidRPr="007750F8">
              <w:rPr>
                <w:rFonts w:ascii="Times New Roman" w:hAnsi="Times New Roman" w:cs="Times New Roman"/>
                <w:sz w:val="18"/>
              </w:rPr>
              <w:t xml:space="preserve"> and non-branded ads</w:t>
            </w:r>
          </w:p>
        </w:tc>
        <w:tc>
          <w:tcPr>
            <w:tcW w:w="2057" w:type="pct"/>
          </w:tcPr>
          <w:p w14:paraId="07EC7A31" w14:textId="15E00100"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with a nationally- or locally-recognizable logo were considered “branded</w:t>
            </w:r>
            <w:r w:rsidR="004340EB">
              <w:rPr>
                <w:rFonts w:ascii="Times New Roman" w:hAnsi="Times New Roman" w:cs="Times New Roman"/>
                <w:sz w:val="18"/>
              </w:rPr>
              <w:t>;</w:t>
            </w:r>
            <w:r w:rsidRPr="007750F8">
              <w:rPr>
                <w:rFonts w:ascii="Times New Roman" w:hAnsi="Times New Roman" w:cs="Times New Roman"/>
                <w:sz w:val="18"/>
              </w:rPr>
              <w:t>” ads with no logo were non-branded.</w:t>
            </w:r>
          </w:p>
        </w:tc>
        <w:tc>
          <w:tcPr>
            <w:tcW w:w="2057" w:type="pct"/>
          </w:tcPr>
          <w:p w14:paraId="16185231"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Both ad types had the intended purpose of promoting a product/type of product or group of products.</w:t>
            </w:r>
          </w:p>
        </w:tc>
      </w:tr>
      <w:tr w:rsidR="00D948ED" w:rsidRPr="007750F8" w14:paraId="488DC595" w14:textId="77777777">
        <w:trPr>
          <w:trHeight w:val="863"/>
        </w:trPr>
        <w:tc>
          <w:tcPr>
            <w:tcW w:w="886" w:type="pct"/>
          </w:tcPr>
          <w:p w14:paraId="6616FCCD"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with logos but without products featured</w:t>
            </w:r>
          </w:p>
        </w:tc>
        <w:tc>
          <w:tcPr>
            <w:tcW w:w="2057" w:type="pct"/>
          </w:tcPr>
          <w:p w14:paraId="1AED27FB"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with logos only were counted as ads for the primary product made by that company</w:t>
            </w:r>
            <w:r w:rsidR="007F5AC6">
              <w:rPr>
                <w:rFonts w:ascii="Times New Roman" w:hAnsi="Times New Roman" w:cs="Times New Roman"/>
                <w:sz w:val="18"/>
              </w:rPr>
              <w:t xml:space="preserve">. </w:t>
            </w:r>
          </w:p>
        </w:tc>
        <w:tc>
          <w:tcPr>
            <w:tcW w:w="2057" w:type="pct"/>
          </w:tcPr>
          <w:p w14:paraId="1723840E"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Logos for companies or products evoke recognition of those products; they have the same intended purpose of promoting purchase of that product, even though the product is not featured</w:t>
            </w:r>
            <w:r w:rsidR="007F5AC6">
              <w:rPr>
                <w:rFonts w:ascii="Times New Roman" w:hAnsi="Times New Roman" w:cs="Times New Roman"/>
                <w:sz w:val="18"/>
              </w:rPr>
              <w:t xml:space="preserve">. </w:t>
            </w:r>
          </w:p>
        </w:tc>
      </w:tr>
      <w:tr w:rsidR="00D948ED" w:rsidRPr="007750F8" w14:paraId="7AA0E8FC" w14:textId="77777777">
        <w:trPr>
          <w:trHeight w:val="610"/>
        </w:trPr>
        <w:tc>
          <w:tcPr>
            <w:tcW w:w="886" w:type="pct"/>
          </w:tcPr>
          <w:p w14:paraId="01E1BD53"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on restaurants with photos of food from the menu</w:t>
            </w:r>
          </w:p>
        </w:tc>
        <w:tc>
          <w:tcPr>
            <w:tcW w:w="2057" w:type="pct"/>
          </w:tcPr>
          <w:p w14:paraId="4C28C49C"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that showed photos of menu items were included, even if showing prices, as long as it was not the complete menu.</w:t>
            </w:r>
          </w:p>
        </w:tc>
        <w:tc>
          <w:tcPr>
            <w:tcW w:w="2057" w:type="pct"/>
          </w:tcPr>
          <w:p w14:paraId="530B7C00"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These images were intended to promote menu items, which met our definition for advertisements.</w:t>
            </w:r>
          </w:p>
        </w:tc>
      </w:tr>
      <w:tr w:rsidR="00D948ED" w:rsidRPr="007750F8" w14:paraId="2DCF1D17" w14:textId="77777777">
        <w:trPr>
          <w:trHeight w:val="203"/>
        </w:trPr>
        <w:tc>
          <w:tcPr>
            <w:tcW w:w="5000" w:type="pct"/>
            <w:gridSpan w:val="3"/>
            <w:shd w:val="clear" w:color="auto" w:fill="D9D9D9" w:themeFill="background1" w:themeFillShade="D9"/>
          </w:tcPr>
          <w:p w14:paraId="0A16F559" w14:textId="77777777" w:rsidR="00D948ED" w:rsidRPr="007750F8" w:rsidRDefault="00D948ED" w:rsidP="00263845">
            <w:pPr>
              <w:rPr>
                <w:rFonts w:ascii="Times New Roman" w:hAnsi="Times New Roman" w:cs="Times New Roman"/>
                <w:b/>
                <w:sz w:val="18"/>
              </w:rPr>
            </w:pPr>
            <w:r w:rsidRPr="007750F8">
              <w:rPr>
                <w:rFonts w:ascii="Times New Roman" w:hAnsi="Times New Roman" w:cs="Times New Roman"/>
                <w:b/>
                <w:sz w:val="18"/>
              </w:rPr>
              <w:t>Location</w:t>
            </w:r>
          </w:p>
        </w:tc>
      </w:tr>
      <w:tr w:rsidR="00D948ED" w:rsidRPr="007750F8" w14:paraId="4E659099" w14:textId="77777777">
        <w:trPr>
          <w:trHeight w:val="610"/>
        </w:trPr>
        <w:tc>
          <w:tcPr>
            <w:tcW w:w="886" w:type="pct"/>
          </w:tcPr>
          <w:p w14:paraId="7D9BD950" w14:textId="4D930742" w:rsidR="00D948ED" w:rsidRPr="007750F8" w:rsidRDefault="00D948ED" w:rsidP="004340EB">
            <w:pPr>
              <w:rPr>
                <w:rFonts w:ascii="Times New Roman" w:hAnsi="Times New Roman" w:cs="Times New Roman"/>
                <w:sz w:val="18"/>
              </w:rPr>
            </w:pPr>
            <w:r w:rsidRPr="007750F8">
              <w:rPr>
                <w:rFonts w:ascii="Times New Roman" w:hAnsi="Times New Roman" w:cs="Times New Roman"/>
                <w:sz w:val="18"/>
              </w:rPr>
              <w:t>Ads on stationary, fixed structures</w:t>
            </w:r>
            <w:r w:rsidR="004340EB">
              <w:rPr>
                <w:rFonts w:ascii="Times New Roman" w:hAnsi="Times New Roman" w:cs="Times New Roman"/>
                <w:sz w:val="18"/>
                <w:vertAlign w:val="superscript"/>
              </w:rPr>
              <w:t>14</w:t>
            </w:r>
            <w:r w:rsidRPr="007750F8">
              <w:rPr>
                <w:rFonts w:ascii="Times New Roman" w:hAnsi="Times New Roman" w:cs="Times New Roman"/>
                <w:sz w:val="18"/>
              </w:rPr>
              <w:t xml:space="preserve"> </w:t>
            </w:r>
          </w:p>
        </w:tc>
        <w:tc>
          <w:tcPr>
            <w:tcW w:w="2057" w:type="pct"/>
          </w:tcPr>
          <w:p w14:paraId="5EECC9B9"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located on storefronts, awnings, building walls, construction walls, newsstands, bus shelters, subway entrances, etc. were counted.</w:t>
            </w:r>
          </w:p>
        </w:tc>
        <w:tc>
          <w:tcPr>
            <w:tcW w:w="2057" w:type="pct"/>
          </w:tcPr>
          <w:p w14:paraId="3D039B32"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were included if they were</w:t>
            </w:r>
            <w:r>
              <w:rPr>
                <w:rFonts w:ascii="Times New Roman" w:hAnsi="Times New Roman" w:cs="Times New Roman"/>
                <w:sz w:val="18"/>
              </w:rPr>
              <w:t xml:space="preserve"> not mobile. </w:t>
            </w:r>
            <w:r w:rsidRPr="007750F8">
              <w:rPr>
                <w:rFonts w:ascii="Times New Roman" w:hAnsi="Times New Roman" w:cs="Times New Roman"/>
                <w:sz w:val="18"/>
              </w:rPr>
              <w:t>These were likely to be part of the environment at all times.</w:t>
            </w:r>
          </w:p>
        </w:tc>
      </w:tr>
      <w:tr w:rsidR="00D948ED" w:rsidRPr="007750F8" w14:paraId="4247822F" w14:textId="77777777">
        <w:trPr>
          <w:trHeight w:val="512"/>
        </w:trPr>
        <w:tc>
          <w:tcPr>
            <w:tcW w:w="886" w:type="pct"/>
          </w:tcPr>
          <w:p w14:paraId="296929B5"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Banners tied to the exterior of stores</w:t>
            </w:r>
          </w:p>
        </w:tc>
        <w:tc>
          <w:tcPr>
            <w:tcW w:w="2057" w:type="pct"/>
          </w:tcPr>
          <w:p w14:paraId="4271BC5A"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on banners tied to stores that did not appear to be removed during off-hours.</w:t>
            </w:r>
          </w:p>
        </w:tc>
        <w:tc>
          <w:tcPr>
            <w:tcW w:w="2057" w:type="pct"/>
          </w:tcPr>
          <w:p w14:paraId="205399FF"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Banners were considered to be stationary, since it was unlikely that they were moved or removed on a daily basis.</w:t>
            </w:r>
          </w:p>
        </w:tc>
      </w:tr>
      <w:tr w:rsidR="00D948ED" w:rsidRPr="007750F8" w14:paraId="3ABA3E81" w14:textId="77777777">
        <w:trPr>
          <w:trHeight w:val="1133"/>
        </w:trPr>
        <w:tc>
          <w:tcPr>
            <w:tcW w:w="886" w:type="pct"/>
          </w:tcPr>
          <w:p w14:paraId="4C5A27E7" w14:textId="1C8A59E7" w:rsidR="00D948ED" w:rsidRPr="007750F8" w:rsidRDefault="00D948ED" w:rsidP="004340EB">
            <w:pPr>
              <w:rPr>
                <w:rFonts w:ascii="Times New Roman" w:hAnsi="Times New Roman" w:cs="Times New Roman"/>
                <w:sz w:val="18"/>
              </w:rPr>
            </w:pPr>
            <w:r w:rsidRPr="007750F8">
              <w:rPr>
                <w:rFonts w:ascii="Times New Roman" w:hAnsi="Times New Roman" w:cs="Times New Roman"/>
                <w:sz w:val="18"/>
              </w:rPr>
              <w:t>Ads located inside an establishment but intended to be seen from the street</w:t>
            </w:r>
            <w:r w:rsidR="004340EB">
              <w:rPr>
                <w:rFonts w:ascii="Times New Roman" w:hAnsi="Times New Roman" w:cs="Times New Roman"/>
                <w:sz w:val="18"/>
                <w:vertAlign w:val="superscript"/>
              </w:rPr>
              <w:t>14</w:t>
            </w:r>
            <w:r w:rsidRPr="007750F8">
              <w:rPr>
                <w:rFonts w:ascii="Times New Roman" w:hAnsi="Times New Roman" w:cs="Times New Roman"/>
                <w:sz w:val="18"/>
              </w:rPr>
              <w:t xml:space="preserve"> </w:t>
            </w:r>
          </w:p>
        </w:tc>
        <w:tc>
          <w:tcPr>
            <w:tcW w:w="2057" w:type="pct"/>
          </w:tcPr>
          <w:p w14:paraId="39B9B929"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These indoor ads were close enough to the window that customers could not walk between them and the window</w:t>
            </w:r>
            <w:r w:rsidR="007F5AC6">
              <w:rPr>
                <w:rFonts w:ascii="Times New Roman" w:hAnsi="Times New Roman" w:cs="Times New Roman"/>
                <w:sz w:val="18"/>
              </w:rPr>
              <w:t xml:space="preserve">. </w:t>
            </w:r>
            <w:r w:rsidRPr="007750F8">
              <w:rPr>
                <w:rFonts w:ascii="Times New Roman" w:hAnsi="Times New Roman" w:cs="Times New Roman"/>
                <w:sz w:val="18"/>
              </w:rPr>
              <w:t>Examples included neon signs for alcohol, decals inside a store window facing</w:t>
            </w:r>
            <w:r>
              <w:rPr>
                <w:rFonts w:ascii="Times New Roman" w:hAnsi="Times New Roman" w:cs="Times New Roman"/>
                <w:sz w:val="18"/>
              </w:rPr>
              <w:t xml:space="preserve"> the street</w:t>
            </w:r>
            <w:r w:rsidRPr="007750F8">
              <w:rPr>
                <w:rFonts w:ascii="Times New Roman" w:hAnsi="Times New Roman" w:cs="Times New Roman"/>
                <w:sz w:val="18"/>
              </w:rPr>
              <w:t>, advertising in window displays, etc.</w:t>
            </w:r>
          </w:p>
        </w:tc>
        <w:tc>
          <w:tcPr>
            <w:tcW w:w="2057" w:type="pct"/>
          </w:tcPr>
          <w:p w14:paraId="2501377B"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These ads were meant to be seen from the exterior of the store; therefore, they were considered among the “outdoor” advertising included in the study.</w:t>
            </w:r>
          </w:p>
        </w:tc>
      </w:tr>
      <w:tr w:rsidR="00D948ED" w:rsidRPr="007750F8" w14:paraId="0B37FB61" w14:textId="77777777">
        <w:trPr>
          <w:trHeight w:val="881"/>
        </w:trPr>
        <w:tc>
          <w:tcPr>
            <w:tcW w:w="886" w:type="pct"/>
          </w:tcPr>
          <w:p w14:paraId="15FCA605"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Digital ads on subway entrances or other locations</w:t>
            </w:r>
          </w:p>
        </w:tc>
        <w:tc>
          <w:tcPr>
            <w:tcW w:w="2057" w:type="pct"/>
          </w:tcPr>
          <w:p w14:paraId="1879C86A"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that were displayed on a screen; these frequently rotated a series of ads.</w:t>
            </w:r>
          </w:p>
        </w:tc>
        <w:tc>
          <w:tcPr>
            <w:tcW w:w="2057" w:type="pct"/>
          </w:tcPr>
          <w:p w14:paraId="130A3FA3"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These ads were permanently fixed, despite being rotated</w:t>
            </w:r>
            <w:r w:rsidR="007F5AC6">
              <w:rPr>
                <w:rFonts w:ascii="Times New Roman" w:hAnsi="Times New Roman" w:cs="Times New Roman"/>
                <w:sz w:val="18"/>
              </w:rPr>
              <w:t xml:space="preserve">. </w:t>
            </w:r>
            <w:r w:rsidRPr="007750F8">
              <w:rPr>
                <w:rFonts w:ascii="Times New Roman" w:hAnsi="Times New Roman" w:cs="Times New Roman"/>
                <w:sz w:val="18"/>
              </w:rPr>
              <w:t>They had the same content as print ads</w:t>
            </w:r>
            <w:r w:rsidR="007F5AC6">
              <w:rPr>
                <w:rFonts w:ascii="Times New Roman" w:hAnsi="Times New Roman" w:cs="Times New Roman"/>
                <w:sz w:val="18"/>
              </w:rPr>
              <w:t xml:space="preserve">. </w:t>
            </w:r>
            <w:r w:rsidRPr="007750F8">
              <w:rPr>
                <w:rFonts w:ascii="Times New Roman" w:hAnsi="Times New Roman" w:cs="Times New Roman"/>
                <w:sz w:val="18"/>
              </w:rPr>
              <w:t xml:space="preserve">Data collectors photographed only one ad out of the rotation, whichever was displayed when the photo was taken. </w:t>
            </w:r>
          </w:p>
        </w:tc>
      </w:tr>
      <w:tr w:rsidR="00D948ED" w:rsidRPr="007750F8" w14:paraId="5973E6FC" w14:textId="77777777">
        <w:trPr>
          <w:trHeight w:val="407"/>
        </w:trPr>
        <w:tc>
          <w:tcPr>
            <w:tcW w:w="886" w:type="pct"/>
            <w:shd w:val="clear" w:color="auto" w:fill="D9D9D9" w:themeFill="background1" w:themeFillShade="D9"/>
          </w:tcPr>
          <w:p w14:paraId="7DB35D53" w14:textId="77777777" w:rsidR="00D948ED" w:rsidRPr="007750F8" w:rsidRDefault="00D948ED" w:rsidP="00263845">
            <w:pPr>
              <w:rPr>
                <w:rFonts w:ascii="Times New Roman" w:hAnsi="Times New Roman" w:cs="Times New Roman"/>
                <w:b/>
                <w:sz w:val="18"/>
              </w:rPr>
            </w:pPr>
            <w:r w:rsidRPr="007750F8">
              <w:rPr>
                <w:rFonts w:ascii="Times New Roman" w:hAnsi="Times New Roman" w:cs="Times New Roman"/>
                <w:b/>
                <w:sz w:val="18"/>
              </w:rPr>
              <w:t>Excluded Advertisements</w:t>
            </w:r>
          </w:p>
        </w:tc>
        <w:tc>
          <w:tcPr>
            <w:tcW w:w="2057" w:type="pct"/>
            <w:shd w:val="clear" w:color="auto" w:fill="D9D9D9" w:themeFill="background1" w:themeFillShade="D9"/>
          </w:tcPr>
          <w:p w14:paraId="651035FB" w14:textId="77777777" w:rsidR="00D948ED" w:rsidRPr="007750F8" w:rsidRDefault="00D948ED" w:rsidP="00263845">
            <w:pPr>
              <w:rPr>
                <w:rFonts w:ascii="Times New Roman" w:hAnsi="Times New Roman" w:cs="Times New Roman"/>
                <w:b/>
                <w:sz w:val="18"/>
              </w:rPr>
            </w:pPr>
            <w:r w:rsidRPr="007750F8">
              <w:rPr>
                <w:rFonts w:ascii="Times New Roman" w:hAnsi="Times New Roman" w:cs="Times New Roman"/>
                <w:b/>
                <w:sz w:val="18"/>
              </w:rPr>
              <w:t>Description</w:t>
            </w:r>
          </w:p>
        </w:tc>
        <w:tc>
          <w:tcPr>
            <w:tcW w:w="2057" w:type="pct"/>
            <w:shd w:val="clear" w:color="auto" w:fill="D9D9D9" w:themeFill="background1" w:themeFillShade="D9"/>
          </w:tcPr>
          <w:p w14:paraId="39F3CFB3" w14:textId="77777777" w:rsidR="00D948ED" w:rsidRPr="007750F8" w:rsidRDefault="00D948ED" w:rsidP="00263845">
            <w:pPr>
              <w:rPr>
                <w:rFonts w:ascii="Times New Roman" w:hAnsi="Times New Roman" w:cs="Times New Roman"/>
                <w:b/>
                <w:sz w:val="18"/>
              </w:rPr>
            </w:pPr>
            <w:r w:rsidRPr="007750F8">
              <w:rPr>
                <w:rFonts w:ascii="Times New Roman" w:hAnsi="Times New Roman" w:cs="Times New Roman"/>
                <w:b/>
                <w:sz w:val="18"/>
              </w:rPr>
              <w:t>Rationale</w:t>
            </w:r>
          </w:p>
        </w:tc>
      </w:tr>
      <w:tr w:rsidR="00D948ED" w:rsidRPr="007750F8" w14:paraId="66D983CA" w14:textId="77777777">
        <w:trPr>
          <w:trHeight w:val="203"/>
        </w:trPr>
        <w:tc>
          <w:tcPr>
            <w:tcW w:w="5000" w:type="pct"/>
            <w:gridSpan w:val="3"/>
            <w:shd w:val="clear" w:color="auto" w:fill="D9D9D9" w:themeFill="background1" w:themeFillShade="D9"/>
          </w:tcPr>
          <w:p w14:paraId="4E712D09" w14:textId="77777777" w:rsidR="00D948ED" w:rsidRPr="007750F8" w:rsidRDefault="00D948ED" w:rsidP="00263845">
            <w:pPr>
              <w:rPr>
                <w:rFonts w:ascii="Times New Roman" w:hAnsi="Times New Roman" w:cs="Times New Roman"/>
                <w:b/>
                <w:sz w:val="18"/>
              </w:rPr>
            </w:pPr>
            <w:r w:rsidRPr="007750F8">
              <w:rPr>
                <w:rFonts w:ascii="Times New Roman" w:hAnsi="Times New Roman" w:cs="Times New Roman"/>
                <w:b/>
                <w:sz w:val="18"/>
              </w:rPr>
              <w:t>Content</w:t>
            </w:r>
          </w:p>
        </w:tc>
      </w:tr>
      <w:tr w:rsidR="00D948ED" w:rsidRPr="007750F8" w14:paraId="711193AC" w14:textId="77777777">
        <w:trPr>
          <w:trHeight w:val="1030"/>
        </w:trPr>
        <w:tc>
          <w:tcPr>
            <w:tcW w:w="886" w:type="pct"/>
          </w:tcPr>
          <w:p w14:paraId="41A1CE33"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lastRenderedPageBreak/>
              <w:t xml:space="preserve">Ads that primarily promote other products, but </w:t>
            </w:r>
            <w:r>
              <w:rPr>
                <w:rFonts w:ascii="Times New Roman" w:hAnsi="Times New Roman" w:cs="Times New Roman"/>
                <w:sz w:val="18"/>
              </w:rPr>
              <w:t xml:space="preserve">also </w:t>
            </w:r>
            <w:r w:rsidRPr="007750F8">
              <w:rPr>
                <w:rFonts w:ascii="Times New Roman" w:hAnsi="Times New Roman" w:cs="Times New Roman"/>
                <w:sz w:val="18"/>
              </w:rPr>
              <w:t>feature food, beverages, or tobacco products</w:t>
            </w:r>
            <w:r>
              <w:rPr>
                <w:rFonts w:ascii="Times New Roman" w:hAnsi="Times New Roman" w:cs="Times New Roman"/>
                <w:sz w:val="18"/>
              </w:rPr>
              <w:t>.</w:t>
            </w:r>
          </w:p>
        </w:tc>
        <w:tc>
          <w:tcPr>
            <w:tcW w:w="2057" w:type="pct"/>
          </w:tcPr>
          <w:p w14:paraId="777050FE" w14:textId="02A7AE1E"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These ads may unintentionally promote products from our categories of interest, but those products are not the main items promoted by the ad. (</w:t>
            </w:r>
            <w:r w:rsidR="004340EB">
              <w:rPr>
                <w:rFonts w:ascii="Times New Roman" w:hAnsi="Times New Roman" w:cs="Times New Roman"/>
                <w:sz w:val="18"/>
              </w:rPr>
              <w:t>e</w:t>
            </w:r>
            <w:r w:rsidRPr="007750F8">
              <w:rPr>
                <w:rFonts w:ascii="Times New Roman" w:hAnsi="Times New Roman" w:cs="Times New Roman"/>
                <w:sz w:val="18"/>
              </w:rPr>
              <w:t>.g., a can of beer found in an ad for a movie)</w:t>
            </w:r>
            <w:r>
              <w:rPr>
                <w:rFonts w:ascii="Times New Roman" w:hAnsi="Times New Roman" w:cs="Times New Roman"/>
                <w:sz w:val="18"/>
              </w:rPr>
              <w:t>.</w:t>
            </w:r>
          </w:p>
        </w:tc>
        <w:tc>
          <w:tcPr>
            <w:tcW w:w="2057" w:type="pct"/>
          </w:tcPr>
          <w:p w14:paraId="2AE011A4"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These ads may include our products of interest, but are not purposely promoting these products; they are promoting other products.</w:t>
            </w:r>
          </w:p>
        </w:tc>
      </w:tr>
      <w:tr w:rsidR="00D948ED" w:rsidRPr="007750F8" w14:paraId="3B28B5D8" w14:textId="77777777">
        <w:trPr>
          <w:trHeight w:val="610"/>
        </w:trPr>
        <w:tc>
          <w:tcPr>
            <w:tcW w:w="886" w:type="pct"/>
          </w:tcPr>
          <w:p w14:paraId="4A5B182F" w14:textId="1265BF8A" w:rsidR="00D948ED" w:rsidRPr="006A48C8" w:rsidRDefault="00D948ED" w:rsidP="004340EB">
            <w:pPr>
              <w:rPr>
                <w:rFonts w:ascii="Times New Roman" w:hAnsi="Times New Roman" w:cs="Times New Roman"/>
                <w:sz w:val="18"/>
                <w:szCs w:val="18"/>
              </w:rPr>
            </w:pPr>
            <w:r w:rsidRPr="006A48C8">
              <w:rPr>
                <w:rFonts w:ascii="Times New Roman" w:hAnsi="Times New Roman" w:cs="Times New Roman"/>
                <w:sz w:val="18"/>
                <w:szCs w:val="18"/>
              </w:rPr>
              <w:t>Symbols, words, or logos used mainly for store identification</w:t>
            </w:r>
            <w:r w:rsidR="004340EB" w:rsidRPr="0048257B" w:rsidDel="004340EB">
              <w:rPr>
                <w:rStyle w:val="FootnoteReference"/>
                <w:rFonts w:ascii="Times New Roman" w:hAnsi="Times New Roman" w:cs="Times New Roman"/>
                <w:sz w:val="18"/>
                <w:szCs w:val="18"/>
              </w:rPr>
              <w:t xml:space="preserve"> </w:t>
            </w:r>
            <w:r w:rsidR="004340EB">
              <w:rPr>
                <w:rFonts w:ascii="Times New Roman" w:hAnsi="Times New Roman" w:cs="Times New Roman"/>
                <w:sz w:val="18"/>
                <w:szCs w:val="18"/>
                <w:vertAlign w:val="superscript"/>
              </w:rPr>
              <w:t>7,9</w:t>
            </w:r>
          </w:p>
        </w:tc>
        <w:tc>
          <w:tcPr>
            <w:tcW w:w="2057" w:type="pct"/>
          </w:tcPr>
          <w:p w14:paraId="23BB8FBA"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 xml:space="preserve">These images were not counted if they were on the premises of the establishment </w:t>
            </w:r>
            <w:r>
              <w:rPr>
                <w:rFonts w:ascii="Times New Roman" w:hAnsi="Times New Roman" w:cs="Times New Roman"/>
                <w:sz w:val="18"/>
              </w:rPr>
              <w:t>with which they were affiliated.</w:t>
            </w:r>
          </w:p>
        </w:tc>
        <w:tc>
          <w:tcPr>
            <w:tcW w:w="2057" w:type="pct"/>
          </w:tcPr>
          <w:p w14:paraId="6D85A570"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These images were not intended to promote a specific product, but rather to identify a store or establishment.</w:t>
            </w:r>
          </w:p>
        </w:tc>
      </w:tr>
      <w:tr w:rsidR="00D948ED" w:rsidRPr="007750F8" w14:paraId="7B3DB01D" w14:textId="77777777">
        <w:trPr>
          <w:trHeight w:val="624"/>
        </w:trPr>
        <w:tc>
          <w:tcPr>
            <w:tcW w:w="886" w:type="pct"/>
          </w:tcPr>
          <w:p w14:paraId="23D4F88F"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Signs that list products but do not feature logos or images</w:t>
            </w:r>
          </w:p>
        </w:tc>
        <w:tc>
          <w:tcPr>
            <w:tcW w:w="2057" w:type="pct"/>
          </w:tcPr>
          <w:p w14:paraId="3C505EAA"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Many stores featured awnings and window displays that listed products they sold, such as the words, “beer,” “candy,” or “cigarettes”</w:t>
            </w:r>
          </w:p>
        </w:tc>
        <w:tc>
          <w:tcPr>
            <w:tcW w:w="2057" w:type="pct"/>
          </w:tcPr>
          <w:p w14:paraId="724C7BFE"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These did not feature a logo or product image, but rather they were informative of products sold by the store.</w:t>
            </w:r>
          </w:p>
        </w:tc>
      </w:tr>
      <w:tr w:rsidR="00D948ED" w:rsidRPr="007750F8" w14:paraId="581A4AF3" w14:textId="77777777">
        <w:trPr>
          <w:trHeight w:val="610"/>
        </w:trPr>
        <w:tc>
          <w:tcPr>
            <w:tcW w:w="886" w:type="pct"/>
          </w:tcPr>
          <w:p w14:paraId="089A37A8"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Signs for which less than 50% of the ad is visible/intact</w:t>
            </w:r>
          </w:p>
        </w:tc>
        <w:tc>
          <w:tcPr>
            <w:tcW w:w="2057" w:type="pct"/>
          </w:tcPr>
          <w:p w14:paraId="1F55E9E5"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that were mostly damaged, covered, or faded were excluded.</w:t>
            </w:r>
          </w:p>
        </w:tc>
        <w:tc>
          <w:tcPr>
            <w:tcW w:w="2057" w:type="pct"/>
          </w:tcPr>
          <w:p w14:paraId="3DFAC311"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These were considered to be ineffective as ads, since they were difficult to see.</w:t>
            </w:r>
          </w:p>
        </w:tc>
      </w:tr>
      <w:tr w:rsidR="00D948ED" w:rsidRPr="007750F8" w14:paraId="6FA93598" w14:textId="77777777">
        <w:trPr>
          <w:trHeight w:val="624"/>
        </w:trPr>
        <w:tc>
          <w:tcPr>
            <w:tcW w:w="886" w:type="pct"/>
          </w:tcPr>
          <w:p w14:paraId="03BA3C13"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Logos for restaurant-affiliated services</w:t>
            </w:r>
          </w:p>
        </w:tc>
        <w:tc>
          <w:tcPr>
            <w:tcW w:w="2057" w:type="pct"/>
          </w:tcPr>
          <w:p w14:paraId="1A9F58AE"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for such companies, including rating or delivery services, were excluded unless the ad contained images of food.</w:t>
            </w:r>
          </w:p>
        </w:tc>
        <w:tc>
          <w:tcPr>
            <w:tcW w:w="2057" w:type="pct"/>
          </w:tcPr>
          <w:p w14:paraId="6E19D264"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These ads were promoting a service that was not specific to a certain food product, unless a product was featured.</w:t>
            </w:r>
          </w:p>
        </w:tc>
      </w:tr>
      <w:tr w:rsidR="00D948ED" w:rsidRPr="007750F8" w14:paraId="6820BA4F" w14:textId="77777777">
        <w:trPr>
          <w:trHeight w:val="203"/>
        </w:trPr>
        <w:tc>
          <w:tcPr>
            <w:tcW w:w="5000" w:type="pct"/>
            <w:gridSpan w:val="3"/>
            <w:shd w:val="clear" w:color="auto" w:fill="D9D9D9" w:themeFill="background1" w:themeFillShade="D9"/>
          </w:tcPr>
          <w:p w14:paraId="4979FE61" w14:textId="77777777" w:rsidR="00D948ED" w:rsidRPr="007750F8" w:rsidRDefault="00D948ED" w:rsidP="00263845">
            <w:pPr>
              <w:rPr>
                <w:rFonts w:ascii="Times New Roman" w:hAnsi="Times New Roman" w:cs="Times New Roman"/>
                <w:b/>
                <w:sz w:val="18"/>
              </w:rPr>
            </w:pPr>
            <w:r w:rsidRPr="007750F8">
              <w:rPr>
                <w:rFonts w:ascii="Times New Roman" w:hAnsi="Times New Roman" w:cs="Times New Roman"/>
                <w:b/>
                <w:sz w:val="18"/>
              </w:rPr>
              <w:t>Location</w:t>
            </w:r>
          </w:p>
        </w:tc>
      </w:tr>
      <w:tr w:rsidR="00D948ED" w:rsidRPr="007750F8" w14:paraId="4806E2E5" w14:textId="77777777">
        <w:trPr>
          <w:trHeight w:val="407"/>
        </w:trPr>
        <w:tc>
          <w:tcPr>
            <w:tcW w:w="886" w:type="pct"/>
          </w:tcPr>
          <w:p w14:paraId="4A985831"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 xml:space="preserve">Non-stationary outdoor ads </w:t>
            </w:r>
          </w:p>
        </w:tc>
        <w:tc>
          <w:tcPr>
            <w:tcW w:w="2057" w:type="pct"/>
          </w:tcPr>
          <w:p w14:paraId="517C346E"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found on food carts, sandwich boards, flags, umbrellas, vehicles, etc.</w:t>
            </w:r>
          </w:p>
        </w:tc>
        <w:tc>
          <w:tcPr>
            <w:tcW w:w="2057" w:type="pct"/>
          </w:tcPr>
          <w:p w14:paraId="24F437A1" w14:textId="77777777" w:rsidR="00D948ED" w:rsidRPr="007750F8" w:rsidRDefault="00D948ED" w:rsidP="00263845">
            <w:pPr>
              <w:rPr>
                <w:rFonts w:ascii="Times New Roman" w:hAnsi="Times New Roman" w:cs="Times New Roman"/>
                <w:sz w:val="18"/>
              </w:rPr>
            </w:pPr>
            <w:r>
              <w:rPr>
                <w:rFonts w:ascii="Times New Roman" w:hAnsi="Times New Roman" w:cs="Times New Roman"/>
                <w:sz w:val="18"/>
              </w:rPr>
              <w:t>Non-</w:t>
            </w:r>
            <w:r w:rsidRPr="007750F8">
              <w:rPr>
                <w:rFonts w:ascii="Times New Roman" w:hAnsi="Times New Roman" w:cs="Times New Roman"/>
                <w:sz w:val="18"/>
              </w:rPr>
              <w:t>stationary</w:t>
            </w:r>
            <w:r>
              <w:rPr>
                <w:rFonts w:ascii="Times New Roman" w:hAnsi="Times New Roman" w:cs="Times New Roman"/>
                <w:sz w:val="18"/>
              </w:rPr>
              <w:t xml:space="preserve"> ads were likely to move during the course of the study; in order to limit the parameters of what could be measured, any mobile ad was excluded.</w:t>
            </w:r>
          </w:p>
        </w:tc>
      </w:tr>
      <w:tr w:rsidR="00D948ED" w:rsidRPr="007750F8" w14:paraId="10A86F82" w14:textId="77777777">
        <w:trPr>
          <w:trHeight w:val="1030"/>
        </w:trPr>
        <w:tc>
          <w:tcPr>
            <w:tcW w:w="886" w:type="pct"/>
          </w:tcPr>
          <w:p w14:paraId="4B3B4900"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 xml:space="preserve">Ads located inside an establishment but not intended to be seen from the street </w:t>
            </w:r>
          </w:p>
        </w:tc>
        <w:tc>
          <w:tcPr>
            <w:tcW w:w="2057" w:type="pct"/>
          </w:tcPr>
          <w:p w14:paraId="3C6C6EB9"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Ads that could be seen through a window, but were far enough from the window that customers could walk between them and the window, or packaged products stacked/shelved in a window.</w:t>
            </w:r>
          </w:p>
        </w:tc>
        <w:tc>
          <w:tcPr>
            <w:tcW w:w="2057" w:type="pct"/>
          </w:tcPr>
          <w:p w14:paraId="26E0945D" w14:textId="77777777" w:rsidR="00D948ED" w:rsidRPr="007750F8" w:rsidRDefault="00D948ED" w:rsidP="00263845">
            <w:pPr>
              <w:rPr>
                <w:rFonts w:ascii="Times New Roman" w:hAnsi="Times New Roman" w:cs="Times New Roman"/>
                <w:sz w:val="18"/>
              </w:rPr>
            </w:pPr>
            <w:r w:rsidRPr="007018BA">
              <w:rPr>
                <w:rFonts w:ascii="Times New Roman" w:hAnsi="Times New Roman" w:cs="Times New Roman"/>
                <w:sz w:val="18"/>
              </w:rPr>
              <w:t xml:space="preserve">These ads were </w:t>
            </w:r>
            <w:r>
              <w:rPr>
                <w:rFonts w:ascii="Times New Roman" w:hAnsi="Times New Roman" w:cs="Times New Roman"/>
                <w:sz w:val="18"/>
              </w:rPr>
              <w:t xml:space="preserve">not necessarily </w:t>
            </w:r>
            <w:r w:rsidRPr="007018BA">
              <w:rPr>
                <w:rFonts w:ascii="Times New Roman" w:hAnsi="Times New Roman" w:cs="Times New Roman"/>
                <w:sz w:val="18"/>
              </w:rPr>
              <w:t xml:space="preserve">meant to be seen from the exterior of the store; therefore, they were </w:t>
            </w:r>
            <w:r>
              <w:rPr>
                <w:rFonts w:ascii="Times New Roman" w:hAnsi="Times New Roman" w:cs="Times New Roman"/>
                <w:sz w:val="18"/>
              </w:rPr>
              <w:t xml:space="preserve">not </w:t>
            </w:r>
            <w:r w:rsidRPr="007018BA">
              <w:rPr>
                <w:rFonts w:ascii="Times New Roman" w:hAnsi="Times New Roman" w:cs="Times New Roman"/>
                <w:sz w:val="18"/>
              </w:rPr>
              <w:t>considered among the “outdoor” advertising included in the study.</w:t>
            </w:r>
            <w:r>
              <w:rPr>
                <w:rFonts w:ascii="Times New Roman" w:hAnsi="Times New Roman" w:cs="Times New Roman"/>
                <w:sz w:val="18"/>
              </w:rPr>
              <w:t xml:space="preserve"> Products stacked or shelved in a window were not considered to be intentional advertising, but rather product storage.</w:t>
            </w:r>
          </w:p>
        </w:tc>
      </w:tr>
      <w:tr w:rsidR="00D948ED" w:rsidRPr="007750F8" w14:paraId="26591C23" w14:textId="77777777">
        <w:trPr>
          <w:trHeight w:val="449"/>
        </w:trPr>
        <w:tc>
          <w:tcPr>
            <w:tcW w:w="886" w:type="pct"/>
          </w:tcPr>
          <w:p w14:paraId="28CA78CA"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 xml:space="preserve">Ads affixed to/behind doors </w:t>
            </w:r>
          </w:p>
        </w:tc>
        <w:tc>
          <w:tcPr>
            <w:tcW w:w="2057" w:type="pct"/>
          </w:tcPr>
          <w:p w14:paraId="7A889773" w14:textId="77777777" w:rsidR="00D948ED" w:rsidRPr="007750F8" w:rsidRDefault="00D948ED" w:rsidP="00263845">
            <w:pPr>
              <w:rPr>
                <w:rFonts w:ascii="Times New Roman" w:hAnsi="Times New Roman" w:cs="Times New Roman"/>
                <w:sz w:val="18"/>
              </w:rPr>
            </w:pPr>
            <w:r w:rsidRPr="007750F8">
              <w:rPr>
                <w:rFonts w:ascii="Times New Roman" w:hAnsi="Times New Roman" w:cs="Times New Roman"/>
                <w:sz w:val="18"/>
              </w:rPr>
              <w:t xml:space="preserve">These ads are intended to be seen from outside, but </w:t>
            </w:r>
            <w:r>
              <w:rPr>
                <w:rFonts w:ascii="Times New Roman" w:hAnsi="Times New Roman" w:cs="Times New Roman"/>
                <w:sz w:val="18"/>
              </w:rPr>
              <w:t>could not</w:t>
            </w:r>
            <w:r w:rsidRPr="007750F8">
              <w:rPr>
                <w:rFonts w:ascii="Times New Roman" w:hAnsi="Times New Roman" w:cs="Times New Roman"/>
                <w:sz w:val="18"/>
              </w:rPr>
              <w:t xml:space="preserve"> be clearly seen because the door is propped open.</w:t>
            </w:r>
          </w:p>
        </w:tc>
        <w:tc>
          <w:tcPr>
            <w:tcW w:w="2057" w:type="pct"/>
          </w:tcPr>
          <w:p w14:paraId="65270E36" w14:textId="77777777" w:rsidR="00D948ED" w:rsidRPr="007750F8" w:rsidRDefault="00D948ED" w:rsidP="00263845">
            <w:pPr>
              <w:rPr>
                <w:rFonts w:ascii="Times New Roman" w:hAnsi="Times New Roman" w:cs="Times New Roman"/>
                <w:sz w:val="18"/>
              </w:rPr>
            </w:pPr>
            <w:r>
              <w:rPr>
                <w:rFonts w:ascii="Times New Roman" w:hAnsi="Times New Roman" w:cs="Times New Roman"/>
                <w:sz w:val="18"/>
              </w:rPr>
              <w:t>These ads were excluded because they were partially or completely obstructed from view.</w:t>
            </w:r>
          </w:p>
        </w:tc>
      </w:tr>
    </w:tbl>
    <w:p w14:paraId="07DF531E" w14:textId="77777777" w:rsidR="00900ED4" w:rsidRDefault="00900ED4" w:rsidP="00900ED4">
      <w:pPr>
        <w:spacing w:after="120" w:line="240" w:lineRule="auto"/>
        <w:rPr>
          <w:rFonts w:ascii="Times New Roman" w:hAnsi="Times New Roman" w:cs="Times New Roman"/>
          <w:i/>
          <w:sz w:val="24"/>
        </w:rPr>
      </w:pPr>
    </w:p>
    <w:p w14:paraId="6971F28F" w14:textId="77777777" w:rsidR="0079128A" w:rsidRPr="00231854" w:rsidRDefault="007C0C72" w:rsidP="00900ED4">
      <w:pPr>
        <w:spacing w:after="120" w:line="480" w:lineRule="auto"/>
        <w:rPr>
          <w:rFonts w:ascii="Times New Roman" w:hAnsi="Times New Roman" w:cs="Times New Roman"/>
          <w:b/>
          <w:sz w:val="24"/>
        </w:rPr>
      </w:pPr>
      <w:r w:rsidRPr="00231854">
        <w:rPr>
          <w:rFonts w:ascii="Times New Roman" w:hAnsi="Times New Roman" w:cs="Times New Roman"/>
          <w:b/>
          <w:sz w:val="24"/>
        </w:rPr>
        <w:t xml:space="preserve">Pilot Study and </w:t>
      </w:r>
      <w:r w:rsidR="005B6846" w:rsidRPr="00231854">
        <w:rPr>
          <w:rFonts w:ascii="Times New Roman" w:hAnsi="Times New Roman" w:cs="Times New Roman"/>
          <w:b/>
          <w:sz w:val="24"/>
        </w:rPr>
        <w:t>Data Collection</w:t>
      </w:r>
    </w:p>
    <w:p w14:paraId="537340D9" w14:textId="373F473B" w:rsidR="007E6B30" w:rsidRPr="00F40114" w:rsidRDefault="0067647E" w:rsidP="005B6846">
      <w:pPr>
        <w:spacing w:line="480" w:lineRule="auto"/>
        <w:rPr>
          <w:rFonts w:ascii="Times New Roman" w:hAnsi="Times New Roman" w:cs="Times New Roman"/>
          <w:sz w:val="24"/>
        </w:rPr>
      </w:pPr>
      <w:r w:rsidRPr="00F40114">
        <w:rPr>
          <w:rFonts w:ascii="Times New Roman" w:hAnsi="Times New Roman" w:cs="Times New Roman"/>
          <w:sz w:val="24"/>
        </w:rPr>
        <w:t xml:space="preserve">In advance of data collection, we conducted a pilot study to </w:t>
      </w:r>
      <w:r w:rsidR="00EF04E7" w:rsidRPr="00F40114">
        <w:rPr>
          <w:rFonts w:ascii="Times New Roman" w:hAnsi="Times New Roman" w:cs="Times New Roman"/>
          <w:sz w:val="24"/>
        </w:rPr>
        <w:t>test and refine the</w:t>
      </w:r>
      <w:r w:rsidR="000E77E6" w:rsidRPr="00F40114">
        <w:rPr>
          <w:rFonts w:ascii="Times New Roman" w:hAnsi="Times New Roman" w:cs="Times New Roman"/>
          <w:sz w:val="24"/>
        </w:rPr>
        <w:t xml:space="preserve"> protocol and prepare for </w:t>
      </w:r>
      <w:r w:rsidR="00D418D7" w:rsidRPr="00F40114">
        <w:rPr>
          <w:rFonts w:ascii="Times New Roman" w:hAnsi="Times New Roman" w:cs="Times New Roman"/>
          <w:sz w:val="24"/>
        </w:rPr>
        <w:t>previously unanticipated</w:t>
      </w:r>
      <w:r w:rsidR="000E77E6" w:rsidRPr="00F40114">
        <w:rPr>
          <w:rFonts w:ascii="Times New Roman" w:hAnsi="Times New Roman" w:cs="Times New Roman"/>
          <w:sz w:val="24"/>
        </w:rPr>
        <w:t xml:space="preserve"> issues with logistics or equipment. The study team and data collectors walked several street segments to observe retailers, grasp the concept of street segments and cross streets, identify ads, emphasize features of advertising of consumable products, and take practice photos. During this session, d</w:t>
      </w:r>
      <w:r w:rsidR="005B6846" w:rsidRPr="00F40114">
        <w:rPr>
          <w:rFonts w:ascii="Times New Roman" w:hAnsi="Times New Roman" w:cs="Times New Roman"/>
          <w:sz w:val="24"/>
        </w:rPr>
        <w:t xml:space="preserve">ata collectors </w:t>
      </w:r>
      <w:r w:rsidR="000E77E6" w:rsidRPr="00F40114">
        <w:rPr>
          <w:rFonts w:ascii="Times New Roman" w:hAnsi="Times New Roman" w:cs="Times New Roman"/>
          <w:sz w:val="24"/>
        </w:rPr>
        <w:t xml:space="preserve">also </w:t>
      </w:r>
      <w:r w:rsidR="009748C2" w:rsidRPr="00F40114">
        <w:rPr>
          <w:rFonts w:ascii="Times New Roman" w:hAnsi="Times New Roman" w:cs="Times New Roman"/>
          <w:sz w:val="24"/>
        </w:rPr>
        <w:t>received both classroom and field training</w:t>
      </w:r>
      <w:r w:rsidR="00F1473D" w:rsidRPr="00F40114">
        <w:rPr>
          <w:rFonts w:ascii="Times New Roman" w:hAnsi="Times New Roman" w:cs="Times New Roman"/>
          <w:sz w:val="24"/>
        </w:rPr>
        <w:t>. C</w:t>
      </w:r>
      <w:r w:rsidR="009748C2" w:rsidRPr="00F40114">
        <w:rPr>
          <w:rFonts w:ascii="Times New Roman" w:hAnsi="Times New Roman" w:cs="Times New Roman"/>
          <w:sz w:val="24"/>
        </w:rPr>
        <w:t xml:space="preserve">lassroom training </w:t>
      </w:r>
      <w:r w:rsidR="00C46BAE" w:rsidRPr="00F40114">
        <w:rPr>
          <w:rFonts w:ascii="Times New Roman" w:hAnsi="Times New Roman" w:cs="Times New Roman"/>
          <w:sz w:val="24"/>
        </w:rPr>
        <w:t xml:space="preserve">led by the study team </w:t>
      </w:r>
      <w:r w:rsidR="007E6B30" w:rsidRPr="00F40114">
        <w:rPr>
          <w:rFonts w:ascii="Times New Roman" w:hAnsi="Times New Roman" w:cs="Times New Roman"/>
          <w:sz w:val="24"/>
        </w:rPr>
        <w:t>provided an overview of the project, explained retail-dense street segments, advertisements and consumable products,</w:t>
      </w:r>
      <w:r w:rsidR="00633E7C" w:rsidRPr="00F40114">
        <w:rPr>
          <w:rFonts w:ascii="Times New Roman" w:hAnsi="Times New Roman" w:cs="Times New Roman"/>
          <w:sz w:val="24"/>
        </w:rPr>
        <w:t xml:space="preserve"> inclusion and exclusion criteria,</w:t>
      </w:r>
      <w:r w:rsidR="007E6B30" w:rsidRPr="00F40114">
        <w:rPr>
          <w:rFonts w:ascii="Times New Roman" w:hAnsi="Times New Roman" w:cs="Times New Roman"/>
          <w:sz w:val="24"/>
        </w:rPr>
        <w:t xml:space="preserve"> how to use equipment and take photos, how to handle challenges, and safety tips</w:t>
      </w:r>
      <w:r w:rsidR="007F5AC6" w:rsidRPr="00F40114">
        <w:rPr>
          <w:rFonts w:ascii="Times New Roman" w:hAnsi="Times New Roman" w:cs="Times New Roman"/>
          <w:sz w:val="24"/>
        </w:rPr>
        <w:t xml:space="preserve">. </w:t>
      </w:r>
      <w:r w:rsidR="007E6B30" w:rsidRPr="00F40114">
        <w:rPr>
          <w:rFonts w:ascii="Times New Roman" w:hAnsi="Times New Roman" w:cs="Times New Roman"/>
          <w:sz w:val="24"/>
        </w:rPr>
        <w:t xml:space="preserve">Field training allowed for a hands-on experience taking photos, with </w:t>
      </w:r>
      <w:r w:rsidR="007E6B30" w:rsidRPr="00F40114">
        <w:rPr>
          <w:rFonts w:ascii="Times New Roman" w:hAnsi="Times New Roman" w:cs="Times New Roman"/>
          <w:sz w:val="24"/>
        </w:rPr>
        <w:lastRenderedPageBreak/>
        <w:t>teams of two data collectors taking photos along the same street segments and comparing their results with study staff.</w:t>
      </w:r>
      <w:r w:rsidR="00EF618B" w:rsidRPr="00F40114">
        <w:rPr>
          <w:rFonts w:ascii="Times New Roman" w:hAnsi="Times New Roman" w:cs="Times New Roman"/>
          <w:sz w:val="24"/>
        </w:rPr>
        <w:t xml:space="preserve"> Six data collectors were ultimately involved in collecting data for the main study.</w:t>
      </w:r>
    </w:p>
    <w:p w14:paraId="2AA70EE4" w14:textId="77777777" w:rsidR="00EF618B" w:rsidRPr="00231854" w:rsidRDefault="00EF618B" w:rsidP="005B6846">
      <w:pPr>
        <w:spacing w:line="480" w:lineRule="auto"/>
        <w:rPr>
          <w:rFonts w:ascii="Times New Roman" w:hAnsi="Times New Roman" w:cs="Times New Roman"/>
          <w:b/>
          <w:sz w:val="24"/>
        </w:rPr>
      </w:pPr>
      <w:r w:rsidRPr="00231854">
        <w:rPr>
          <w:rFonts w:ascii="Times New Roman" w:hAnsi="Times New Roman" w:cs="Times New Roman"/>
          <w:b/>
          <w:sz w:val="24"/>
        </w:rPr>
        <w:t>Study</w:t>
      </w:r>
    </w:p>
    <w:p w14:paraId="1407EA80" w14:textId="27946029" w:rsidR="005B6846" w:rsidRPr="00F40114" w:rsidRDefault="00633E7C" w:rsidP="005B6846">
      <w:pPr>
        <w:spacing w:line="480" w:lineRule="auto"/>
        <w:rPr>
          <w:rFonts w:ascii="Times New Roman" w:hAnsi="Times New Roman"/>
          <w:i/>
          <w:sz w:val="24"/>
        </w:rPr>
      </w:pPr>
      <w:r w:rsidRPr="00F40114">
        <w:rPr>
          <w:rFonts w:ascii="Times New Roman" w:hAnsi="Times New Roman" w:cs="Times New Roman"/>
          <w:sz w:val="24"/>
        </w:rPr>
        <w:t>D</w:t>
      </w:r>
      <w:r w:rsidR="005B6846" w:rsidRPr="00F40114">
        <w:rPr>
          <w:rFonts w:ascii="Times New Roman" w:hAnsi="Times New Roman" w:cs="Times New Roman"/>
          <w:sz w:val="24"/>
        </w:rPr>
        <w:t xml:space="preserve">ata collection </w:t>
      </w:r>
      <w:r w:rsidR="007E6B30" w:rsidRPr="00F40114">
        <w:rPr>
          <w:rFonts w:ascii="Times New Roman" w:hAnsi="Times New Roman" w:cs="Times New Roman"/>
          <w:sz w:val="24"/>
        </w:rPr>
        <w:t xml:space="preserve">occurred </w:t>
      </w:r>
      <w:r w:rsidR="005905E3" w:rsidRPr="00F40114">
        <w:rPr>
          <w:rFonts w:ascii="Times New Roman" w:hAnsi="Times New Roman" w:cs="Times New Roman"/>
          <w:sz w:val="24"/>
        </w:rPr>
        <w:t xml:space="preserve">on both weekdays and weekends </w:t>
      </w:r>
      <w:r w:rsidR="007E6B30" w:rsidRPr="00F40114">
        <w:rPr>
          <w:rFonts w:ascii="Times New Roman" w:hAnsi="Times New Roman" w:cs="Times New Roman"/>
          <w:sz w:val="24"/>
        </w:rPr>
        <w:t xml:space="preserve">between </w:t>
      </w:r>
      <w:r w:rsidR="0038565E" w:rsidRPr="00F40114">
        <w:rPr>
          <w:rFonts w:ascii="Times New Roman" w:hAnsi="Times New Roman" w:cs="Times New Roman"/>
          <w:sz w:val="24"/>
        </w:rPr>
        <w:t>June 22</w:t>
      </w:r>
      <w:r w:rsidR="0038565E" w:rsidRPr="00F40114">
        <w:rPr>
          <w:rFonts w:ascii="Times New Roman" w:hAnsi="Times New Roman" w:cs="Times New Roman"/>
          <w:sz w:val="24"/>
          <w:vertAlign w:val="superscript"/>
        </w:rPr>
        <w:t>nd</w:t>
      </w:r>
      <w:r w:rsidR="0038565E" w:rsidRPr="00F40114">
        <w:rPr>
          <w:rFonts w:ascii="Times New Roman" w:hAnsi="Times New Roman" w:cs="Times New Roman"/>
          <w:sz w:val="24"/>
        </w:rPr>
        <w:t xml:space="preserve"> and July 22</w:t>
      </w:r>
      <w:r w:rsidR="0038565E" w:rsidRPr="00F40114">
        <w:rPr>
          <w:rFonts w:ascii="Times New Roman" w:hAnsi="Times New Roman" w:cs="Times New Roman"/>
          <w:sz w:val="24"/>
          <w:vertAlign w:val="superscript"/>
        </w:rPr>
        <w:t>nd</w:t>
      </w:r>
      <w:r w:rsidR="0038565E" w:rsidRPr="00F40114">
        <w:rPr>
          <w:rFonts w:ascii="Times New Roman" w:hAnsi="Times New Roman" w:cs="Times New Roman"/>
          <w:sz w:val="24"/>
        </w:rPr>
        <w:t xml:space="preserve">, 2015, </w:t>
      </w:r>
      <w:r w:rsidR="00D116AF" w:rsidRPr="00F40114">
        <w:rPr>
          <w:rFonts w:ascii="Times New Roman" w:hAnsi="Times New Roman" w:cs="Times New Roman"/>
          <w:sz w:val="24"/>
        </w:rPr>
        <w:t>between</w:t>
      </w:r>
      <w:r w:rsidR="00C61251" w:rsidRPr="00F40114">
        <w:rPr>
          <w:rFonts w:ascii="Times New Roman" w:hAnsi="Times New Roman" w:cs="Times New Roman"/>
          <w:sz w:val="24"/>
        </w:rPr>
        <w:t xml:space="preserve"> 11:00am </w:t>
      </w:r>
      <w:r w:rsidR="00D116AF" w:rsidRPr="00F40114">
        <w:rPr>
          <w:rFonts w:ascii="Times New Roman" w:hAnsi="Times New Roman" w:cs="Times New Roman"/>
          <w:sz w:val="24"/>
        </w:rPr>
        <w:t xml:space="preserve">and </w:t>
      </w:r>
      <w:r w:rsidR="00287C10" w:rsidRPr="00F40114">
        <w:rPr>
          <w:rFonts w:ascii="Times New Roman" w:hAnsi="Times New Roman" w:cs="Times New Roman"/>
          <w:sz w:val="24"/>
        </w:rPr>
        <w:t>dusk</w:t>
      </w:r>
      <w:r w:rsidR="00D116AF" w:rsidRPr="00F40114">
        <w:rPr>
          <w:rFonts w:ascii="Times New Roman" w:hAnsi="Times New Roman" w:cs="Times New Roman"/>
          <w:sz w:val="24"/>
        </w:rPr>
        <w:t xml:space="preserve"> </w:t>
      </w:r>
      <w:r w:rsidR="00A1060B" w:rsidRPr="00F40114">
        <w:rPr>
          <w:rFonts w:ascii="Times New Roman" w:hAnsi="Times New Roman" w:cs="Times New Roman"/>
          <w:sz w:val="24"/>
        </w:rPr>
        <w:t xml:space="preserve">each day </w:t>
      </w:r>
      <w:r w:rsidR="00C61251" w:rsidRPr="00F40114">
        <w:rPr>
          <w:rFonts w:ascii="Times New Roman" w:hAnsi="Times New Roman" w:cs="Times New Roman"/>
          <w:sz w:val="24"/>
        </w:rPr>
        <w:t xml:space="preserve">to </w:t>
      </w:r>
      <w:r w:rsidR="0038565E" w:rsidRPr="00F40114">
        <w:rPr>
          <w:rFonts w:ascii="Times New Roman" w:hAnsi="Times New Roman" w:cs="Times New Roman"/>
          <w:sz w:val="24"/>
        </w:rPr>
        <w:t>ensure that businesses that had</w:t>
      </w:r>
      <w:r w:rsidR="001E4D99">
        <w:rPr>
          <w:rFonts w:ascii="Times New Roman" w:hAnsi="Times New Roman" w:cs="Times New Roman"/>
          <w:sz w:val="24"/>
        </w:rPr>
        <w:t xml:space="preserve"> street-</w:t>
      </w:r>
      <w:r w:rsidR="005B6846" w:rsidRPr="00F40114">
        <w:rPr>
          <w:rFonts w:ascii="Times New Roman" w:hAnsi="Times New Roman" w:cs="Times New Roman"/>
          <w:sz w:val="24"/>
        </w:rPr>
        <w:t xml:space="preserve">level advertising </w:t>
      </w:r>
      <w:r w:rsidR="0038565E" w:rsidRPr="00F40114">
        <w:rPr>
          <w:rFonts w:ascii="Times New Roman" w:hAnsi="Times New Roman" w:cs="Times New Roman"/>
          <w:sz w:val="24"/>
        </w:rPr>
        <w:t xml:space="preserve">were </w:t>
      </w:r>
      <w:r w:rsidR="005B6846" w:rsidRPr="00F40114">
        <w:rPr>
          <w:rFonts w:ascii="Times New Roman" w:hAnsi="Times New Roman" w:cs="Times New Roman"/>
          <w:sz w:val="24"/>
        </w:rPr>
        <w:t xml:space="preserve">open and their storefronts </w:t>
      </w:r>
      <w:r w:rsidR="0038565E" w:rsidRPr="00F40114">
        <w:rPr>
          <w:rFonts w:ascii="Times New Roman" w:hAnsi="Times New Roman" w:cs="Times New Roman"/>
          <w:sz w:val="24"/>
        </w:rPr>
        <w:t>were</w:t>
      </w:r>
      <w:r w:rsidR="00C61251" w:rsidRPr="00F40114">
        <w:rPr>
          <w:rFonts w:ascii="Times New Roman" w:hAnsi="Times New Roman" w:cs="Times New Roman"/>
          <w:sz w:val="24"/>
        </w:rPr>
        <w:t xml:space="preserve"> visible.</w:t>
      </w:r>
      <w:r w:rsidR="001C5CBC" w:rsidRPr="00F40114">
        <w:rPr>
          <w:rFonts w:ascii="Times New Roman" w:hAnsi="Times New Roman" w:cs="Times New Roman"/>
          <w:sz w:val="24"/>
        </w:rPr>
        <w:t xml:space="preserve"> </w:t>
      </w:r>
      <w:r w:rsidR="00877DEA" w:rsidRPr="00F40114">
        <w:rPr>
          <w:rFonts w:ascii="Times New Roman" w:hAnsi="Times New Roman" w:cs="Times New Roman"/>
          <w:sz w:val="24"/>
        </w:rPr>
        <w:t xml:space="preserve">Mobile phone cameras </w:t>
      </w:r>
      <w:r w:rsidR="001C5CBC" w:rsidRPr="00F40114">
        <w:rPr>
          <w:rFonts w:ascii="Times New Roman" w:hAnsi="Times New Roman" w:cs="Times New Roman"/>
          <w:sz w:val="24"/>
        </w:rPr>
        <w:t xml:space="preserve">were used for capturing photographs; </w:t>
      </w:r>
      <w:r w:rsidR="00D56D94" w:rsidRPr="00F40114">
        <w:rPr>
          <w:rFonts w:ascii="Times New Roman" w:hAnsi="Times New Roman" w:cs="Times New Roman"/>
          <w:sz w:val="24"/>
        </w:rPr>
        <w:t>GPS</w:t>
      </w:r>
      <w:r w:rsidR="001C5CBC" w:rsidRPr="00F40114">
        <w:rPr>
          <w:rFonts w:ascii="Times New Roman" w:hAnsi="Times New Roman" w:cs="Times New Roman"/>
          <w:sz w:val="24"/>
        </w:rPr>
        <w:t xml:space="preserve"> coordinates were embedded in photos as they were taken</w:t>
      </w:r>
      <w:r w:rsidR="007F5AC6" w:rsidRPr="00F40114">
        <w:rPr>
          <w:rFonts w:ascii="Times New Roman" w:hAnsi="Times New Roman" w:cs="Times New Roman"/>
          <w:sz w:val="24"/>
        </w:rPr>
        <w:t xml:space="preserve">. </w:t>
      </w:r>
      <w:r w:rsidR="001C5CBC" w:rsidRPr="00F40114">
        <w:rPr>
          <w:rFonts w:ascii="Times New Roman" w:hAnsi="Times New Roman" w:cs="Times New Roman"/>
          <w:sz w:val="24"/>
        </w:rPr>
        <w:t>For each new street segment visited by data collectors, a new album was created with a unique ID number</w:t>
      </w:r>
      <w:r w:rsidR="007F5AC6" w:rsidRPr="00F40114">
        <w:rPr>
          <w:rFonts w:ascii="Times New Roman" w:hAnsi="Times New Roman" w:cs="Times New Roman"/>
          <w:sz w:val="24"/>
        </w:rPr>
        <w:t xml:space="preserve">. </w:t>
      </w:r>
      <w:r w:rsidR="001C5CBC" w:rsidRPr="00F40114">
        <w:rPr>
          <w:rFonts w:ascii="Times New Roman" w:hAnsi="Times New Roman" w:cs="Times New Roman"/>
          <w:sz w:val="24"/>
        </w:rPr>
        <w:t>Ads were photographed in sequence of their positioning on the street segment, with sufficient detail to identify the address and location type of the ad placement (e.g., restaurant, corner store, phone booth, etc.)</w:t>
      </w:r>
      <w:r w:rsidR="007F5AC6" w:rsidRPr="00F40114">
        <w:rPr>
          <w:rFonts w:ascii="Times New Roman" w:hAnsi="Times New Roman" w:cs="Times New Roman"/>
          <w:sz w:val="24"/>
        </w:rPr>
        <w:t xml:space="preserve">. </w:t>
      </w:r>
      <w:r w:rsidR="001C5CBC" w:rsidRPr="00F40114">
        <w:rPr>
          <w:rFonts w:ascii="Times New Roman" w:hAnsi="Times New Roman" w:cs="Times New Roman"/>
          <w:sz w:val="24"/>
        </w:rPr>
        <w:t>Multiple ads could be captured within each photograph, as long as sufficient detail of the wording and content of the ad was visible. Digital ads were captured if the content featured consumable products; if they cycled through multiple advertisement</w:t>
      </w:r>
      <w:r w:rsidR="005A7056" w:rsidRPr="00F40114">
        <w:rPr>
          <w:rFonts w:ascii="Times New Roman" w:hAnsi="Times New Roman" w:cs="Times New Roman"/>
          <w:sz w:val="24"/>
        </w:rPr>
        <w:t>s</w:t>
      </w:r>
      <w:r w:rsidR="001C5CBC" w:rsidRPr="00F40114">
        <w:rPr>
          <w:rFonts w:ascii="Times New Roman" w:hAnsi="Times New Roman" w:cs="Times New Roman"/>
          <w:sz w:val="24"/>
        </w:rPr>
        <w:t>, only one out of the rotation was photographed.</w:t>
      </w:r>
    </w:p>
    <w:p w14:paraId="0EBBFD4E" w14:textId="77777777" w:rsidR="005B6846" w:rsidRPr="00F40114" w:rsidRDefault="00DE4AA7" w:rsidP="00DE4AA7">
      <w:pPr>
        <w:spacing w:line="480" w:lineRule="auto"/>
        <w:rPr>
          <w:rFonts w:ascii="Times New Roman" w:hAnsi="Times New Roman" w:cs="Times New Roman"/>
          <w:sz w:val="24"/>
          <w:highlight w:val="yellow"/>
        </w:rPr>
      </w:pPr>
      <w:r w:rsidRPr="00F40114">
        <w:rPr>
          <w:rFonts w:ascii="Times New Roman" w:hAnsi="Times New Roman" w:cs="Times New Roman"/>
          <w:sz w:val="24"/>
        </w:rPr>
        <w:t>Photographs were taken of “street-level” advertisements only; these could be seen by pedestrians walking down the sidewalk on a given street segment</w:t>
      </w:r>
      <w:r w:rsidR="007F5AC6" w:rsidRPr="00F40114">
        <w:rPr>
          <w:rFonts w:ascii="Times New Roman" w:hAnsi="Times New Roman" w:cs="Times New Roman"/>
          <w:sz w:val="24"/>
        </w:rPr>
        <w:t xml:space="preserve">. </w:t>
      </w:r>
      <w:r w:rsidRPr="00F40114">
        <w:rPr>
          <w:rFonts w:ascii="Times New Roman" w:hAnsi="Times New Roman" w:cs="Times New Roman"/>
          <w:sz w:val="24"/>
        </w:rPr>
        <w:t>To quantify this measure, data collectors u</w:t>
      </w:r>
      <w:r w:rsidR="005B6846" w:rsidRPr="00F40114">
        <w:rPr>
          <w:rFonts w:ascii="Times New Roman" w:hAnsi="Times New Roman" w:cs="Times New Roman"/>
          <w:sz w:val="24"/>
        </w:rPr>
        <w:t>se</w:t>
      </w:r>
      <w:r w:rsidRPr="00F40114">
        <w:rPr>
          <w:rFonts w:ascii="Times New Roman" w:hAnsi="Times New Roman" w:cs="Times New Roman"/>
          <w:sz w:val="24"/>
        </w:rPr>
        <w:t>d</w:t>
      </w:r>
      <w:r w:rsidR="005B6846" w:rsidRPr="00F40114">
        <w:rPr>
          <w:rFonts w:ascii="Times New Roman" w:hAnsi="Times New Roman" w:cs="Times New Roman"/>
          <w:sz w:val="24"/>
        </w:rPr>
        <w:t xml:space="preserve"> the top of the first floor</w:t>
      </w:r>
      <w:r w:rsidRPr="00F40114">
        <w:rPr>
          <w:rFonts w:ascii="Times New Roman" w:hAnsi="Times New Roman" w:cs="Times New Roman"/>
          <w:sz w:val="24"/>
        </w:rPr>
        <w:t xml:space="preserve">, i.e., up to </w:t>
      </w:r>
      <w:r w:rsidR="005A7056" w:rsidRPr="00F40114">
        <w:rPr>
          <w:rFonts w:ascii="Times New Roman" w:hAnsi="Times New Roman" w:cs="Times New Roman"/>
          <w:sz w:val="24"/>
        </w:rPr>
        <w:t>the top of awnings,</w:t>
      </w:r>
      <w:r w:rsidR="005B6846" w:rsidRPr="00F40114">
        <w:rPr>
          <w:rFonts w:ascii="Times New Roman" w:hAnsi="Times New Roman" w:cs="Times New Roman"/>
          <w:sz w:val="24"/>
        </w:rPr>
        <w:t xml:space="preserve"> as </w:t>
      </w:r>
      <w:r w:rsidRPr="00F40114">
        <w:rPr>
          <w:rFonts w:ascii="Times New Roman" w:hAnsi="Times New Roman" w:cs="Times New Roman"/>
          <w:sz w:val="24"/>
        </w:rPr>
        <w:t>their</w:t>
      </w:r>
      <w:r w:rsidR="005B6846" w:rsidRPr="00F40114">
        <w:rPr>
          <w:rFonts w:ascii="Times New Roman" w:hAnsi="Times New Roman" w:cs="Times New Roman"/>
          <w:sz w:val="24"/>
        </w:rPr>
        <w:t xml:space="preserve"> guide for what to consider to be street-level</w:t>
      </w:r>
      <w:r w:rsidRPr="00F40114">
        <w:rPr>
          <w:rFonts w:ascii="Times New Roman" w:hAnsi="Times New Roman" w:cs="Times New Roman"/>
          <w:sz w:val="24"/>
        </w:rPr>
        <w:t>. S</w:t>
      </w:r>
      <w:r w:rsidR="005B6846" w:rsidRPr="00F40114">
        <w:rPr>
          <w:rFonts w:ascii="Times New Roman" w:hAnsi="Times New Roman" w:cs="Times New Roman"/>
          <w:sz w:val="24"/>
        </w:rPr>
        <w:t xml:space="preserve">igns, banners, etc. </w:t>
      </w:r>
      <w:r w:rsidRPr="00F40114">
        <w:rPr>
          <w:rFonts w:ascii="Times New Roman" w:hAnsi="Times New Roman" w:cs="Times New Roman"/>
          <w:sz w:val="24"/>
        </w:rPr>
        <w:t>above the first floor-level</w:t>
      </w:r>
      <w:r w:rsidR="005B6846" w:rsidRPr="00F40114">
        <w:rPr>
          <w:rFonts w:ascii="Times New Roman" w:hAnsi="Times New Roman" w:cs="Times New Roman"/>
          <w:sz w:val="24"/>
        </w:rPr>
        <w:t xml:space="preserve"> </w:t>
      </w:r>
      <w:r w:rsidRPr="00F40114">
        <w:rPr>
          <w:rFonts w:ascii="Times New Roman" w:hAnsi="Times New Roman" w:cs="Times New Roman"/>
          <w:sz w:val="24"/>
        </w:rPr>
        <w:t xml:space="preserve">were </w:t>
      </w:r>
      <w:r w:rsidR="005B6846" w:rsidRPr="00F40114">
        <w:rPr>
          <w:rFonts w:ascii="Times New Roman" w:hAnsi="Times New Roman" w:cs="Times New Roman"/>
          <w:sz w:val="24"/>
        </w:rPr>
        <w:t>exclude</w:t>
      </w:r>
      <w:r w:rsidRPr="00F40114">
        <w:rPr>
          <w:rFonts w:ascii="Times New Roman" w:hAnsi="Times New Roman" w:cs="Times New Roman"/>
          <w:sz w:val="24"/>
        </w:rPr>
        <w:t>d</w:t>
      </w:r>
      <w:r w:rsidR="007F5AC6" w:rsidRPr="00F40114">
        <w:rPr>
          <w:rFonts w:ascii="Times New Roman" w:hAnsi="Times New Roman" w:cs="Times New Roman"/>
          <w:sz w:val="24"/>
        </w:rPr>
        <w:t xml:space="preserve">. </w:t>
      </w:r>
      <w:r w:rsidR="005B6846" w:rsidRPr="00F40114">
        <w:rPr>
          <w:rFonts w:ascii="Times New Roman" w:hAnsi="Times New Roman" w:cs="Times New Roman"/>
          <w:sz w:val="24"/>
        </w:rPr>
        <w:t>If establish</w:t>
      </w:r>
      <w:r w:rsidRPr="00F40114">
        <w:rPr>
          <w:rFonts w:ascii="Times New Roman" w:hAnsi="Times New Roman" w:cs="Times New Roman"/>
          <w:sz w:val="24"/>
        </w:rPr>
        <w:t>ments along the street segment we</w:t>
      </w:r>
      <w:r w:rsidR="005B6846" w:rsidRPr="00F40114">
        <w:rPr>
          <w:rFonts w:ascii="Times New Roman" w:hAnsi="Times New Roman" w:cs="Times New Roman"/>
          <w:sz w:val="24"/>
        </w:rPr>
        <w:t xml:space="preserve">re set back from the street, only </w:t>
      </w:r>
      <w:r w:rsidRPr="00F40114">
        <w:rPr>
          <w:rFonts w:ascii="Times New Roman" w:hAnsi="Times New Roman" w:cs="Times New Roman"/>
          <w:sz w:val="24"/>
        </w:rPr>
        <w:t>advertising which wa</w:t>
      </w:r>
      <w:r w:rsidR="00A1060B" w:rsidRPr="00F40114">
        <w:rPr>
          <w:rFonts w:ascii="Times New Roman" w:hAnsi="Times New Roman" w:cs="Times New Roman"/>
          <w:sz w:val="24"/>
        </w:rPr>
        <w:t xml:space="preserve">s </w:t>
      </w:r>
      <w:r w:rsidR="005B6846" w:rsidRPr="00F40114">
        <w:rPr>
          <w:rFonts w:ascii="Times New Roman" w:hAnsi="Times New Roman" w:cs="Times New Roman"/>
          <w:sz w:val="24"/>
        </w:rPr>
        <w:t>clearly visible</w:t>
      </w:r>
      <w:r w:rsidR="00A1060B" w:rsidRPr="00F40114">
        <w:rPr>
          <w:rFonts w:ascii="Times New Roman" w:hAnsi="Times New Roman" w:cs="Times New Roman"/>
          <w:sz w:val="24"/>
        </w:rPr>
        <w:t xml:space="preserve"> and legible</w:t>
      </w:r>
      <w:r w:rsidR="005B6846" w:rsidRPr="00F40114">
        <w:rPr>
          <w:rFonts w:ascii="Times New Roman" w:hAnsi="Times New Roman" w:cs="Times New Roman"/>
          <w:sz w:val="24"/>
        </w:rPr>
        <w:t xml:space="preserve"> from the sidewalk</w:t>
      </w:r>
      <w:r w:rsidRPr="00F40114">
        <w:rPr>
          <w:rFonts w:ascii="Times New Roman" w:hAnsi="Times New Roman" w:cs="Times New Roman"/>
          <w:sz w:val="24"/>
        </w:rPr>
        <w:t xml:space="preserve"> was captured</w:t>
      </w:r>
      <w:r w:rsidR="007F5AC6" w:rsidRPr="00F40114">
        <w:rPr>
          <w:rFonts w:ascii="Times New Roman" w:hAnsi="Times New Roman" w:cs="Times New Roman"/>
          <w:sz w:val="24"/>
        </w:rPr>
        <w:t xml:space="preserve">. </w:t>
      </w:r>
    </w:p>
    <w:p w14:paraId="5CF153C7" w14:textId="77777777" w:rsidR="000960F0" w:rsidRPr="00F40114" w:rsidRDefault="00D56D94" w:rsidP="005B6846">
      <w:pPr>
        <w:spacing w:line="480" w:lineRule="auto"/>
        <w:rPr>
          <w:rFonts w:ascii="Times New Roman" w:hAnsi="Times New Roman" w:cs="Times New Roman"/>
          <w:sz w:val="24"/>
        </w:rPr>
      </w:pPr>
      <w:r w:rsidRPr="00F40114">
        <w:rPr>
          <w:rFonts w:ascii="Times New Roman" w:hAnsi="Times New Roman" w:cs="Times New Roman"/>
          <w:sz w:val="24"/>
        </w:rPr>
        <w:lastRenderedPageBreak/>
        <w:t>D</w:t>
      </w:r>
      <w:r w:rsidR="00D2021B" w:rsidRPr="00F40114">
        <w:rPr>
          <w:rFonts w:ascii="Times New Roman" w:hAnsi="Times New Roman" w:cs="Times New Roman"/>
          <w:sz w:val="24"/>
        </w:rPr>
        <w:t>ata collectors</w:t>
      </w:r>
      <w:r w:rsidRPr="00F40114">
        <w:rPr>
          <w:rFonts w:ascii="Times New Roman" w:hAnsi="Times New Roman" w:cs="Times New Roman"/>
          <w:sz w:val="24"/>
        </w:rPr>
        <w:t xml:space="preserve"> were provided</w:t>
      </w:r>
      <w:r w:rsidR="00D2021B" w:rsidRPr="00F40114">
        <w:rPr>
          <w:rFonts w:ascii="Times New Roman" w:hAnsi="Times New Roman" w:cs="Times New Roman"/>
          <w:sz w:val="24"/>
        </w:rPr>
        <w:t xml:space="preserve"> </w:t>
      </w:r>
      <w:r w:rsidR="00633E7C" w:rsidRPr="00F40114">
        <w:rPr>
          <w:rFonts w:ascii="Times New Roman" w:hAnsi="Times New Roman" w:cs="Times New Roman"/>
          <w:sz w:val="24"/>
        </w:rPr>
        <w:t xml:space="preserve">with instructions on how to respond if they were </w:t>
      </w:r>
      <w:r w:rsidR="00D2021B" w:rsidRPr="00F40114">
        <w:rPr>
          <w:rFonts w:ascii="Times New Roman" w:hAnsi="Times New Roman" w:cs="Times New Roman"/>
          <w:sz w:val="24"/>
        </w:rPr>
        <w:t>approached by store owners or bystanders</w:t>
      </w:r>
      <w:r w:rsidR="007F5AC6" w:rsidRPr="00F40114">
        <w:rPr>
          <w:rFonts w:ascii="Times New Roman" w:hAnsi="Times New Roman" w:cs="Times New Roman"/>
          <w:sz w:val="24"/>
        </w:rPr>
        <w:t xml:space="preserve">. </w:t>
      </w:r>
      <w:r w:rsidR="00D2021B" w:rsidRPr="00F40114">
        <w:rPr>
          <w:rFonts w:ascii="Times New Roman" w:hAnsi="Times New Roman" w:cs="Times New Roman"/>
          <w:sz w:val="24"/>
        </w:rPr>
        <w:t>If</w:t>
      </w:r>
      <w:r w:rsidR="005B6846" w:rsidRPr="00F40114">
        <w:rPr>
          <w:rFonts w:ascii="Times New Roman" w:hAnsi="Times New Roman" w:cs="Times New Roman"/>
          <w:sz w:val="24"/>
        </w:rPr>
        <w:t xml:space="preserve"> a business operator </w:t>
      </w:r>
      <w:r w:rsidR="00D2021B" w:rsidRPr="00F40114">
        <w:rPr>
          <w:rFonts w:ascii="Times New Roman" w:hAnsi="Times New Roman" w:cs="Times New Roman"/>
          <w:sz w:val="24"/>
        </w:rPr>
        <w:t xml:space="preserve">asked them </w:t>
      </w:r>
      <w:r w:rsidR="005B6846" w:rsidRPr="00F40114">
        <w:rPr>
          <w:rFonts w:ascii="Times New Roman" w:hAnsi="Times New Roman" w:cs="Times New Roman"/>
          <w:sz w:val="24"/>
        </w:rPr>
        <w:t>to stop taking photos</w:t>
      </w:r>
      <w:r w:rsidR="00D2021B" w:rsidRPr="00F40114">
        <w:rPr>
          <w:rFonts w:ascii="Times New Roman" w:hAnsi="Times New Roman" w:cs="Times New Roman"/>
          <w:sz w:val="24"/>
        </w:rPr>
        <w:t xml:space="preserve"> of their business</w:t>
      </w:r>
      <w:r w:rsidR="005B6846" w:rsidRPr="00F40114">
        <w:rPr>
          <w:rFonts w:ascii="Times New Roman" w:hAnsi="Times New Roman" w:cs="Times New Roman"/>
          <w:sz w:val="24"/>
        </w:rPr>
        <w:t xml:space="preserve">, </w:t>
      </w:r>
      <w:r w:rsidR="00D2021B" w:rsidRPr="00F40114">
        <w:rPr>
          <w:rFonts w:ascii="Times New Roman" w:hAnsi="Times New Roman" w:cs="Times New Roman"/>
          <w:sz w:val="24"/>
        </w:rPr>
        <w:t xml:space="preserve">they were to stop and record that location as a refusal. </w:t>
      </w:r>
      <w:r w:rsidR="005B6846" w:rsidRPr="00F40114">
        <w:rPr>
          <w:rFonts w:ascii="Times New Roman" w:hAnsi="Times New Roman" w:cs="Times New Roman"/>
          <w:sz w:val="24"/>
        </w:rPr>
        <w:t xml:space="preserve">If </w:t>
      </w:r>
      <w:r w:rsidR="00D2021B" w:rsidRPr="00F40114">
        <w:rPr>
          <w:rFonts w:ascii="Times New Roman" w:hAnsi="Times New Roman" w:cs="Times New Roman"/>
          <w:sz w:val="24"/>
        </w:rPr>
        <w:t>a bystander inquired about data collection</w:t>
      </w:r>
      <w:r w:rsidR="005B6846" w:rsidRPr="00F40114">
        <w:rPr>
          <w:rFonts w:ascii="Times New Roman" w:hAnsi="Times New Roman" w:cs="Times New Roman"/>
          <w:sz w:val="24"/>
        </w:rPr>
        <w:t>,</w:t>
      </w:r>
      <w:r w:rsidR="00633E7C" w:rsidRPr="00F40114">
        <w:rPr>
          <w:rFonts w:ascii="Times New Roman" w:hAnsi="Times New Roman" w:cs="Times New Roman"/>
          <w:sz w:val="24"/>
        </w:rPr>
        <w:t xml:space="preserve"> they were to</w:t>
      </w:r>
      <w:r w:rsidR="00F1473D" w:rsidRPr="00F40114">
        <w:rPr>
          <w:rFonts w:ascii="Times New Roman" w:hAnsi="Times New Roman" w:cs="Times New Roman"/>
          <w:sz w:val="24"/>
        </w:rPr>
        <w:t xml:space="preserve"> </w:t>
      </w:r>
      <w:r w:rsidR="00633E7C" w:rsidRPr="00F40114">
        <w:rPr>
          <w:rFonts w:ascii="Times New Roman" w:hAnsi="Times New Roman" w:cs="Times New Roman"/>
          <w:sz w:val="24"/>
        </w:rPr>
        <w:t>explain</w:t>
      </w:r>
      <w:r w:rsidR="005B6846" w:rsidRPr="00F40114">
        <w:rPr>
          <w:rFonts w:ascii="Times New Roman" w:hAnsi="Times New Roman" w:cs="Times New Roman"/>
          <w:sz w:val="24"/>
        </w:rPr>
        <w:t xml:space="preserve"> that </w:t>
      </w:r>
      <w:r w:rsidR="00D2021B" w:rsidRPr="00F40114">
        <w:rPr>
          <w:rFonts w:ascii="Times New Roman" w:hAnsi="Times New Roman" w:cs="Times New Roman"/>
          <w:sz w:val="24"/>
        </w:rPr>
        <w:t xml:space="preserve">they were taking </w:t>
      </w:r>
      <w:r w:rsidR="005B6846" w:rsidRPr="00F40114">
        <w:rPr>
          <w:rFonts w:ascii="Times New Roman" w:hAnsi="Times New Roman" w:cs="Times New Roman"/>
          <w:sz w:val="24"/>
        </w:rPr>
        <w:t>photographs for a project to learn m</w:t>
      </w:r>
      <w:r w:rsidR="00D2021B" w:rsidRPr="00F40114">
        <w:rPr>
          <w:rFonts w:ascii="Times New Roman" w:hAnsi="Times New Roman" w:cs="Times New Roman"/>
          <w:sz w:val="24"/>
        </w:rPr>
        <w:t>ore about outdoor advertising, clarifying that all</w:t>
      </w:r>
      <w:r w:rsidR="005B6846" w:rsidRPr="00F40114">
        <w:rPr>
          <w:rFonts w:ascii="Times New Roman" w:hAnsi="Times New Roman" w:cs="Times New Roman"/>
          <w:sz w:val="24"/>
        </w:rPr>
        <w:t xml:space="preserve"> ads on selected blocks</w:t>
      </w:r>
      <w:r w:rsidR="00D2021B" w:rsidRPr="00F40114">
        <w:rPr>
          <w:rFonts w:ascii="Times New Roman" w:hAnsi="Times New Roman" w:cs="Times New Roman"/>
          <w:sz w:val="24"/>
        </w:rPr>
        <w:t xml:space="preserve"> would be included</w:t>
      </w:r>
      <w:r w:rsidR="005B6846" w:rsidRPr="00F40114">
        <w:rPr>
          <w:rFonts w:ascii="Times New Roman" w:hAnsi="Times New Roman" w:cs="Times New Roman"/>
          <w:sz w:val="24"/>
        </w:rPr>
        <w:t xml:space="preserve">, and that </w:t>
      </w:r>
      <w:r w:rsidR="00D2021B" w:rsidRPr="00F40114">
        <w:rPr>
          <w:rFonts w:ascii="Times New Roman" w:hAnsi="Times New Roman" w:cs="Times New Roman"/>
          <w:sz w:val="24"/>
        </w:rPr>
        <w:t>no</w:t>
      </w:r>
      <w:r w:rsidR="005B6846" w:rsidRPr="00F40114">
        <w:rPr>
          <w:rFonts w:ascii="Times New Roman" w:hAnsi="Times New Roman" w:cs="Times New Roman"/>
          <w:sz w:val="24"/>
        </w:rPr>
        <w:t xml:space="preserve"> photographs of people or informat</w:t>
      </w:r>
      <w:r w:rsidR="00D2021B" w:rsidRPr="00F40114">
        <w:rPr>
          <w:rFonts w:ascii="Times New Roman" w:hAnsi="Times New Roman" w:cs="Times New Roman"/>
          <w:sz w:val="24"/>
        </w:rPr>
        <w:t>ion about specific businesses were being collected.</w:t>
      </w:r>
    </w:p>
    <w:p w14:paraId="3127ED35" w14:textId="77777777" w:rsidR="005B6846" w:rsidRPr="00231854" w:rsidRDefault="00411FAD" w:rsidP="005B6846">
      <w:pPr>
        <w:spacing w:line="480" w:lineRule="auto"/>
        <w:rPr>
          <w:rFonts w:ascii="Times New Roman" w:hAnsi="Times New Roman" w:cs="Times New Roman"/>
          <w:b/>
          <w:sz w:val="24"/>
        </w:rPr>
      </w:pPr>
      <w:r w:rsidRPr="00231854">
        <w:rPr>
          <w:rFonts w:ascii="Times New Roman" w:hAnsi="Times New Roman" w:cs="Times New Roman"/>
          <w:b/>
          <w:sz w:val="24"/>
        </w:rPr>
        <w:t>Advertisement Coding</w:t>
      </w:r>
    </w:p>
    <w:p w14:paraId="63C3E404" w14:textId="507521E5" w:rsidR="00157D28" w:rsidRDefault="00ED3DBC" w:rsidP="002710C8">
      <w:pPr>
        <w:spacing w:line="480" w:lineRule="auto"/>
        <w:rPr>
          <w:rFonts w:ascii="Times New Roman" w:hAnsi="Times New Roman" w:cs="Times New Roman"/>
          <w:sz w:val="24"/>
        </w:rPr>
      </w:pPr>
      <w:r w:rsidRPr="00F40114">
        <w:rPr>
          <w:rFonts w:ascii="Times New Roman" w:hAnsi="Times New Roman" w:cs="Times New Roman"/>
          <w:sz w:val="24"/>
        </w:rPr>
        <w:t xml:space="preserve">A </w:t>
      </w:r>
      <w:r w:rsidR="00EF04E7" w:rsidRPr="00F40114">
        <w:rPr>
          <w:rFonts w:ascii="Times New Roman" w:hAnsi="Times New Roman" w:cs="Times New Roman"/>
          <w:sz w:val="24"/>
        </w:rPr>
        <w:t xml:space="preserve">team of coders coded all ads </w:t>
      </w:r>
      <w:r w:rsidR="00524D64" w:rsidRPr="007C18CB">
        <w:rPr>
          <w:rFonts w:ascii="Times New Roman" w:hAnsi="Times New Roman" w:cs="Times New Roman"/>
          <w:sz w:val="24"/>
        </w:rPr>
        <w:t xml:space="preserve">under </w:t>
      </w:r>
      <w:r w:rsidR="00EF2B1E" w:rsidRPr="007C18CB">
        <w:rPr>
          <w:rFonts w:ascii="Times New Roman" w:hAnsi="Times New Roman" w:cs="Times New Roman"/>
          <w:sz w:val="24"/>
        </w:rPr>
        <w:t>Health Department</w:t>
      </w:r>
      <w:r w:rsidR="007454D8" w:rsidRPr="007C18CB">
        <w:rPr>
          <w:rFonts w:ascii="Times New Roman" w:hAnsi="Times New Roman" w:cs="Times New Roman"/>
          <w:sz w:val="24"/>
        </w:rPr>
        <w:t xml:space="preserve"> </w:t>
      </w:r>
      <w:r w:rsidR="00524D64" w:rsidRPr="007C18CB">
        <w:rPr>
          <w:rFonts w:ascii="Times New Roman" w:hAnsi="Times New Roman" w:cs="Times New Roman"/>
          <w:sz w:val="24"/>
        </w:rPr>
        <w:t>guidance</w:t>
      </w:r>
      <w:r w:rsidR="00171C65" w:rsidRPr="00F40114">
        <w:rPr>
          <w:rFonts w:ascii="Times New Roman" w:hAnsi="Times New Roman" w:cs="Times New Roman"/>
          <w:sz w:val="24"/>
        </w:rPr>
        <w:t>; coders received a detailed classroom-style training, they were supervised by study staff throughout the coding process, and they met frequently to discuss and decide how to handle complicated ads</w:t>
      </w:r>
      <w:r w:rsidR="007F5AC6" w:rsidRPr="00F40114">
        <w:rPr>
          <w:rFonts w:ascii="Times New Roman" w:hAnsi="Times New Roman" w:cs="Times New Roman"/>
          <w:sz w:val="24"/>
        </w:rPr>
        <w:t xml:space="preserve">. </w:t>
      </w:r>
      <w:r w:rsidR="000960F0" w:rsidRPr="00F40114">
        <w:rPr>
          <w:rFonts w:ascii="Times New Roman" w:hAnsi="Times New Roman" w:cs="Times New Roman"/>
          <w:sz w:val="24"/>
        </w:rPr>
        <w:t>Each advertisement was coded for its location</w:t>
      </w:r>
      <w:r w:rsidR="00633E7C" w:rsidRPr="00F40114">
        <w:rPr>
          <w:rFonts w:ascii="Times New Roman" w:hAnsi="Times New Roman" w:cs="Times New Roman"/>
          <w:sz w:val="24"/>
        </w:rPr>
        <w:t xml:space="preserve"> (e.g., store, bus shelter, etc.)</w:t>
      </w:r>
      <w:r w:rsidR="000960F0" w:rsidRPr="00F40114">
        <w:rPr>
          <w:rFonts w:ascii="Times New Roman" w:hAnsi="Times New Roman" w:cs="Times New Roman"/>
          <w:sz w:val="24"/>
        </w:rPr>
        <w:t xml:space="preserve"> and content, including notations for multiple product images within the same ad. </w:t>
      </w:r>
      <w:r w:rsidR="00854780" w:rsidRPr="00F40114">
        <w:rPr>
          <w:rFonts w:ascii="Times New Roman" w:hAnsi="Times New Roman" w:cs="Times New Roman"/>
          <w:sz w:val="24"/>
        </w:rPr>
        <w:t xml:space="preserve">A detailed protocol was developed and amended on an ongoing basis as new products and ads were found. Coders </w:t>
      </w:r>
      <w:r w:rsidR="00171C65" w:rsidRPr="00F40114">
        <w:rPr>
          <w:rFonts w:ascii="Times New Roman" w:hAnsi="Times New Roman" w:cs="Times New Roman"/>
          <w:sz w:val="24"/>
        </w:rPr>
        <w:t xml:space="preserve">made notations for the following designations: </w:t>
      </w:r>
      <w:r w:rsidR="00C00640" w:rsidRPr="00F40114">
        <w:rPr>
          <w:rFonts w:ascii="Times New Roman" w:hAnsi="Times New Roman" w:cs="Times New Roman"/>
          <w:sz w:val="24"/>
        </w:rPr>
        <w:t>(</w:t>
      </w:r>
      <w:r w:rsidR="00122D09" w:rsidRPr="00F40114">
        <w:rPr>
          <w:rFonts w:ascii="Times New Roman" w:hAnsi="Times New Roman" w:cs="Times New Roman"/>
          <w:sz w:val="24"/>
        </w:rPr>
        <w:t xml:space="preserve">1) </w:t>
      </w:r>
      <w:r w:rsidR="00CF615F" w:rsidRPr="00F40114">
        <w:rPr>
          <w:rFonts w:ascii="Times New Roman" w:hAnsi="Times New Roman" w:cs="Times New Roman"/>
          <w:sz w:val="24"/>
        </w:rPr>
        <w:t>non-alcoholic beverages, including sugary drinks, low-calorie drinks, water or seltzer, coffee, other drinks, and unknown drinks</w:t>
      </w:r>
      <w:r w:rsidR="00171C65" w:rsidRPr="00F40114">
        <w:rPr>
          <w:rFonts w:ascii="Times New Roman" w:hAnsi="Times New Roman" w:cs="Times New Roman"/>
          <w:sz w:val="24"/>
        </w:rPr>
        <w:t xml:space="preserve">; </w:t>
      </w:r>
      <w:r w:rsidR="00C00640" w:rsidRPr="00F40114">
        <w:rPr>
          <w:rFonts w:ascii="Times New Roman" w:hAnsi="Times New Roman" w:cs="Times New Roman"/>
          <w:sz w:val="24"/>
        </w:rPr>
        <w:t>(</w:t>
      </w:r>
      <w:r w:rsidR="00122D09" w:rsidRPr="00F40114">
        <w:rPr>
          <w:rFonts w:ascii="Times New Roman" w:hAnsi="Times New Roman" w:cs="Times New Roman"/>
          <w:sz w:val="24"/>
        </w:rPr>
        <w:t>2)</w:t>
      </w:r>
      <w:r w:rsidR="00955D85" w:rsidRPr="00F40114">
        <w:rPr>
          <w:rFonts w:ascii="Times New Roman" w:hAnsi="Times New Roman" w:cs="Times New Roman"/>
          <w:sz w:val="24"/>
        </w:rPr>
        <w:t xml:space="preserve"> </w:t>
      </w:r>
      <w:r w:rsidR="00CF615F" w:rsidRPr="00F40114">
        <w:rPr>
          <w:rFonts w:ascii="Times New Roman" w:hAnsi="Times New Roman" w:cs="Times New Roman"/>
          <w:sz w:val="24"/>
        </w:rPr>
        <w:t>food, including fast food (both from chain and independent restaurants), fresh produce, sweets, and other (any food that did not fall into one of these categories)</w:t>
      </w:r>
      <w:r w:rsidR="00171C65" w:rsidRPr="00F40114">
        <w:rPr>
          <w:rFonts w:ascii="Times New Roman" w:hAnsi="Times New Roman" w:cs="Times New Roman"/>
          <w:sz w:val="24"/>
        </w:rPr>
        <w:t xml:space="preserve">; </w:t>
      </w:r>
      <w:r w:rsidR="00C00640" w:rsidRPr="00F40114">
        <w:rPr>
          <w:rFonts w:ascii="Times New Roman" w:hAnsi="Times New Roman" w:cs="Times New Roman"/>
          <w:sz w:val="24"/>
        </w:rPr>
        <w:t>(</w:t>
      </w:r>
      <w:r w:rsidR="00122D09" w:rsidRPr="00F40114">
        <w:rPr>
          <w:rFonts w:ascii="Times New Roman" w:hAnsi="Times New Roman" w:cs="Times New Roman"/>
          <w:sz w:val="24"/>
        </w:rPr>
        <w:t xml:space="preserve">3) </w:t>
      </w:r>
      <w:r w:rsidR="00171C65" w:rsidRPr="00F40114">
        <w:rPr>
          <w:rFonts w:ascii="Times New Roman" w:hAnsi="Times New Roman" w:cs="Times New Roman"/>
          <w:sz w:val="24"/>
        </w:rPr>
        <w:t xml:space="preserve">tobacco, including cigarettes and tobacco paraphernalia, such as rolling papers, hookah pipes, etc., and electronic nicotine delivery systems (ENDS), including e-cigarettes, vape pens, and items included in ENDS kits; </w:t>
      </w:r>
      <w:r w:rsidR="00C00640" w:rsidRPr="00F40114">
        <w:rPr>
          <w:rFonts w:ascii="Times New Roman" w:hAnsi="Times New Roman" w:cs="Times New Roman"/>
          <w:sz w:val="24"/>
        </w:rPr>
        <w:t>(</w:t>
      </w:r>
      <w:r w:rsidR="00122D09" w:rsidRPr="00F40114">
        <w:rPr>
          <w:rFonts w:ascii="Times New Roman" w:hAnsi="Times New Roman" w:cs="Times New Roman"/>
          <w:sz w:val="24"/>
        </w:rPr>
        <w:t xml:space="preserve">4) </w:t>
      </w:r>
      <w:r w:rsidR="00171C65" w:rsidRPr="00F40114">
        <w:rPr>
          <w:rFonts w:ascii="Times New Roman" w:hAnsi="Times New Roman" w:cs="Times New Roman"/>
          <w:sz w:val="24"/>
        </w:rPr>
        <w:t>alcoholic beverages, including beer, wine, wine products, alcopops, malt beverages, malt liquor, hard liquor, etc.</w:t>
      </w:r>
      <w:r w:rsidR="00122D09" w:rsidRPr="00F40114">
        <w:rPr>
          <w:rFonts w:ascii="Times New Roman" w:hAnsi="Times New Roman" w:cs="Times New Roman"/>
          <w:sz w:val="24"/>
        </w:rPr>
        <w:t xml:space="preserve">; </w:t>
      </w:r>
      <w:r w:rsidR="00C00640" w:rsidRPr="00F40114">
        <w:rPr>
          <w:rFonts w:ascii="Times New Roman" w:hAnsi="Times New Roman" w:cs="Times New Roman"/>
          <w:sz w:val="24"/>
        </w:rPr>
        <w:t>(</w:t>
      </w:r>
      <w:r w:rsidR="00122D09" w:rsidRPr="00F40114">
        <w:rPr>
          <w:rFonts w:ascii="Times New Roman" w:hAnsi="Times New Roman" w:cs="Times New Roman"/>
          <w:sz w:val="24"/>
        </w:rPr>
        <w:t>5) branded products, with famil</w:t>
      </w:r>
      <w:r w:rsidR="00C00640" w:rsidRPr="00F40114">
        <w:rPr>
          <w:rFonts w:ascii="Times New Roman" w:hAnsi="Times New Roman" w:cs="Times New Roman"/>
          <w:sz w:val="24"/>
        </w:rPr>
        <w:t>iar and widely-recognized logos;</w:t>
      </w:r>
      <w:r w:rsidR="00122D09" w:rsidRPr="00F40114">
        <w:rPr>
          <w:rFonts w:ascii="Times New Roman" w:hAnsi="Times New Roman" w:cs="Times New Roman"/>
          <w:sz w:val="24"/>
        </w:rPr>
        <w:t xml:space="preserve"> </w:t>
      </w:r>
      <w:r w:rsidR="00C00640" w:rsidRPr="00F40114">
        <w:rPr>
          <w:rFonts w:ascii="Times New Roman" w:hAnsi="Times New Roman" w:cs="Times New Roman"/>
          <w:sz w:val="24"/>
        </w:rPr>
        <w:t>(</w:t>
      </w:r>
      <w:r w:rsidR="00122D09" w:rsidRPr="00F40114">
        <w:rPr>
          <w:rFonts w:ascii="Times New Roman" w:hAnsi="Times New Roman" w:cs="Times New Roman"/>
          <w:sz w:val="24"/>
        </w:rPr>
        <w:t>6) child-directed marketing, featuring cartoon characters, popular movie, TV, or sports figures, or other deliberate appeal to child</w:t>
      </w:r>
      <w:r w:rsidR="00C00640" w:rsidRPr="00F40114">
        <w:rPr>
          <w:rFonts w:ascii="Times New Roman" w:hAnsi="Times New Roman" w:cs="Times New Roman"/>
          <w:sz w:val="24"/>
        </w:rPr>
        <w:t>ren;</w:t>
      </w:r>
      <w:r w:rsidR="004340EB">
        <w:rPr>
          <w:rFonts w:ascii="Times New Roman" w:hAnsi="Times New Roman" w:cs="Times New Roman"/>
          <w:sz w:val="24"/>
          <w:vertAlign w:val="superscript"/>
        </w:rPr>
        <w:t>24,25</w:t>
      </w:r>
      <w:r w:rsidR="00122D09" w:rsidRPr="00F40114">
        <w:rPr>
          <w:rFonts w:ascii="Times New Roman" w:hAnsi="Times New Roman" w:cs="Times New Roman"/>
          <w:sz w:val="24"/>
        </w:rPr>
        <w:t xml:space="preserve"> </w:t>
      </w:r>
      <w:r w:rsidR="00C00640" w:rsidRPr="00F40114">
        <w:rPr>
          <w:rFonts w:ascii="Times New Roman" w:hAnsi="Times New Roman" w:cs="Times New Roman"/>
          <w:sz w:val="24"/>
        </w:rPr>
        <w:t>(</w:t>
      </w:r>
      <w:r w:rsidR="00122D09" w:rsidRPr="00F40114">
        <w:rPr>
          <w:rFonts w:ascii="Times New Roman" w:hAnsi="Times New Roman" w:cs="Times New Roman"/>
          <w:sz w:val="24"/>
        </w:rPr>
        <w:t xml:space="preserve">7) violent or degrading imagery, featuring threatening or sexual treatment of </w:t>
      </w:r>
      <w:r w:rsidR="00122D09" w:rsidRPr="00F40114">
        <w:rPr>
          <w:rFonts w:ascii="Times New Roman" w:hAnsi="Times New Roman" w:cs="Times New Roman"/>
          <w:sz w:val="24"/>
        </w:rPr>
        <w:lastRenderedPageBreak/>
        <w:t xml:space="preserve">people </w:t>
      </w:r>
      <w:r w:rsidR="00C00640" w:rsidRPr="00F40114">
        <w:rPr>
          <w:rFonts w:ascii="Times New Roman" w:hAnsi="Times New Roman" w:cs="Times New Roman"/>
          <w:sz w:val="24"/>
        </w:rPr>
        <w:t>;</w:t>
      </w:r>
      <w:r w:rsidR="004340EB" w:rsidRPr="004340EB">
        <w:rPr>
          <w:rFonts w:ascii="Times New Roman" w:hAnsi="Times New Roman" w:cs="Times New Roman"/>
          <w:sz w:val="24"/>
          <w:vertAlign w:val="superscript"/>
        </w:rPr>
        <w:t>12,26,27</w:t>
      </w:r>
      <w:r w:rsidR="00C00640" w:rsidRPr="00F40114">
        <w:rPr>
          <w:rFonts w:ascii="Times New Roman" w:hAnsi="Times New Roman" w:cs="Times New Roman"/>
          <w:sz w:val="24"/>
        </w:rPr>
        <w:t xml:space="preserve"> and (</w:t>
      </w:r>
      <w:r w:rsidR="00C00640" w:rsidRPr="007C18CB">
        <w:rPr>
          <w:rFonts w:ascii="Times New Roman" w:hAnsi="Times New Roman" w:cs="Times New Roman"/>
          <w:sz w:val="24"/>
        </w:rPr>
        <w:t xml:space="preserve">8) </w:t>
      </w:r>
      <w:r w:rsidR="007454D8" w:rsidRPr="007C18CB">
        <w:rPr>
          <w:rFonts w:ascii="Times New Roman" w:hAnsi="Times New Roman" w:cs="Times New Roman"/>
          <w:sz w:val="24"/>
        </w:rPr>
        <w:t xml:space="preserve">Health Department </w:t>
      </w:r>
      <w:r w:rsidR="00C00640" w:rsidRPr="007C18CB">
        <w:rPr>
          <w:rFonts w:ascii="Times New Roman" w:hAnsi="Times New Roman" w:cs="Times New Roman"/>
          <w:sz w:val="24"/>
        </w:rPr>
        <w:t>advertising, featuring</w:t>
      </w:r>
      <w:r w:rsidR="00C00640" w:rsidRPr="00F40114">
        <w:rPr>
          <w:rFonts w:ascii="Times New Roman" w:hAnsi="Times New Roman" w:cs="Times New Roman"/>
          <w:sz w:val="24"/>
        </w:rPr>
        <w:t xml:space="preserve"> public service messages related to consumable products</w:t>
      </w:r>
      <w:r w:rsidR="007F5AC6" w:rsidRPr="00F40114">
        <w:rPr>
          <w:rFonts w:ascii="Times New Roman" w:hAnsi="Times New Roman" w:cs="Times New Roman"/>
          <w:sz w:val="24"/>
        </w:rPr>
        <w:t xml:space="preserve">. </w:t>
      </w:r>
      <w:r w:rsidR="00C00640" w:rsidRPr="00F40114">
        <w:rPr>
          <w:rFonts w:ascii="Times New Roman" w:hAnsi="Times New Roman" w:cs="Times New Roman"/>
          <w:sz w:val="24"/>
        </w:rPr>
        <w:t xml:space="preserve">Detailed definitions and examples of each of these coding designations are presented in </w:t>
      </w:r>
      <w:r w:rsidR="000903D4">
        <w:rPr>
          <w:rFonts w:ascii="Times New Roman" w:hAnsi="Times New Roman" w:cs="Times New Roman"/>
          <w:sz w:val="24"/>
        </w:rPr>
        <w:t>Supplementary Table 3</w:t>
      </w:r>
      <w:r w:rsidR="00C00640" w:rsidRPr="00F40114">
        <w:rPr>
          <w:rFonts w:ascii="Times New Roman" w:hAnsi="Times New Roman" w:cs="Times New Roman"/>
          <w:sz w:val="24"/>
        </w:rPr>
        <w:t>.</w:t>
      </w:r>
      <w:r w:rsidR="00171C65" w:rsidRPr="00F40114">
        <w:rPr>
          <w:rFonts w:ascii="Times New Roman" w:hAnsi="Times New Roman" w:cs="Times New Roman"/>
          <w:sz w:val="24"/>
        </w:rPr>
        <w:t xml:space="preserve"> </w:t>
      </w:r>
    </w:p>
    <w:tbl>
      <w:tblPr>
        <w:tblW w:w="9720" w:type="dxa"/>
        <w:tblLayout w:type="fixed"/>
        <w:tblLook w:val="04A0" w:firstRow="1" w:lastRow="0" w:firstColumn="1" w:lastColumn="0" w:noHBand="0" w:noVBand="1"/>
      </w:tblPr>
      <w:tblGrid>
        <w:gridCol w:w="2430"/>
        <w:gridCol w:w="7290"/>
      </w:tblGrid>
      <w:tr w:rsidR="00A17DE2" w:rsidRPr="000F2B9B" w14:paraId="3A65BA85" w14:textId="77777777" w:rsidTr="00A17DE2">
        <w:trPr>
          <w:trHeight w:val="342"/>
        </w:trPr>
        <w:tc>
          <w:tcPr>
            <w:tcW w:w="2430" w:type="dxa"/>
            <w:tcBorders>
              <w:top w:val="nil"/>
              <w:left w:val="nil"/>
              <w:bottom w:val="nil"/>
              <w:right w:val="nil"/>
            </w:tcBorders>
            <w:shd w:val="clear" w:color="000000" w:fill="FFFFFF"/>
            <w:noWrap/>
            <w:vAlign w:val="bottom"/>
          </w:tcPr>
          <w:p w14:paraId="6FAF1FDD" w14:textId="77777777" w:rsidR="00A17DE2" w:rsidRPr="000F2B9B" w:rsidRDefault="00A17DE2" w:rsidP="000F2B9B">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 </w:t>
            </w:r>
          </w:p>
        </w:tc>
        <w:tc>
          <w:tcPr>
            <w:tcW w:w="7290" w:type="dxa"/>
            <w:tcBorders>
              <w:top w:val="nil"/>
              <w:left w:val="nil"/>
              <w:bottom w:val="single" w:sz="8" w:space="0" w:color="auto"/>
              <w:right w:val="nil"/>
            </w:tcBorders>
            <w:shd w:val="clear" w:color="000000" w:fill="FFFFFF"/>
            <w:noWrap/>
            <w:vAlign w:val="bottom"/>
          </w:tcPr>
          <w:p w14:paraId="2C6656ED" w14:textId="77777777" w:rsidR="00A17DE2" w:rsidRPr="000F2B9B" w:rsidRDefault="00A17DE2" w:rsidP="000F2B9B">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 </w:t>
            </w:r>
          </w:p>
        </w:tc>
      </w:tr>
      <w:tr w:rsidR="00A17DE2" w:rsidRPr="000F2B9B" w14:paraId="3CADE76A" w14:textId="77777777" w:rsidTr="00A17DE2">
        <w:trPr>
          <w:trHeight w:val="342"/>
        </w:trPr>
        <w:tc>
          <w:tcPr>
            <w:tcW w:w="2430" w:type="dxa"/>
            <w:tcBorders>
              <w:top w:val="single" w:sz="8" w:space="0" w:color="auto"/>
              <w:left w:val="single" w:sz="8" w:space="0" w:color="auto"/>
              <w:bottom w:val="nil"/>
              <w:right w:val="nil"/>
            </w:tcBorders>
            <w:shd w:val="clear" w:color="000000" w:fill="BFBFBF"/>
            <w:noWrap/>
            <w:vAlign w:val="bottom"/>
          </w:tcPr>
          <w:p w14:paraId="6BB151C3" w14:textId="77777777" w:rsidR="00A17DE2" w:rsidRPr="000F2B9B" w:rsidRDefault="00A17DE2" w:rsidP="000F2B9B">
            <w:pPr>
              <w:spacing w:after="0" w:line="240" w:lineRule="auto"/>
              <w:rPr>
                <w:rFonts w:ascii="Times New Roman" w:eastAsia="Times New Roman" w:hAnsi="Times New Roman" w:cs="Times New Roman"/>
                <w:b/>
                <w:bCs/>
                <w:color w:val="000000"/>
                <w:sz w:val="18"/>
                <w:szCs w:val="24"/>
              </w:rPr>
            </w:pPr>
            <w:r w:rsidRPr="000F2B9B">
              <w:rPr>
                <w:rFonts w:ascii="Times New Roman" w:eastAsia="Times New Roman" w:hAnsi="Times New Roman" w:cs="Times New Roman"/>
                <w:b/>
                <w:bCs/>
                <w:color w:val="000000"/>
                <w:sz w:val="18"/>
                <w:szCs w:val="24"/>
              </w:rPr>
              <w:t>Product Type</w:t>
            </w:r>
          </w:p>
        </w:tc>
        <w:tc>
          <w:tcPr>
            <w:tcW w:w="7290" w:type="dxa"/>
            <w:tcBorders>
              <w:top w:val="single" w:sz="8" w:space="0" w:color="auto"/>
              <w:left w:val="nil"/>
              <w:bottom w:val="nil"/>
              <w:right w:val="single" w:sz="8" w:space="0" w:color="auto"/>
            </w:tcBorders>
            <w:shd w:val="clear" w:color="000000" w:fill="BFBFBF"/>
            <w:noWrap/>
            <w:vAlign w:val="bottom"/>
          </w:tcPr>
          <w:p w14:paraId="0C9A90B1" w14:textId="77777777" w:rsidR="00A17DE2" w:rsidRPr="000F2B9B" w:rsidRDefault="00A17DE2" w:rsidP="000F2B9B">
            <w:pPr>
              <w:spacing w:after="0" w:line="240" w:lineRule="auto"/>
              <w:rPr>
                <w:rFonts w:ascii="Times New Roman" w:eastAsia="Times New Roman" w:hAnsi="Times New Roman" w:cs="Times New Roman"/>
                <w:b/>
                <w:bCs/>
                <w:color w:val="000000"/>
                <w:sz w:val="18"/>
                <w:szCs w:val="24"/>
              </w:rPr>
            </w:pPr>
            <w:r w:rsidRPr="000F2B9B">
              <w:rPr>
                <w:rFonts w:ascii="Times New Roman" w:eastAsia="Times New Roman" w:hAnsi="Times New Roman" w:cs="Times New Roman"/>
                <w:b/>
                <w:bCs/>
                <w:color w:val="000000"/>
                <w:sz w:val="18"/>
                <w:szCs w:val="24"/>
              </w:rPr>
              <w:t>Definition</w:t>
            </w:r>
          </w:p>
        </w:tc>
      </w:tr>
      <w:tr w:rsidR="00A17DE2" w:rsidRPr="000F2B9B" w14:paraId="0E6A6E8B" w14:textId="77777777" w:rsidTr="00A17DE2">
        <w:trPr>
          <w:trHeight w:val="342"/>
        </w:trPr>
        <w:tc>
          <w:tcPr>
            <w:tcW w:w="2430" w:type="dxa"/>
            <w:tcBorders>
              <w:top w:val="nil"/>
              <w:left w:val="single" w:sz="8" w:space="0" w:color="auto"/>
              <w:bottom w:val="nil"/>
              <w:right w:val="nil"/>
            </w:tcBorders>
            <w:shd w:val="clear" w:color="000000" w:fill="FFFFFF"/>
            <w:noWrap/>
            <w:vAlign w:val="bottom"/>
          </w:tcPr>
          <w:p w14:paraId="0959E90E" w14:textId="77777777" w:rsidR="00A17DE2" w:rsidRPr="000F2B9B" w:rsidRDefault="00A17DE2" w:rsidP="000F2B9B">
            <w:pPr>
              <w:spacing w:after="0" w:line="240" w:lineRule="auto"/>
              <w:rPr>
                <w:rFonts w:ascii="Times New Roman" w:eastAsia="Times New Roman" w:hAnsi="Times New Roman" w:cs="Times New Roman"/>
                <w:b/>
                <w:bCs/>
                <w:color w:val="000000"/>
                <w:sz w:val="18"/>
                <w:szCs w:val="24"/>
              </w:rPr>
            </w:pPr>
            <w:r w:rsidRPr="000F2B9B">
              <w:rPr>
                <w:rFonts w:ascii="Times New Roman" w:eastAsia="Times New Roman" w:hAnsi="Times New Roman" w:cs="Times New Roman"/>
                <w:b/>
                <w:bCs/>
                <w:color w:val="000000"/>
                <w:sz w:val="18"/>
                <w:szCs w:val="24"/>
              </w:rPr>
              <w:t>Non-alcoholic Beverages</w:t>
            </w:r>
          </w:p>
        </w:tc>
        <w:tc>
          <w:tcPr>
            <w:tcW w:w="7290" w:type="dxa"/>
            <w:tcBorders>
              <w:top w:val="nil"/>
              <w:left w:val="nil"/>
              <w:bottom w:val="nil"/>
              <w:right w:val="single" w:sz="8" w:space="0" w:color="auto"/>
            </w:tcBorders>
            <w:shd w:val="clear" w:color="000000" w:fill="F2F2F2"/>
            <w:noWrap/>
            <w:vAlign w:val="bottom"/>
          </w:tcPr>
          <w:p w14:paraId="594E657F" w14:textId="77777777" w:rsidR="00A17DE2" w:rsidRPr="000F2B9B" w:rsidRDefault="00A17DE2" w:rsidP="000F2B9B">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 </w:t>
            </w:r>
          </w:p>
        </w:tc>
      </w:tr>
      <w:tr w:rsidR="00A17DE2" w:rsidRPr="000F2B9B" w14:paraId="78844670" w14:textId="77777777" w:rsidTr="00A17DE2">
        <w:trPr>
          <w:trHeight w:val="423"/>
        </w:trPr>
        <w:tc>
          <w:tcPr>
            <w:tcW w:w="2430" w:type="dxa"/>
            <w:tcBorders>
              <w:top w:val="nil"/>
              <w:left w:val="single" w:sz="8" w:space="0" w:color="auto"/>
              <w:bottom w:val="nil"/>
              <w:right w:val="nil"/>
            </w:tcBorders>
            <w:shd w:val="clear" w:color="000000" w:fill="FFFFFF"/>
            <w:noWrap/>
          </w:tcPr>
          <w:p w14:paraId="241F82C5" w14:textId="77777777" w:rsidR="00A17DE2" w:rsidRPr="000F2B9B" w:rsidRDefault="00A17DE2" w:rsidP="00A467E2">
            <w:pPr>
              <w:spacing w:after="0" w:line="240" w:lineRule="auto"/>
              <w:ind w:firstLineChars="100" w:firstLine="18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Sugary Drinks</w:t>
            </w:r>
          </w:p>
        </w:tc>
        <w:tc>
          <w:tcPr>
            <w:tcW w:w="7290" w:type="dxa"/>
            <w:tcBorders>
              <w:top w:val="nil"/>
              <w:left w:val="nil"/>
              <w:bottom w:val="nil"/>
              <w:right w:val="single" w:sz="8" w:space="0" w:color="auto"/>
            </w:tcBorders>
            <w:shd w:val="clear" w:color="000000" w:fill="F2F2F2"/>
          </w:tcPr>
          <w:p w14:paraId="67E882DA" w14:textId="77777777" w:rsidR="00A17DE2" w:rsidRPr="000F2B9B" w:rsidRDefault="00A17DE2" w:rsidP="000F2B9B">
            <w:pPr>
              <w:spacing w:after="0" w:line="240" w:lineRule="auto"/>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Drinks that h</w:t>
            </w:r>
            <w:r w:rsidRPr="000F2B9B">
              <w:rPr>
                <w:rFonts w:ascii="Times New Roman" w:eastAsia="Times New Roman" w:hAnsi="Times New Roman" w:cs="Times New Roman"/>
                <w:color w:val="000000"/>
                <w:sz w:val="18"/>
                <w:szCs w:val="24"/>
              </w:rPr>
              <w:t xml:space="preserve">ave added caloric sweetener and greater than 25 calories per 8-ounce serving. </w:t>
            </w:r>
          </w:p>
        </w:tc>
      </w:tr>
      <w:tr w:rsidR="00A17DE2" w:rsidRPr="000F2B9B" w14:paraId="1816FECE" w14:textId="77777777" w:rsidTr="00A17DE2">
        <w:trPr>
          <w:trHeight w:val="549"/>
        </w:trPr>
        <w:tc>
          <w:tcPr>
            <w:tcW w:w="2430" w:type="dxa"/>
            <w:tcBorders>
              <w:top w:val="nil"/>
              <w:left w:val="single" w:sz="8" w:space="0" w:color="auto"/>
              <w:bottom w:val="nil"/>
              <w:right w:val="nil"/>
            </w:tcBorders>
            <w:shd w:val="clear" w:color="000000" w:fill="FFFFFF"/>
            <w:noWrap/>
          </w:tcPr>
          <w:p w14:paraId="058F2D9A" w14:textId="77777777" w:rsidR="00A17DE2" w:rsidRPr="000F2B9B" w:rsidRDefault="00A17DE2" w:rsidP="00A467E2">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Carbonated soft drinks</w:t>
            </w:r>
          </w:p>
        </w:tc>
        <w:tc>
          <w:tcPr>
            <w:tcW w:w="7290" w:type="dxa"/>
            <w:tcBorders>
              <w:top w:val="nil"/>
              <w:left w:val="nil"/>
              <w:bottom w:val="nil"/>
              <w:right w:val="single" w:sz="8" w:space="0" w:color="auto"/>
            </w:tcBorders>
            <w:shd w:val="clear" w:color="000000" w:fill="F2F2F2"/>
          </w:tcPr>
          <w:p w14:paraId="60D52A9C" w14:textId="77777777" w:rsidR="00A17DE2" w:rsidRPr="000F2B9B" w:rsidRDefault="00A17DE2" w:rsidP="000F2B9B">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Sweetened beverages that contain carbonated water and flavoring (commonly known as soda)</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Widely sold varieties/flavors include cola, lemon-lime, orange, ginger ale, and root beer</w:t>
            </w:r>
            <w:r>
              <w:rPr>
                <w:rFonts w:ascii="Times New Roman" w:eastAsia="Times New Roman" w:hAnsi="Times New Roman" w:cs="Times New Roman"/>
                <w:color w:val="000000"/>
                <w:sz w:val="18"/>
                <w:szCs w:val="24"/>
              </w:rPr>
              <w:t>.</w:t>
            </w:r>
          </w:p>
        </w:tc>
      </w:tr>
      <w:tr w:rsidR="00A17DE2" w:rsidRPr="000F2B9B" w14:paraId="19695801" w14:textId="77777777" w:rsidTr="00A17DE2">
        <w:trPr>
          <w:trHeight w:val="819"/>
        </w:trPr>
        <w:tc>
          <w:tcPr>
            <w:tcW w:w="2430" w:type="dxa"/>
            <w:tcBorders>
              <w:top w:val="nil"/>
              <w:left w:val="single" w:sz="8" w:space="0" w:color="auto"/>
              <w:bottom w:val="nil"/>
              <w:right w:val="nil"/>
            </w:tcBorders>
            <w:shd w:val="clear" w:color="000000" w:fill="FFFFFF"/>
            <w:noWrap/>
          </w:tcPr>
          <w:p w14:paraId="4539D95C" w14:textId="77777777" w:rsidR="00A17DE2" w:rsidRPr="000F2B9B" w:rsidRDefault="00A17DE2" w:rsidP="00A467E2">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Energy drinks</w:t>
            </w:r>
          </w:p>
        </w:tc>
        <w:tc>
          <w:tcPr>
            <w:tcW w:w="7290" w:type="dxa"/>
            <w:tcBorders>
              <w:top w:val="nil"/>
              <w:left w:val="nil"/>
              <w:bottom w:val="nil"/>
              <w:right w:val="single" w:sz="8" w:space="0" w:color="auto"/>
            </w:tcBorders>
            <w:shd w:val="clear" w:color="000000" w:fill="F2F2F2"/>
          </w:tcPr>
          <w:p w14:paraId="575484EC" w14:textId="39ADD37B" w:rsidR="00A17DE2" w:rsidRPr="000F2B9B" w:rsidRDefault="00A17DE2" w:rsidP="000F2B9B">
            <w:pPr>
              <w:spacing w:after="0" w:line="240" w:lineRule="auto"/>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Drinks m</w:t>
            </w:r>
            <w:r w:rsidRPr="000F2B9B">
              <w:rPr>
                <w:rFonts w:ascii="Times New Roman" w:eastAsia="Times New Roman" w:hAnsi="Times New Roman" w:cs="Times New Roman"/>
                <w:color w:val="000000"/>
                <w:sz w:val="18"/>
                <w:szCs w:val="24"/>
              </w:rPr>
              <w:t>arketed as a means of boosting energy, decreasing feelings of tiredness, and enhancing mental alertness.</w:t>
            </w:r>
            <w:r>
              <w:rPr>
                <w:rFonts w:ascii="Times New Roman" w:eastAsia="Times New Roman" w:hAnsi="Times New Roman" w:cs="Times New Roman"/>
                <w:color w:val="000000"/>
                <w:sz w:val="18"/>
                <w:szCs w:val="24"/>
                <w:vertAlign w:val="superscript"/>
              </w:rPr>
              <w:t>28</w:t>
            </w:r>
            <w:r w:rsidRPr="000F2B9B">
              <w:rPr>
                <w:rFonts w:ascii="Times New Roman" w:eastAsia="Times New Roman" w:hAnsi="Times New Roman" w:cs="Times New Roman"/>
                <w:color w:val="000000"/>
                <w:sz w:val="18"/>
                <w:szCs w:val="24"/>
              </w:rPr>
              <w:t xml:space="preserve"> Ingredients often include caffeine, taurine, guarana, ginkgo biloba, carnitine, </w:t>
            </w:r>
            <w:proofErr w:type="spellStart"/>
            <w:r w:rsidRPr="000F2B9B">
              <w:rPr>
                <w:rFonts w:ascii="Times New Roman" w:eastAsia="Times New Roman" w:hAnsi="Times New Roman" w:cs="Times New Roman"/>
                <w:color w:val="000000"/>
                <w:sz w:val="18"/>
                <w:szCs w:val="24"/>
              </w:rPr>
              <w:t>creatine</w:t>
            </w:r>
            <w:proofErr w:type="spellEnd"/>
            <w:r w:rsidRPr="000F2B9B">
              <w:rPr>
                <w:rFonts w:ascii="Times New Roman" w:eastAsia="Times New Roman" w:hAnsi="Times New Roman" w:cs="Times New Roman"/>
                <w:color w:val="000000"/>
                <w:sz w:val="18"/>
                <w:szCs w:val="24"/>
              </w:rPr>
              <w:t>, additional vitamins or herbs.</w:t>
            </w:r>
          </w:p>
        </w:tc>
      </w:tr>
      <w:tr w:rsidR="00A17DE2" w:rsidRPr="000F2B9B" w14:paraId="744B10E4" w14:textId="77777777" w:rsidTr="00A17DE2">
        <w:trPr>
          <w:trHeight w:val="810"/>
        </w:trPr>
        <w:tc>
          <w:tcPr>
            <w:tcW w:w="2430" w:type="dxa"/>
            <w:tcBorders>
              <w:top w:val="nil"/>
              <w:left w:val="single" w:sz="8" w:space="0" w:color="auto"/>
              <w:bottom w:val="nil"/>
              <w:right w:val="nil"/>
            </w:tcBorders>
            <w:shd w:val="clear" w:color="000000" w:fill="FFFFFF"/>
            <w:noWrap/>
          </w:tcPr>
          <w:p w14:paraId="7961DF2C" w14:textId="77777777" w:rsidR="00A17DE2" w:rsidRPr="000F2B9B" w:rsidRDefault="00A17DE2" w:rsidP="00A467E2">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Sports drinks</w:t>
            </w:r>
          </w:p>
        </w:tc>
        <w:tc>
          <w:tcPr>
            <w:tcW w:w="7290" w:type="dxa"/>
            <w:tcBorders>
              <w:top w:val="nil"/>
              <w:left w:val="nil"/>
              <w:bottom w:val="nil"/>
              <w:right w:val="single" w:sz="8" w:space="0" w:color="auto"/>
            </w:tcBorders>
            <w:shd w:val="clear" w:color="000000" w:fill="F2F2F2"/>
          </w:tcPr>
          <w:p w14:paraId="3ABB9FC2" w14:textId="5C96E7E1" w:rsidR="00A17DE2" w:rsidRPr="000F2B9B" w:rsidRDefault="00A17DE2" w:rsidP="000F2B9B">
            <w:pPr>
              <w:spacing w:after="0" w:line="240" w:lineRule="auto"/>
              <w:rPr>
                <w:rFonts w:ascii="Times New Roman" w:eastAsia="Times New Roman" w:hAnsi="Times New Roman" w:cs="Times New Roman"/>
                <w:color w:val="000000"/>
                <w:sz w:val="18"/>
                <w:szCs w:val="24"/>
              </w:rPr>
            </w:pPr>
            <w:bookmarkStart w:id="0" w:name="RANGE!B13"/>
            <w:r w:rsidRPr="000F2B9B">
              <w:rPr>
                <w:rFonts w:ascii="Times New Roman" w:eastAsia="Times New Roman" w:hAnsi="Times New Roman" w:cs="Times New Roman"/>
                <w:color w:val="000000"/>
                <w:sz w:val="18"/>
                <w:szCs w:val="24"/>
              </w:rPr>
              <w:t>Drinks containing added sugar and usually electrolytes, minerals, vitamins, and other nutrients</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They are marketed as a means of improving athletic performance by replacing electrolytes and fluid lost in sweat during and after intense physical activity.</w:t>
            </w:r>
            <w:bookmarkEnd w:id="0"/>
            <w:r>
              <w:rPr>
                <w:rFonts w:ascii="Times New Roman" w:eastAsia="Times New Roman" w:hAnsi="Times New Roman" w:cs="Times New Roman"/>
                <w:color w:val="000000"/>
                <w:sz w:val="18"/>
                <w:szCs w:val="24"/>
                <w:vertAlign w:val="superscript"/>
              </w:rPr>
              <w:t>28</w:t>
            </w:r>
          </w:p>
        </w:tc>
      </w:tr>
      <w:tr w:rsidR="00A17DE2" w:rsidRPr="000F2B9B" w14:paraId="7867431D" w14:textId="77777777" w:rsidTr="00A17DE2">
        <w:trPr>
          <w:trHeight w:val="540"/>
        </w:trPr>
        <w:tc>
          <w:tcPr>
            <w:tcW w:w="2430" w:type="dxa"/>
            <w:tcBorders>
              <w:top w:val="nil"/>
              <w:left w:val="single" w:sz="8" w:space="0" w:color="auto"/>
              <w:bottom w:val="nil"/>
              <w:right w:val="nil"/>
            </w:tcBorders>
            <w:shd w:val="clear" w:color="000000" w:fill="FFFFFF"/>
            <w:noWrap/>
          </w:tcPr>
          <w:p w14:paraId="7ED3DFE7" w14:textId="77777777" w:rsidR="00A17DE2" w:rsidRPr="000F2B9B" w:rsidRDefault="00A17DE2" w:rsidP="00A467E2">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Iced tea</w:t>
            </w:r>
          </w:p>
        </w:tc>
        <w:tc>
          <w:tcPr>
            <w:tcW w:w="7290" w:type="dxa"/>
            <w:tcBorders>
              <w:top w:val="nil"/>
              <w:left w:val="nil"/>
              <w:bottom w:val="nil"/>
              <w:right w:val="single" w:sz="8" w:space="0" w:color="auto"/>
            </w:tcBorders>
            <w:shd w:val="clear" w:color="000000" w:fill="F2F2F2"/>
          </w:tcPr>
          <w:p w14:paraId="2141A279" w14:textId="77777777" w:rsidR="00A17DE2" w:rsidRPr="000F2B9B" w:rsidRDefault="00A17DE2" w:rsidP="000F2B9B">
            <w:pPr>
              <w:spacing w:after="0" w:line="240" w:lineRule="auto"/>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A</w:t>
            </w:r>
            <w:r w:rsidRPr="000F2B9B">
              <w:rPr>
                <w:rFonts w:ascii="Times New Roman" w:eastAsia="Times New Roman" w:hAnsi="Times New Roman" w:cs="Times New Roman"/>
                <w:color w:val="000000"/>
                <w:sz w:val="18"/>
                <w:szCs w:val="24"/>
              </w:rPr>
              <w:t xml:space="preserve"> form of sweetened cold tea. Iced teas have the word “tea” on the label</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Sometimes mixed with another beverage, such as lemonade.</w:t>
            </w:r>
          </w:p>
        </w:tc>
      </w:tr>
      <w:tr w:rsidR="00A17DE2" w:rsidRPr="000F2B9B" w14:paraId="056223DB" w14:textId="77777777" w:rsidTr="00A17DE2">
        <w:trPr>
          <w:trHeight w:val="594"/>
        </w:trPr>
        <w:tc>
          <w:tcPr>
            <w:tcW w:w="2430" w:type="dxa"/>
            <w:tcBorders>
              <w:top w:val="nil"/>
              <w:left w:val="single" w:sz="8" w:space="0" w:color="auto"/>
              <w:bottom w:val="nil"/>
              <w:right w:val="nil"/>
            </w:tcBorders>
            <w:shd w:val="clear" w:color="000000" w:fill="FFFFFF"/>
            <w:noWrap/>
          </w:tcPr>
          <w:p w14:paraId="2C86A6BF" w14:textId="77777777" w:rsidR="00A17DE2" w:rsidRPr="000F2B9B" w:rsidRDefault="00A17DE2" w:rsidP="00A467E2">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Fruit drinks</w:t>
            </w:r>
          </w:p>
        </w:tc>
        <w:tc>
          <w:tcPr>
            <w:tcW w:w="7290" w:type="dxa"/>
            <w:tcBorders>
              <w:top w:val="nil"/>
              <w:left w:val="nil"/>
              <w:bottom w:val="nil"/>
              <w:right w:val="single" w:sz="8" w:space="0" w:color="auto"/>
            </w:tcBorders>
            <w:shd w:val="clear" w:color="000000" w:fill="F2F2F2"/>
          </w:tcPr>
          <w:p w14:paraId="44B7C6ED" w14:textId="77777777" w:rsidR="00A17DE2" w:rsidRPr="000F2B9B" w:rsidRDefault="00A17DE2" w:rsidP="000F2B9B">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Sweetened fruit-flavored drinks, other than sodas, sports drinks, or iced teas</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These include -</w:t>
            </w:r>
            <w:proofErr w:type="spellStart"/>
            <w:r w:rsidRPr="000F2B9B">
              <w:rPr>
                <w:rFonts w:ascii="Times New Roman" w:eastAsia="Times New Roman" w:hAnsi="Times New Roman" w:cs="Times New Roman"/>
                <w:color w:val="000000"/>
                <w:sz w:val="18"/>
                <w:szCs w:val="24"/>
              </w:rPr>
              <w:t>ades</w:t>
            </w:r>
            <w:proofErr w:type="spellEnd"/>
            <w:r w:rsidRPr="000F2B9B">
              <w:rPr>
                <w:rFonts w:ascii="Times New Roman" w:eastAsia="Times New Roman" w:hAnsi="Times New Roman" w:cs="Times New Roman"/>
                <w:color w:val="000000"/>
                <w:sz w:val="18"/>
                <w:szCs w:val="24"/>
              </w:rPr>
              <w:t>, punches, fruit cocktails, juice drinks, etc.</w:t>
            </w:r>
          </w:p>
        </w:tc>
      </w:tr>
      <w:tr w:rsidR="00A17DE2" w:rsidRPr="000F2B9B" w14:paraId="00739C4C" w14:textId="77777777" w:rsidTr="00A17DE2">
        <w:trPr>
          <w:trHeight w:val="630"/>
        </w:trPr>
        <w:tc>
          <w:tcPr>
            <w:tcW w:w="2430" w:type="dxa"/>
            <w:tcBorders>
              <w:top w:val="nil"/>
              <w:left w:val="single" w:sz="8" w:space="0" w:color="auto"/>
              <w:bottom w:val="nil"/>
              <w:right w:val="nil"/>
            </w:tcBorders>
            <w:shd w:val="clear" w:color="000000" w:fill="FFFFFF"/>
          </w:tcPr>
          <w:p w14:paraId="21062EED" w14:textId="77777777" w:rsidR="00A17DE2" w:rsidRPr="000F2B9B" w:rsidRDefault="00A17DE2" w:rsidP="00F333C4">
            <w:pPr>
              <w:spacing w:after="0" w:line="240" w:lineRule="auto"/>
              <w:ind w:left="504"/>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 xml:space="preserve">Powders and </w:t>
            </w:r>
            <w:r w:rsidRPr="000F2B9B">
              <w:rPr>
                <w:rFonts w:ascii="Times New Roman" w:eastAsia="Times New Roman" w:hAnsi="Times New Roman" w:cs="Times New Roman"/>
                <w:color w:val="000000"/>
                <w:sz w:val="18"/>
                <w:szCs w:val="24"/>
              </w:rPr>
              <w:t>Concentrates</w:t>
            </w:r>
          </w:p>
        </w:tc>
        <w:tc>
          <w:tcPr>
            <w:tcW w:w="7290" w:type="dxa"/>
            <w:tcBorders>
              <w:top w:val="nil"/>
              <w:left w:val="nil"/>
              <w:bottom w:val="nil"/>
              <w:right w:val="single" w:sz="8" w:space="0" w:color="auto"/>
            </w:tcBorders>
            <w:shd w:val="clear" w:color="000000" w:fill="F2F2F2"/>
          </w:tcPr>
          <w:p w14:paraId="0542ED94" w14:textId="77777777" w:rsidR="00A17DE2" w:rsidRPr="000F2B9B" w:rsidRDefault="00A17DE2" w:rsidP="000F2B9B">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Drinks that require added liquid before consumption</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May be powdered, frozen, or in drop form</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May also require added sugar or other caloric sweetener.</w:t>
            </w:r>
          </w:p>
        </w:tc>
      </w:tr>
      <w:tr w:rsidR="00A17DE2" w:rsidRPr="000F2B9B" w14:paraId="7C66FAEB" w14:textId="77777777" w:rsidTr="00A17DE2">
        <w:trPr>
          <w:trHeight w:val="621"/>
        </w:trPr>
        <w:tc>
          <w:tcPr>
            <w:tcW w:w="2430" w:type="dxa"/>
            <w:tcBorders>
              <w:top w:val="nil"/>
              <w:left w:val="single" w:sz="8" w:space="0" w:color="auto"/>
              <w:bottom w:val="nil"/>
              <w:right w:val="nil"/>
            </w:tcBorders>
            <w:shd w:val="clear" w:color="000000" w:fill="FFFFFF"/>
          </w:tcPr>
          <w:p w14:paraId="1C4F18F7" w14:textId="15B4FDE3" w:rsidR="00A17DE2" w:rsidRDefault="00A17DE2" w:rsidP="0062284F">
            <w:pPr>
              <w:spacing w:after="0" w:line="240" w:lineRule="auto"/>
              <w:ind w:left="504"/>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Sweetened Coffee Drinks</w:t>
            </w:r>
          </w:p>
        </w:tc>
        <w:tc>
          <w:tcPr>
            <w:tcW w:w="7290" w:type="dxa"/>
            <w:tcBorders>
              <w:top w:val="nil"/>
              <w:left w:val="nil"/>
              <w:bottom w:val="nil"/>
              <w:right w:val="single" w:sz="8" w:space="0" w:color="auto"/>
            </w:tcBorders>
            <w:shd w:val="clear" w:color="000000" w:fill="F2F2F2"/>
          </w:tcPr>
          <w:p w14:paraId="217D8636" w14:textId="3FD35AF2"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Hot and cold coffee beverages, both pre-packaged and made-to-order</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Made with sugar or other caloric sweetener and with over 25 calories per 8-ounce serving</w:t>
            </w:r>
            <w:r>
              <w:rPr>
                <w:rFonts w:ascii="Times New Roman" w:eastAsia="Times New Roman" w:hAnsi="Times New Roman" w:cs="Times New Roman"/>
                <w:color w:val="000000"/>
                <w:sz w:val="18"/>
                <w:szCs w:val="24"/>
              </w:rPr>
              <w:t>.</w:t>
            </w:r>
          </w:p>
        </w:tc>
      </w:tr>
      <w:tr w:rsidR="00A17DE2" w:rsidRPr="000F2B9B" w14:paraId="26C9A7E4" w14:textId="77777777" w:rsidTr="00A17DE2">
        <w:trPr>
          <w:trHeight w:val="315"/>
        </w:trPr>
        <w:tc>
          <w:tcPr>
            <w:tcW w:w="2430" w:type="dxa"/>
            <w:tcBorders>
              <w:top w:val="nil"/>
              <w:left w:val="single" w:sz="8" w:space="0" w:color="auto"/>
              <w:bottom w:val="nil"/>
              <w:right w:val="nil"/>
            </w:tcBorders>
            <w:shd w:val="clear" w:color="000000" w:fill="FFFFFF"/>
            <w:noWrap/>
          </w:tcPr>
          <w:p w14:paraId="6E3FB78B" w14:textId="77777777" w:rsidR="00A17DE2" w:rsidRPr="000F2B9B" w:rsidRDefault="00A17DE2" w:rsidP="0062284F">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Other sugary drinks</w:t>
            </w:r>
          </w:p>
        </w:tc>
        <w:tc>
          <w:tcPr>
            <w:tcW w:w="7290" w:type="dxa"/>
            <w:tcBorders>
              <w:top w:val="nil"/>
              <w:left w:val="nil"/>
              <w:bottom w:val="nil"/>
              <w:right w:val="single" w:sz="8" w:space="0" w:color="auto"/>
            </w:tcBorders>
            <w:shd w:val="clear" w:color="000000" w:fill="F2F2F2"/>
          </w:tcPr>
          <w:p w14:paraId="1D714895"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 </w:t>
            </w:r>
          </w:p>
        </w:tc>
      </w:tr>
      <w:tr w:rsidR="00A17DE2" w:rsidRPr="000F2B9B" w14:paraId="097531A6" w14:textId="77777777" w:rsidTr="00A17DE2">
        <w:trPr>
          <w:trHeight w:val="450"/>
        </w:trPr>
        <w:tc>
          <w:tcPr>
            <w:tcW w:w="2430" w:type="dxa"/>
            <w:tcBorders>
              <w:top w:val="nil"/>
              <w:left w:val="single" w:sz="8" w:space="0" w:color="auto"/>
              <w:bottom w:val="nil"/>
              <w:right w:val="nil"/>
            </w:tcBorders>
            <w:shd w:val="clear" w:color="000000" w:fill="FFFFFF"/>
            <w:noWrap/>
          </w:tcPr>
          <w:p w14:paraId="213A91FF" w14:textId="77777777" w:rsidR="00A17DE2" w:rsidRPr="000F2B9B" w:rsidRDefault="00A17DE2" w:rsidP="0062284F">
            <w:pPr>
              <w:spacing w:after="0" w:line="240" w:lineRule="auto"/>
              <w:ind w:firstLineChars="500" w:firstLine="90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 xml:space="preserve">Dairy-based </w:t>
            </w:r>
          </w:p>
        </w:tc>
        <w:tc>
          <w:tcPr>
            <w:tcW w:w="7290" w:type="dxa"/>
            <w:tcBorders>
              <w:top w:val="nil"/>
              <w:left w:val="nil"/>
              <w:bottom w:val="nil"/>
              <w:right w:val="single" w:sz="8" w:space="0" w:color="auto"/>
            </w:tcBorders>
            <w:shd w:val="clear" w:color="000000" w:fill="F2F2F2"/>
          </w:tcPr>
          <w:p w14:paraId="5EFFB801" w14:textId="7B7E2855"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Sugary drinks that do not fall into above categories and contain dairy products (includes soy)</w:t>
            </w:r>
            <w:r>
              <w:rPr>
                <w:rFonts w:ascii="Times New Roman" w:eastAsia="Times New Roman" w:hAnsi="Times New Roman" w:cs="Times New Roman"/>
                <w:color w:val="000000"/>
                <w:sz w:val="18"/>
                <w:szCs w:val="24"/>
              </w:rPr>
              <w:t>.</w:t>
            </w:r>
            <w:r>
              <w:rPr>
                <w:rFonts w:ascii="Times New Roman" w:eastAsia="Times New Roman" w:hAnsi="Times New Roman" w:cs="Times New Roman"/>
                <w:color w:val="000000"/>
                <w:sz w:val="18"/>
                <w:szCs w:val="24"/>
                <w:vertAlign w:val="superscript"/>
              </w:rPr>
              <w:t>29</w:t>
            </w:r>
          </w:p>
        </w:tc>
      </w:tr>
      <w:tr w:rsidR="00A17DE2" w:rsidRPr="000F2B9B" w14:paraId="4C3C9DA0" w14:textId="77777777" w:rsidTr="00A17DE2">
        <w:trPr>
          <w:trHeight w:val="468"/>
        </w:trPr>
        <w:tc>
          <w:tcPr>
            <w:tcW w:w="2430" w:type="dxa"/>
            <w:tcBorders>
              <w:top w:val="nil"/>
              <w:left w:val="single" w:sz="8" w:space="0" w:color="auto"/>
              <w:bottom w:val="nil"/>
              <w:right w:val="nil"/>
            </w:tcBorders>
            <w:shd w:val="clear" w:color="000000" w:fill="FFFFFF"/>
            <w:noWrap/>
          </w:tcPr>
          <w:p w14:paraId="6FFE602E" w14:textId="77777777" w:rsidR="00A17DE2" w:rsidRPr="000F2B9B" w:rsidRDefault="00A17DE2" w:rsidP="0062284F">
            <w:pPr>
              <w:spacing w:after="0" w:line="240" w:lineRule="auto"/>
              <w:ind w:firstLineChars="500" w:firstLine="90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Non-dairy</w:t>
            </w:r>
          </w:p>
        </w:tc>
        <w:tc>
          <w:tcPr>
            <w:tcW w:w="7290" w:type="dxa"/>
            <w:tcBorders>
              <w:top w:val="nil"/>
              <w:left w:val="nil"/>
              <w:bottom w:val="nil"/>
              <w:right w:val="single" w:sz="8" w:space="0" w:color="auto"/>
            </w:tcBorders>
            <w:shd w:val="clear" w:color="000000" w:fill="F2F2F2"/>
          </w:tcPr>
          <w:p w14:paraId="0CBCAB5E"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bookmarkStart w:id="1" w:name="RANGE!B19"/>
            <w:r w:rsidRPr="000F2B9B">
              <w:rPr>
                <w:rFonts w:ascii="Times New Roman" w:eastAsia="Times New Roman" w:hAnsi="Times New Roman" w:cs="Times New Roman"/>
                <w:color w:val="000000"/>
                <w:sz w:val="18"/>
                <w:szCs w:val="24"/>
              </w:rPr>
              <w:t>Sugary drinks that do not fall into above categories and do not contain dairy products</w:t>
            </w:r>
            <w:bookmarkEnd w:id="1"/>
            <w:r>
              <w:rPr>
                <w:rFonts w:ascii="Times New Roman" w:eastAsia="Times New Roman" w:hAnsi="Times New Roman" w:cs="Times New Roman"/>
                <w:color w:val="000000"/>
                <w:sz w:val="18"/>
                <w:szCs w:val="24"/>
              </w:rPr>
              <w:t>.</w:t>
            </w:r>
          </w:p>
        </w:tc>
      </w:tr>
      <w:tr w:rsidR="00A17DE2" w:rsidRPr="000F2B9B" w14:paraId="2DFAF43E" w14:textId="77777777" w:rsidTr="00A17DE2">
        <w:trPr>
          <w:trHeight w:val="603"/>
        </w:trPr>
        <w:tc>
          <w:tcPr>
            <w:tcW w:w="2430" w:type="dxa"/>
            <w:tcBorders>
              <w:top w:val="nil"/>
              <w:left w:val="single" w:sz="8" w:space="0" w:color="auto"/>
              <w:bottom w:val="nil"/>
              <w:right w:val="nil"/>
            </w:tcBorders>
            <w:shd w:val="clear" w:color="000000" w:fill="FFFFFF"/>
            <w:noWrap/>
          </w:tcPr>
          <w:p w14:paraId="4C77E2CF" w14:textId="77777777" w:rsidR="00A17DE2" w:rsidRPr="000F2B9B" w:rsidRDefault="00A17DE2" w:rsidP="0062284F">
            <w:pPr>
              <w:spacing w:after="0" w:line="240" w:lineRule="auto"/>
              <w:ind w:firstLineChars="100" w:firstLine="18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Low-Calorie Drinks</w:t>
            </w:r>
          </w:p>
        </w:tc>
        <w:tc>
          <w:tcPr>
            <w:tcW w:w="7290" w:type="dxa"/>
            <w:tcBorders>
              <w:top w:val="nil"/>
              <w:left w:val="nil"/>
              <w:bottom w:val="nil"/>
              <w:right w:val="single" w:sz="8" w:space="0" w:color="auto"/>
            </w:tcBorders>
            <w:shd w:val="clear" w:color="000000" w:fill="F2F2F2"/>
          </w:tcPr>
          <w:p w14:paraId="2E44F751"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Drinks that h</w:t>
            </w:r>
            <w:r w:rsidRPr="000F2B9B">
              <w:rPr>
                <w:rFonts w:ascii="Times New Roman" w:eastAsia="Times New Roman" w:hAnsi="Times New Roman" w:cs="Times New Roman"/>
                <w:color w:val="000000"/>
                <w:sz w:val="18"/>
                <w:szCs w:val="24"/>
              </w:rPr>
              <w:t>ave 25 calories or fewer per 8-ounce serving and include the counterparts to the sugary drink types</w:t>
            </w:r>
            <w:r>
              <w:rPr>
                <w:rFonts w:ascii="Times New Roman" w:eastAsia="Times New Roman" w:hAnsi="Times New Roman" w:cs="Times New Roman"/>
                <w:color w:val="000000"/>
                <w:sz w:val="18"/>
                <w:szCs w:val="24"/>
              </w:rPr>
              <w:t>.</w:t>
            </w:r>
            <w:r w:rsidRPr="000F2B9B">
              <w:rPr>
                <w:rFonts w:ascii="Times New Roman" w:eastAsia="Times New Roman" w:hAnsi="Times New Roman" w:cs="Times New Roman"/>
                <w:color w:val="000000"/>
                <w:sz w:val="18"/>
                <w:szCs w:val="24"/>
              </w:rPr>
              <w:t xml:space="preserve"> </w:t>
            </w:r>
          </w:p>
        </w:tc>
      </w:tr>
      <w:tr w:rsidR="00A17DE2" w:rsidRPr="000F2B9B" w14:paraId="063C36AC" w14:textId="77777777" w:rsidTr="00A17DE2">
        <w:trPr>
          <w:trHeight w:val="441"/>
        </w:trPr>
        <w:tc>
          <w:tcPr>
            <w:tcW w:w="2430" w:type="dxa"/>
            <w:tcBorders>
              <w:top w:val="nil"/>
              <w:left w:val="single" w:sz="8" w:space="0" w:color="auto"/>
              <w:bottom w:val="nil"/>
              <w:right w:val="nil"/>
            </w:tcBorders>
            <w:shd w:val="clear" w:color="000000" w:fill="FFFFFF"/>
            <w:noWrap/>
          </w:tcPr>
          <w:p w14:paraId="0F78B423" w14:textId="77777777" w:rsidR="00A17DE2" w:rsidRPr="000F2B9B" w:rsidRDefault="00A17DE2" w:rsidP="0062284F">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Carbonated soft drinks</w:t>
            </w:r>
          </w:p>
        </w:tc>
        <w:tc>
          <w:tcPr>
            <w:tcW w:w="7290" w:type="dxa"/>
            <w:tcBorders>
              <w:top w:val="nil"/>
              <w:left w:val="nil"/>
              <w:bottom w:val="nil"/>
              <w:right w:val="single" w:sz="8" w:space="0" w:color="auto"/>
            </w:tcBorders>
            <w:shd w:val="clear" w:color="000000" w:fill="F2F2F2"/>
          </w:tcPr>
          <w:p w14:paraId="24A34C61"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Same as “Carbonated soft drinks,” but with 25 calories or fewer per 8-ounce serving</w:t>
            </w:r>
            <w:r>
              <w:rPr>
                <w:rFonts w:ascii="Times New Roman" w:eastAsia="Times New Roman" w:hAnsi="Times New Roman" w:cs="Times New Roman"/>
                <w:color w:val="000000"/>
                <w:sz w:val="18"/>
                <w:szCs w:val="24"/>
              </w:rPr>
              <w:t>.</w:t>
            </w:r>
          </w:p>
        </w:tc>
      </w:tr>
      <w:tr w:rsidR="00A17DE2" w:rsidRPr="000F2B9B" w14:paraId="4DA4EECC" w14:textId="77777777" w:rsidTr="00A17DE2">
        <w:trPr>
          <w:trHeight w:val="441"/>
        </w:trPr>
        <w:tc>
          <w:tcPr>
            <w:tcW w:w="2430" w:type="dxa"/>
            <w:tcBorders>
              <w:top w:val="nil"/>
              <w:left w:val="single" w:sz="8" w:space="0" w:color="auto"/>
              <w:bottom w:val="nil"/>
              <w:right w:val="nil"/>
            </w:tcBorders>
            <w:shd w:val="clear" w:color="000000" w:fill="FFFFFF"/>
            <w:noWrap/>
          </w:tcPr>
          <w:p w14:paraId="4F0A27FF" w14:textId="77777777" w:rsidR="00A17DE2" w:rsidRPr="000F2B9B" w:rsidRDefault="00A17DE2" w:rsidP="0062284F">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Energy drinks</w:t>
            </w:r>
          </w:p>
        </w:tc>
        <w:tc>
          <w:tcPr>
            <w:tcW w:w="7290" w:type="dxa"/>
            <w:tcBorders>
              <w:top w:val="nil"/>
              <w:left w:val="nil"/>
              <w:bottom w:val="nil"/>
              <w:right w:val="single" w:sz="8" w:space="0" w:color="auto"/>
            </w:tcBorders>
            <w:shd w:val="clear" w:color="000000" w:fill="F2F2F2"/>
          </w:tcPr>
          <w:p w14:paraId="53AD2E5D"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Same as “Energy drinks,” but with 25 calories or fewer per 8-ounce serving.</w:t>
            </w:r>
          </w:p>
        </w:tc>
      </w:tr>
      <w:tr w:rsidR="00A17DE2" w:rsidRPr="000F2B9B" w14:paraId="13439C22" w14:textId="77777777" w:rsidTr="00A17DE2">
        <w:trPr>
          <w:trHeight w:val="477"/>
        </w:trPr>
        <w:tc>
          <w:tcPr>
            <w:tcW w:w="2430" w:type="dxa"/>
            <w:tcBorders>
              <w:top w:val="nil"/>
              <w:left w:val="single" w:sz="8" w:space="0" w:color="auto"/>
              <w:bottom w:val="nil"/>
              <w:right w:val="nil"/>
            </w:tcBorders>
            <w:shd w:val="clear" w:color="000000" w:fill="FFFFFF"/>
            <w:noWrap/>
          </w:tcPr>
          <w:p w14:paraId="4B69E180" w14:textId="77777777" w:rsidR="00A17DE2" w:rsidRPr="000F2B9B" w:rsidRDefault="00A17DE2" w:rsidP="0062284F">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Sports drinks</w:t>
            </w:r>
          </w:p>
        </w:tc>
        <w:tc>
          <w:tcPr>
            <w:tcW w:w="7290" w:type="dxa"/>
            <w:tcBorders>
              <w:top w:val="nil"/>
              <w:left w:val="nil"/>
              <w:bottom w:val="nil"/>
              <w:right w:val="single" w:sz="8" w:space="0" w:color="auto"/>
            </w:tcBorders>
            <w:shd w:val="clear" w:color="000000" w:fill="F2F2F2"/>
          </w:tcPr>
          <w:p w14:paraId="37FCB9BA"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Same as “Sports drinks,” but with 25 calories or fewer per 8-ounce serving.</w:t>
            </w:r>
          </w:p>
        </w:tc>
      </w:tr>
      <w:tr w:rsidR="00A17DE2" w:rsidRPr="000F2B9B" w14:paraId="5F144634" w14:textId="77777777" w:rsidTr="00A17DE2">
        <w:trPr>
          <w:trHeight w:val="468"/>
        </w:trPr>
        <w:tc>
          <w:tcPr>
            <w:tcW w:w="2430" w:type="dxa"/>
            <w:tcBorders>
              <w:top w:val="nil"/>
              <w:left w:val="single" w:sz="8" w:space="0" w:color="auto"/>
              <w:bottom w:val="nil"/>
              <w:right w:val="nil"/>
            </w:tcBorders>
            <w:shd w:val="clear" w:color="000000" w:fill="FFFFFF"/>
            <w:noWrap/>
          </w:tcPr>
          <w:p w14:paraId="23C97F06" w14:textId="77777777" w:rsidR="00A17DE2" w:rsidRPr="000F2B9B" w:rsidRDefault="00A17DE2" w:rsidP="0062284F">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Iced tea</w:t>
            </w:r>
          </w:p>
        </w:tc>
        <w:tc>
          <w:tcPr>
            <w:tcW w:w="7290" w:type="dxa"/>
            <w:tcBorders>
              <w:top w:val="nil"/>
              <w:left w:val="nil"/>
              <w:bottom w:val="nil"/>
              <w:right w:val="single" w:sz="8" w:space="0" w:color="auto"/>
            </w:tcBorders>
            <w:shd w:val="clear" w:color="000000" w:fill="F2F2F2"/>
          </w:tcPr>
          <w:p w14:paraId="041AC547"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Same as “Iced tea,” but with 25 calories or fewer per 8-ounce serving. Can be unsweetened.</w:t>
            </w:r>
          </w:p>
        </w:tc>
      </w:tr>
      <w:tr w:rsidR="00A17DE2" w:rsidRPr="000F2B9B" w14:paraId="79524669" w14:textId="77777777" w:rsidTr="00A17DE2">
        <w:trPr>
          <w:trHeight w:val="459"/>
        </w:trPr>
        <w:tc>
          <w:tcPr>
            <w:tcW w:w="2430" w:type="dxa"/>
            <w:tcBorders>
              <w:top w:val="nil"/>
              <w:left w:val="single" w:sz="8" w:space="0" w:color="auto"/>
              <w:bottom w:val="nil"/>
              <w:right w:val="nil"/>
            </w:tcBorders>
            <w:shd w:val="clear" w:color="000000" w:fill="FFFFFF"/>
            <w:noWrap/>
          </w:tcPr>
          <w:p w14:paraId="27D63234" w14:textId="77777777" w:rsidR="00A17DE2" w:rsidRPr="000F2B9B" w:rsidRDefault="00A17DE2" w:rsidP="0062284F">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Fruit drinks</w:t>
            </w:r>
          </w:p>
        </w:tc>
        <w:tc>
          <w:tcPr>
            <w:tcW w:w="7290" w:type="dxa"/>
            <w:tcBorders>
              <w:top w:val="nil"/>
              <w:left w:val="nil"/>
              <w:bottom w:val="nil"/>
              <w:right w:val="single" w:sz="8" w:space="0" w:color="auto"/>
            </w:tcBorders>
            <w:shd w:val="clear" w:color="000000" w:fill="F2F2F2"/>
          </w:tcPr>
          <w:p w14:paraId="5F50AB49"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w:t>
            </w:r>
            <w:r>
              <w:rPr>
                <w:rFonts w:ascii="Times New Roman" w:eastAsia="Times New Roman" w:hAnsi="Times New Roman" w:cs="Times New Roman"/>
                <w:color w:val="000000"/>
                <w:sz w:val="18"/>
                <w:szCs w:val="24"/>
              </w:rPr>
              <w:t>ame as “Fruit drinks,” but with</w:t>
            </w:r>
            <w:r w:rsidRPr="000F2B9B">
              <w:rPr>
                <w:rFonts w:ascii="Times New Roman" w:eastAsia="Times New Roman" w:hAnsi="Times New Roman" w:cs="Times New Roman"/>
                <w:color w:val="000000"/>
                <w:sz w:val="18"/>
                <w:szCs w:val="24"/>
              </w:rPr>
              <w:t xml:space="preserve"> 25 calories or fewer per 8-ounce serving</w:t>
            </w:r>
            <w:r>
              <w:rPr>
                <w:rFonts w:ascii="Times New Roman" w:eastAsia="Times New Roman" w:hAnsi="Times New Roman" w:cs="Times New Roman"/>
                <w:color w:val="000000"/>
                <w:sz w:val="18"/>
                <w:szCs w:val="24"/>
              </w:rPr>
              <w:t>.</w:t>
            </w:r>
          </w:p>
        </w:tc>
      </w:tr>
      <w:tr w:rsidR="00A17DE2" w:rsidRPr="000F2B9B" w14:paraId="12C5897E" w14:textId="77777777" w:rsidTr="00A17DE2">
        <w:trPr>
          <w:trHeight w:val="459"/>
        </w:trPr>
        <w:tc>
          <w:tcPr>
            <w:tcW w:w="2430" w:type="dxa"/>
            <w:tcBorders>
              <w:top w:val="nil"/>
              <w:left w:val="single" w:sz="8" w:space="0" w:color="auto"/>
              <w:bottom w:val="nil"/>
              <w:right w:val="nil"/>
            </w:tcBorders>
            <w:shd w:val="clear" w:color="000000" w:fill="FFFFFF"/>
            <w:noWrap/>
          </w:tcPr>
          <w:p w14:paraId="64642D58" w14:textId="77777777" w:rsidR="00A17DE2" w:rsidRPr="000F2B9B" w:rsidRDefault="00A17DE2" w:rsidP="0062284F">
            <w:pPr>
              <w:spacing w:after="0" w:line="240" w:lineRule="auto"/>
              <w:ind w:left="504"/>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 xml:space="preserve">Powders and </w:t>
            </w:r>
            <w:r w:rsidRPr="000F2B9B">
              <w:rPr>
                <w:rFonts w:ascii="Times New Roman" w:eastAsia="Times New Roman" w:hAnsi="Times New Roman" w:cs="Times New Roman"/>
                <w:color w:val="000000"/>
                <w:sz w:val="18"/>
                <w:szCs w:val="24"/>
              </w:rPr>
              <w:t>Concentrates</w:t>
            </w:r>
          </w:p>
        </w:tc>
        <w:tc>
          <w:tcPr>
            <w:tcW w:w="7290" w:type="dxa"/>
            <w:tcBorders>
              <w:top w:val="nil"/>
              <w:left w:val="nil"/>
              <w:bottom w:val="nil"/>
              <w:right w:val="single" w:sz="8" w:space="0" w:color="auto"/>
            </w:tcBorders>
            <w:shd w:val="clear" w:color="000000" w:fill="F2F2F2"/>
          </w:tcPr>
          <w:p w14:paraId="722C64E7"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Same as “Pow</w:t>
            </w:r>
            <w:r>
              <w:rPr>
                <w:rFonts w:ascii="Times New Roman" w:eastAsia="Times New Roman" w:hAnsi="Times New Roman" w:cs="Times New Roman"/>
                <w:color w:val="000000"/>
                <w:sz w:val="18"/>
                <w:szCs w:val="24"/>
              </w:rPr>
              <w:t>ders and Concentrates” but with</w:t>
            </w:r>
            <w:r w:rsidRPr="000F2B9B">
              <w:rPr>
                <w:rFonts w:ascii="Times New Roman" w:eastAsia="Times New Roman" w:hAnsi="Times New Roman" w:cs="Times New Roman"/>
                <w:color w:val="000000"/>
                <w:sz w:val="18"/>
                <w:szCs w:val="24"/>
              </w:rPr>
              <w:t xml:space="preserve"> 25 calories or fewer per 8-ounce serving</w:t>
            </w:r>
            <w:r>
              <w:rPr>
                <w:rFonts w:ascii="Times New Roman" w:eastAsia="Times New Roman" w:hAnsi="Times New Roman" w:cs="Times New Roman"/>
                <w:color w:val="000000"/>
                <w:sz w:val="18"/>
                <w:szCs w:val="24"/>
              </w:rPr>
              <w:t>.</w:t>
            </w:r>
          </w:p>
        </w:tc>
      </w:tr>
      <w:tr w:rsidR="00A17DE2" w:rsidRPr="000F2B9B" w14:paraId="2F829186" w14:textId="77777777" w:rsidTr="00A17DE2">
        <w:trPr>
          <w:trHeight w:val="612"/>
        </w:trPr>
        <w:tc>
          <w:tcPr>
            <w:tcW w:w="2430" w:type="dxa"/>
            <w:tcBorders>
              <w:top w:val="nil"/>
              <w:left w:val="single" w:sz="8" w:space="0" w:color="auto"/>
              <w:bottom w:val="nil"/>
              <w:right w:val="nil"/>
            </w:tcBorders>
            <w:shd w:val="clear" w:color="000000" w:fill="FFFFFF"/>
            <w:noWrap/>
          </w:tcPr>
          <w:p w14:paraId="3F386710" w14:textId="77777777" w:rsidR="00A17DE2" w:rsidRPr="000F2B9B" w:rsidRDefault="00A17DE2" w:rsidP="0062284F">
            <w:pPr>
              <w:spacing w:after="0" w:line="240" w:lineRule="auto"/>
              <w:ind w:left="504"/>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lastRenderedPageBreak/>
              <w:t>Other low-calorie drinks</w:t>
            </w:r>
            <w:r>
              <w:rPr>
                <w:rFonts w:ascii="Times New Roman" w:eastAsia="Times New Roman" w:hAnsi="Times New Roman" w:cs="Times New Roman"/>
                <w:color w:val="000000"/>
                <w:sz w:val="18"/>
                <w:szCs w:val="24"/>
              </w:rPr>
              <w:t>,</w:t>
            </w:r>
            <w:r w:rsidRPr="000F2B9B">
              <w:rPr>
                <w:rFonts w:ascii="Times New Roman" w:eastAsia="Times New Roman" w:hAnsi="Times New Roman" w:cs="Times New Roman"/>
                <w:color w:val="000000"/>
                <w:sz w:val="18"/>
                <w:szCs w:val="24"/>
              </w:rPr>
              <w:t xml:space="preserve"> </w:t>
            </w:r>
            <w:r>
              <w:rPr>
                <w:rFonts w:ascii="Times New Roman" w:eastAsia="Times New Roman" w:hAnsi="Times New Roman" w:cs="Times New Roman"/>
                <w:color w:val="000000"/>
                <w:sz w:val="18"/>
                <w:szCs w:val="24"/>
              </w:rPr>
              <w:t>n</w:t>
            </w:r>
            <w:r w:rsidRPr="000F2B9B">
              <w:rPr>
                <w:rFonts w:ascii="Times New Roman" w:eastAsia="Times New Roman" w:hAnsi="Times New Roman" w:cs="Times New Roman"/>
                <w:color w:val="000000"/>
                <w:sz w:val="18"/>
                <w:szCs w:val="24"/>
              </w:rPr>
              <w:t>on-dairy</w:t>
            </w:r>
          </w:p>
        </w:tc>
        <w:tc>
          <w:tcPr>
            <w:tcW w:w="7290" w:type="dxa"/>
            <w:tcBorders>
              <w:top w:val="nil"/>
              <w:left w:val="nil"/>
              <w:bottom w:val="nil"/>
              <w:right w:val="single" w:sz="8" w:space="0" w:color="auto"/>
            </w:tcBorders>
            <w:shd w:val="clear" w:color="000000" w:fill="F2F2F2"/>
          </w:tcPr>
          <w:p w14:paraId="71D6A4CE"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Same as “Other sugar</w:t>
            </w:r>
            <w:r>
              <w:rPr>
                <w:rFonts w:ascii="Times New Roman" w:eastAsia="Times New Roman" w:hAnsi="Times New Roman" w:cs="Times New Roman"/>
                <w:color w:val="000000"/>
                <w:sz w:val="18"/>
                <w:szCs w:val="24"/>
              </w:rPr>
              <w:t xml:space="preserve">y drinks - non-dairy” but with </w:t>
            </w:r>
            <w:r w:rsidRPr="000F2B9B">
              <w:rPr>
                <w:rFonts w:ascii="Times New Roman" w:eastAsia="Times New Roman" w:hAnsi="Times New Roman" w:cs="Times New Roman"/>
                <w:color w:val="000000"/>
                <w:sz w:val="18"/>
                <w:szCs w:val="24"/>
              </w:rPr>
              <w:t>25 calories or fewer per 8-ounce serving</w:t>
            </w:r>
            <w:r>
              <w:rPr>
                <w:rFonts w:ascii="Times New Roman" w:eastAsia="Times New Roman" w:hAnsi="Times New Roman" w:cs="Times New Roman"/>
                <w:color w:val="000000"/>
                <w:sz w:val="18"/>
                <w:szCs w:val="24"/>
              </w:rPr>
              <w:t>.</w:t>
            </w:r>
          </w:p>
        </w:tc>
      </w:tr>
      <w:tr w:rsidR="00A17DE2" w:rsidRPr="000F2B9B" w14:paraId="70E1D681" w14:textId="77777777" w:rsidTr="00A17DE2">
        <w:trPr>
          <w:trHeight w:val="1620"/>
        </w:trPr>
        <w:tc>
          <w:tcPr>
            <w:tcW w:w="2430" w:type="dxa"/>
            <w:tcBorders>
              <w:top w:val="nil"/>
              <w:left w:val="single" w:sz="8" w:space="0" w:color="auto"/>
              <w:bottom w:val="nil"/>
              <w:right w:val="nil"/>
            </w:tcBorders>
            <w:shd w:val="clear" w:color="000000" w:fill="FFFFFF"/>
            <w:noWrap/>
          </w:tcPr>
          <w:p w14:paraId="3F15990C" w14:textId="77777777" w:rsidR="00A17DE2" w:rsidRPr="000F2B9B" w:rsidRDefault="00A17DE2" w:rsidP="0062284F">
            <w:pPr>
              <w:spacing w:after="0" w:line="240" w:lineRule="auto"/>
              <w:ind w:firstLineChars="100" w:firstLine="18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Water/Seltzer</w:t>
            </w:r>
          </w:p>
        </w:tc>
        <w:tc>
          <w:tcPr>
            <w:tcW w:w="7290" w:type="dxa"/>
            <w:tcBorders>
              <w:top w:val="nil"/>
              <w:left w:val="nil"/>
              <w:bottom w:val="nil"/>
              <w:right w:val="single" w:sz="8" w:space="0" w:color="auto"/>
            </w:tcBorders>
            <w:shd w:val="clear" w:color="000000" w:fill="F2F2F2"/>
          </w:tcPr>
          <w:p w14:paraId="3A9D3342"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u w:val="single"/>
              </w:rPr>
              <w:t>Plain Water:</w:t>
            </w:r>
            <w:r w:rsidRPr="000F2B9B">
              <w:rPr>
                <w:rFonts w:ascii="Times New Roman" w:eastAsia="Times New Roman" w:hAnsi="Times New Roman" w:cs="Times New Roman"/>
                <w:color w:val="000000"/>
                <w:sz w:val="18"/>
                <w:szCs w:val="24"/>
              </w:rPr>
              <w:t xml:space="preserve"> No flavoring, sweetener, carbonation, vitamin additive, etc</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Water labels often contain the words “spring,” “filtered,” “pure,” or “purified"</w:t>
            </w:r>
            <w:r>
              <w:rPr>
                <w:rFonts w:ascii="Times New Roman" w:eastAsia="Times New Roman" w:hAnsi="Times New Roman" w:cs="Times New Roman"/>
                <w:color w:val="000000"/>
                <w:sz w:val="18"/>
                <w:szCs w:val="24"/>
              </w:rPr>
              <w:t>.</w:t>
            </w:r>
            <w:r w:rsidRPr="000F2B9B">
              <w:rPr>
                <w:rFonts w:ascii="Times New Roman" w:eastAsia="Times New Roman" w:hAnsi="Times New Roman" w:cs="Times New Roman"/>
                <w:color w:val="000000"/>
                <w:sz w:val="18"/>
                <w:szCs w:val="24"/>
              </w:rPr>
              <w:br/>
            </w:r>
            <w:r w:rsidRPr="000F2B9B">
              <w:rPr>
                <w:rFonts w:ascii="Times New Roman" w:eastAsia="Times New Roman" w:hAnsi="Times New Roman" w:cs="Times New Roman"/>
                <w:color w:val="000000"/>
                <w:sz w:val="18"/>
                <w:szCs w:val="24"/>
                <w:u w:val="single"/>
              </w:rPr>
              <w:t>Flavored Water:</w:t>
            </w:r>
            <w:r w:rsidRPr="000F2B9B">
              <w:rPr>
                <w:rFonts w:ascii="Times New Roman" w:eastAsia="Times New Roman" w:hAnsi="Times New Roman" w:cs="Times New Roman"/>
                <w:color w:val="000000"/>
                <w:sz w:val="18"/>
                <w:szCs w:val="24"/>
              </w:rPr>
              <w:t xml:space="preserve"> Has flavoring, but NO sweetener, carbonation, or vitamin additive, etc</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br/>
            </w:r>
            <w:r w:rsidRPr="000F2B9B">
              <w:rPr>
                <w:rFonts w:ascii="Times New Roman" w:eastAsia="Times New Roman" w:hAnsi="Times New Roman" w:cs="Times New Roman"/>
                <w:color w:val="000000"/>
                <w:sz w:val="18"/>
                <w:szCs w:val="24"/>
                <w:u w:val="single"/>
              </w:rPr>
              <w:t>Plain Seltzer:</w:t>
            </w:r>
            <w:r w:rsidRPr="000F2B9B">
              <w:rPr>
                <w:rFonts w:ascii="Times New Roman" w:eastAsia="Times New Roman" w:hAnsi="Times New Roman" w:cs="Times New Roman"/>
                <w:color w:val="000000"/>
                <w:sz w:val="18"/>
                <w:szCs w:val="24"/>
              </w:rPr>
              <w:t xml:space="preserve"> Carbonated water with NO flavoring or sweetener, sometimes called “club soda” or “mineral water”</w:t>
            </w:r>
            <w:r>
              <w:rPr>
                <w:rFonts w:ascii="Times New Roman" w:eastAsia="Times New Roman" w:hAnsi="Times New Roman" w:cs="Times New Roman"/>
                <w:color w:val="000000"/>
                <w:sz w:val="18"/>
                <w:szCs w:val="24"/>
              </w:rPr>
              <w:t>.</w:t>
            </w:r>
            <w:r w:rsidRPr="000F2B9B">
              <w:rPr>
                <w:rFonts w:ascii="Times New Roman" w:eastAsia="Times New Roman" w:hAnsi="Times New Roman" w:cs="Times New Roman"/>
                <w:color w:val="000000"/>
                <w:sz w:val="18"/>
                <w:szCs w:val="24"/>
              </w:rPr>
              <w:br/>
            </w:r>
            <w:r w:rsidRPr="000F2B9B">
              <w:rPr>
                <w:rFonts w:ascii="Times New Roman" w:eastAsia="Times New Roman" w:hAnsi="Times New Roman" w:cs="Times New Roman"/>
                <w:color w:val="000000"/>
                <w:sz w:val="18"/>
                <w:szCs w:val="24"/>
                <w:u w:val="single"/>
              </w:rPr>
              <w:t>Flavored Seltzer:</w:t>
            </w:r>
            <w:r w:rsidRPr="000F2B9B">
              <w:rPr>
                <w:rFonts w:ascii="Times New Roman" w:eastAsia="Times New Roman" w:hAnsi="Times New Roman" w:cs="Times New Roman"/>
                <w:color w:val="000000"/>
                <w:sz w:val="18"/>
                <w:szCs w:val="24"/>
              </w:rPr>
              <w:t xml:space="preserve"> Carbonated water that has flavoring but NO sweetener, sometimes called “club soda” or “mineral water”</w:t>
            </w:r>
            <w:r>
              <w:rPr>
                <w:rFonts w:ascii="Times New Roman" w:eastAsia="Times New Roman" w:hAnsi="Times New Roman" w:cs="Times New Roman"/>
                <w:color w:val="000000"/>
                <w:sz w:val="18"/>
                <w:szCs w:val="24"/>
              </w:rPr>
              <w:t>.</w:t>
            </w:r>
          </w:p>
        </w:tc>
      </w:tr>
      <w:tr w:rsidR="00A17DE2" w:rsidRPr="000F2B9B" w14:paraId="70BB83A2" w14:textId="77777777" w:rsidTr="00A17DE2">
        <w:trPr>
          <w:trHeight w:val="342"/>
        </w:trPr>
        <w:tc>
          <w:tcPr>
            <w:tcW w:w="2430" w:type="dxa"/>
            <w:tcBorders>
              <w:top w:val="nil"/>
              <w:left w:val="single" w:sz="8" w:space="0" w:color="auto"/>
              <w:bottom w:val="nil"/>
              <w:right w:val="nil"/>
            </w:tcBorders>
            <w:shd w:val="clear" w:color="000000" w:fill="FFFFFF"/>
            <w:noWrap/>
          </w:tcPr>
          <w:p w14:paraId="22EF061B" w14:textId="0595B04A" w:rsidR="00A17DE2" w:rsidRPr="000F2B9B" w:rsidRDefault="00A17DE2" w:rsidP="0062284F">
            <w:pPr>
              <w:spacing w:after="0" w:line="240" w:lineRule="auto"/>
              <w:ind w:firstLineChars="100" w:firstLine="180"/>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 xml:space="preserve">Other </w:t>
            </w:r>
            <w:r w:rsidRPr="000F2B9B">
              <w:rPr>
                <w:rFonts w:ascii="Times New Roman" w:eastAsia="Times New Roman" w:hAnsi="Times New Roman" w:cs="Times New Roman"/>
                <w:color w:val="000000"/>
                <w:sz w:val="18"/>
                <w:szCs w:val="24"/>
              </w:rPr>
              <w:t>Coffee drinks</w:t>
            </w:r>
          </w:p>
        </w:tc>
        <w:tc>
          <w:tcPr>
            <w:tcW w:w="7290" w:type="dxa"/>
            <w:tcBorders>
              <w:top w:val="nil"/>
              <w:left w:val="nil"/>
              <w:bottom w:val="nil"/>
              <w:right w:val="single" w:sz="8" w:space="0" w:color="auto"/>
            </w:tcBorders>
            <w:shd w:val="clear" w:color="000000" w:fill="F2F2F2"/>
            <w:noWrap/>
          </w:tcPr>
          <w:p w14:paraId="46C9FB5F"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 </w:t>
            </w:r>
          </w:p>
        </w:tc>
      </w:tr>
      <w:tr w:rsidR="00A17DE2" w:rsidRPr="000F2B9B" w14:paraId="6DC225CD" w14:textId="77777777" w:rsidTr="00A17DE2">
        <w:trPr>
          <w:trHeight w:val="630"/>
        </w:trPr>
        <w:tc>
          <w:tcPr>
            <w:tcW w:w="2430" w:type="dxa"/>
            <w:tcBorders>
              <w:top w:val="nil"/>
              <w:left w:val="single" w:sz="8" w:space="0" w:color="auto"/>
              <w:bottom w:val="nil"/>
              <w:right w:val="nil"/>
            </w:tcBorders>
            <w:shd w:val="clear" w:color="000000" w:fill="FFFFFF"/>
            <w:noWrap/>
          </w:tcPr>
          <w:p w14:paraId="6DBD28EF" w14:textId="77777777" w:rsidR="00A17DE2" w:rsidRPr="000F2B9B" w:rsidRDefault="00A17DE2" w:rsidP="0062284F">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Unsweetened</w:t>
            </w:r>
          </w:p>
        </w:tc>
        <w:tc>
          <w:tcPr>
            <w:tcW w:w="7290" w:type="dxa"/>
            <w:tcBorders>
              <w:top w:val="nil"/>
              <w:left w:val="nil"/>
              <w:bottom w:val="nil"/>
              <w:right w:val="single" w:sz="8" w:space="0" w:color="auto"/>
            </w:tcBorders>
            <w:shd w:val="clear" w:color="000000" w:fill="F2F2F2"/>
          </w:tcPr>
          <w:p w14:paraId="0CD85954"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Unsweetened coffee drinks; cups of black or milky coffee are unsweetened unless they are coffee products that are typically sweetened</w:t>
            </w:r>
            <w:r>
              <w:rPr>
                <w:rFonts w:ascii="Times New Roman" w:eastAsia="Times New Roman" w:hAnsi="Times New Roman" w:cs="Times New Roman"/>
                <w:color w:val="000000"/>
                <w:sz w:val="18"/>
                <w:szCs w:val="24"/>
              </w:rPr>
              <w:t>.</w:t>
            </w:r>
          </w:p>
        </w:tc>
      </w:tr>
      <w:tr w:rsidR="00A17DE2" w:rsidRPr="000F2B9B" w14:paraId="2CEC1758" w14:textId="77777777" w:rsidTr="00A17DE2">
        <w:trPr>
          <w:trHeight w:val="315"/>
        </w:trPr>
        <w:tc>
          <w:tcPr>
            <w:tcW w:w="2430" w:type="dxa"/>
            <w:tcBorders>
              <w:top w:val="nil"/>
              <w:left w:val="single" w:sz="8" w:space="0" w:color="auto"/>
              <w:bottom w:val="nil"/>
              <w:right w:val="nil"/>
            </w:tcBorders>
            <w:shd w:val="clear" w:color="000000" w:fill="FFFFFF"/>
            <w:noWrap/>
          </w:tcPr>
          <w:p w14:paraId="4C311B70" w14:textId="77777777" w:rsidR="00A17DE2" w:rsidRPr="000F2B9B" w:rsidRDefault="00A17DE2" w:rsidP="0062284F">
            <w:pPr>
              <w:spacing w:after="0" w:line="240" w:lineRule="auto"/>
              <w:ind w:firstLineChars="300" w:firstLine="54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Unknown</w:t>
            </w:r>
          </w:p>
        </w:tc>
        <w:tc>
          <w:tcPr>
            <w:tcW w:w="7290" w:type="dxa"/>
            <w:tcBorders>
              <w:top w:val="nil"/>
              <w:left w:val="nil"/>
              <w:bottom w:val="nil"/>
              <w:right w:val="single" w:sz="8" w:space="0" w:color="auto"/>
            </w:tcBorders>
            <w:shd w:val="clear" w:color="000000" w:fill="F2F2F2"/>
          </w:tcPr>
          <w:p w14:paraId="12F67C2B" w14:textId="125B5A16" w:rsidR="00A17DE2" w:rsidRPr="000F2B9B" w:rsidRDefault="00A17DE2" w:rsidP="00CD7201">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 xml:space="preserve">Coffee </w:t>
            </w:r>
            <w:r>
              <w:rPr>
                <w:rFonts w:ascii="Times New Roman" w:eastAsia="Times New Roman" w:hAnsi="Times New Roman" w:cs="Times New Roman"/>
                <w:color w:val="000000"/>
                <w:sz w:val="18"/>
                <w:szCs w:val="24"/>
              </w:rPr>
              <w:t>d</w:t>
            </w:r>
            <w:r w:rsidRPr="000F2B9B">
              <w:rPr>
                <w:rFonts w:ascii="Times New Roman" w:eastAsia="Times New Roman" w:hAnsi="Times New Roman" w:cs="Times New Roman"/>
                <w:color w:val="000000"/>
                <w:sz w:val="18"/>
                <w:szCs w:val="24"/>
              </w:rPr>
              <w:t xml:space="preserve">rinks </w:t>
            </w:r>
            <w:r w:rsidRPr="000F2B9B">
              <w:rPr>
                <w:rFonts w:ascii="Times New Roman" w:eastAsia="Times New Roman" w:hAnsi="Times New Roman" w:cs="Times New Roman"/>
                <w:color w:val="000000"/>
                <w:sz w:val="18"/>
                <w:szCs w:val="24"/>
              </w:rPr>
              <w:t>for which it cannot be determined if they are sweetened or not</w:t>
            </w:r>
            <w:r>
              <w:rPr>
                <w:rFonts w:ascii="Times New Roman" w:eastAsia="Times New Roman" w:hAnsi="Times New Roman" w:cs="Times New Roman"/>
                <w:color w:val="000000"/>
                <w:sz w:val="18"/>
                <w:szCs w:val="24"/>
              </w:rPr>
              <w:t>.</w:t>
            </w:r>
          </w:p>
        </w:tc>
      </w:tr>
      <w:tr w:rsidR="00A17DE2" w:rsidRPr="000F2B9B" w14:paraId="16CA443C" w14:textId="77777777" w:rsidTr="00A17DE2">
        <w:trPr>
          <w:trHeight w:val="567"/>
        </w:trPr>
        <w:tc>
          <w:tcPr>
            <w:tcW w:w="2430" w:type="dxa"/>
            <w:tcBorders>
              <w:top w:val="nil"/>
              <w:left w:val="single" w:sz="8" w:space="0" w:color="auto"/>
              <w:bottom w:val="nil"/>
              <w:right w:val="nil"/>
            </w:tcBorders>
            <w:shd w:val="clear" w:color="000000" w:fill="FFFFFF"/>
            <w:noWrap/>
          </w:tcPr>
          <w:p w14:paraId="78486807" w14:textId="77777777" w:rsidR="00A17DE2" w:rsidRPr="000F2B9B" w:rsidRDefault="00A17DE2" w:rsidP="0062284F">
            <w:pPr>
              <w:spacing w:after="0" w:line="240" w:lineRule="auto"/>
              <w:ind w:firstLineChars="100" w:firstLine="18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Other beverages</w:t>
            </w:r>
          </w:p>
        </w:tc>
        <w:tc>
          <w:tcPr>
            <w:tcW w:w="7290" w:type="dxa"/>
            <w:tcBorders>
              <w:top w:val="nil"/>
              <w:left w:val="nil"/>
              <w:bottom w:val="nil"/>
              <w:right w:val="single" w:sz="8" w:space="0" w:color="auto"/>
            </w:tcBorders>
            <w:shd w:val="clear" w:color="000000" w:fill="F2F2F2"/>
          </w:tcPr>
          <w:p w14:paraId="0CCBC550"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100% juice, milk, hot tea, protein shakes/meal replacement beverages (including powders with nutrition facts) and ot</w:t>
            </w:r>
            <w:r>
              <w:rPr>
                <w:rFonts w:ascii="Times New Roman" w:eastAsia="Times New Roman" w:hAnsi="Times New Roman" w:cs="Times New Roman"/>
                <w:color w:val="000000"/>
                <w:sz w:val="18"/>
                <w:szCs w:val="24"/>
              </w:rPr>
              <w:t>her beverages not covered above.</w:t>
            </w:r>
          </w:p>
        </w:tc>
      </w:tr>
      <w:tr w:rsidR="00A17DE2" w:rsidRPr="000F2B9B" w14:paraId="1AC32A7E" w14:textId="77777777" w:rsidTr="00A17DE2">
        <w:trPr>
          <w:trHeight w:val="387"/>
        </w:trPr>
        <w:tc>
          <w:tcPr>
            <w:tcW w:w="2430" w:type="dxa"/>
            <w:tcBorders>
              <w:top w:val="nil"/>
              <w:left w:val="single" w:sz="8" w:space="0" w:color="auto"/>
              <w:bottom w:val="nil"/>
              <w:right w:val="nil"/>
            </w:tcBorders>
            <w:shd w:val="clear" w:color="000000" w:fill="FFFFFF"/>
            <w:noWrap/>
          </w:tcPr>
          <w:p w14:paraId="68A87B73" w14:textId="77777777" w:rsidR="00A17DE2" w:rsidRPr="000F2B9B" w:rsidRDefault="00A17DE2" w:rsidP="0062284F">
            <w:pPr>
              <w:spacing w:after="0" w:line="240" w:lineRule="auto"/>
              <w:ind w:firstLineChars="100" w:firstLine="18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Unknown beverages</w:t>
            </w:r>
          </w:p>
        </w:tc>
        <w:tc>
          <w:tcPr>
            <w:tcW w:w="7290" w:type="dxa"/>
            <w:tcBorders>
              <w:top w:val="nil"/>
              <w:left w:val="nil"/>
              <w:bottom w:val="nil"/>
              <w:right w:val="single" w:sz="8" w:space="0" w:color="auto"/>
            </w:tcBorders>
            <w:shd w:val="clear" w:color="000000" w:fill="F2F2F2"/>
            <w:noWrap/>
          </w:tcPr>
          <w:p w14:paraId="2294E831"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Beverages for which beverage category cannot be determined</w:t>
            </w:r>
            <w:r>
              <w:rPr>
                <w:rFonts w:ascii="Times New Roman" w:eastAsia="Times New Roman" w:hAnsi="Times New Roman" w:cs="Times New Roman"/>
                <w:color w:val="000000"/>
                <w:sz w:val="18"/>
                <w:szCs w:val="24"/>
              </w:rPr>
              <w:t>.</w:t>
            </w:r>
            <w:r w:rsidRPr="000F2B9B">
              <w:rPr>
                <w:rFonts w:ascii="Times New Roman" w:eastAsia="Times New Roman" w:hAnsi="Times New Roman" w:cs="Times New Roman"/>
                <w:color w:val="000000"/>
                <w:sz w:val="18"/>
                <w:szCs w:val="24"/>
              </w:rPr>
              <w:t xml:space="preserve"> </w:t>
            </w:r>
          </w:p>
        </w:tc>
      </w:tr>
      <w:tr w:rsidR="00A17DE2" w:rsidRPr="000F2B9B" w14:paraId="2B659EE9" w14:textId="77777777" w:rsidTr="00A17DE2">
        <w:trPr>
          <w:trHeight w:val="342"/>
        </w:trPr>
        <w:tc>
          <w:tcPr>
            <w:tcW w:w="2430" w:type="dxa"/>
            <w:tcBorders>
              <w:top w:val="nil"/>
              <w:left w:val="single" w:sz="8" w:space="0" w:color="auto"/>
              <w:bottom w:val="nil"/>
              <w:right w:val="nil"/>
            </w:tcBorders>
            <w:shd w:val="clear" w:color="000000" w:fill="FFFFFF"/>
            <w:noWrap/>
            <w:vAlign w:val="bottom"/>
          </w:tcPr>
          <w:p w14:paraId="016BFB7B" w14:textId="77777777" w:rsidR="00A17DE2" w:rsidRDefault="00A17DE2" w:rsidP="005716BF">
            <w:pPr>
              <w:spacing w:after="0" w:line="240" w:lineRule="auto"/>
              <w:ind w:firstLineChars="100" w:firstLine="181"/>
              <w:rPr>
                <w:rFonts w:ascii="Times New Roman" w:eastAsia="Times New Roman" w:hAnsi="Times New Roman" w:cs="Times New Roman"/>
                <w:b/>
                <w:bCs/>
                <w:color w:val="000000"/>
                <w:sz w:val="18"/>
                <w:szCs w:val="24"/>
              </w:rPr>
            </w:pPr>
            <w:r w:rsidRPr="000F2B9B">
              <w:rPr>
                <w:rFonts w:ascii="Times New Roman" w:eastAsia="Times New Roman" w:hAnsi="Times New Roman" w:cs="Times New Roman"/>
                <w:b/>
                <w:bCs/>
                <w:color w:val="000000"/>
                <w:sz w:val="18"/>
                <w:szCs w:val="24"/>
              </w:rPr>
              <w:t>Food</w:t>
            </w:r>
          </w:p>
          <w:p w14:paraId="7D4B8EF7" w14:textId="172CD5BC" w:rsidR="00A17DE2" w:rsidRPr="000F2B9B" w:rsidRDefault="00A17DE2" w:rsidP="005716BF">
            <w:pPr>
              <w:spacing w:after="0" w:line="240" w:lineRule="auto"/>
              <w:ind w:firstLineChars="100" w:firstLine="180"/>
              <w:rPr>
                <w:rFonts w:ascii="Times New Roman" w:eastAsia="Times New Roman" w:hAnsi="Times New Roman" w:cs="Times New Roman"/>
                <w:color w:val="000000"/>
                <w:sz w:val="18"/>
                <w:szCs w:val="24"/>
              </w:rPr>
            </w:pPr>
          </w:p>
        </w:tc>
        <w:tc>
          <w:tcPr>
            <w:tcW w:w="7290" w:type="dxa"/>
            <w:tcBorders>
              <w:top w:val="nil"/>
              <w:left w:val="nil"/>
              <w:bottom w:val="nil"/>
              <w:right w:val="single" w:sz="8" w:space="0" w:color="auto"/>
            </w:tcBorders>
            <w:shd w:val="clear" w:color="000000" w:fill="F2F2F2"/>
            <w:noWrap/>
            <w:vAlign w:val="bottom"/>
          </w:tcPr>
          <w:p w14:paraId="56B88939" w14:textId="2E103B28"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 </w:t>
            </w:r>
          </w:p>
        </w:tc>
      </w:tr>
      <w:tr w:rsidR="00A17DE2" w:rsidRPr="000F2B9B" w14:paraId="2A64F797" w14:textId="77777777" w:rsidTr="00A17DE2">
        <w:trPr>
          <w:trHeight w:val="783"/>
        </w:trPr>
        <w:tc>
          <w:tcPr>
            <w:tcW w:w="2430" w:type="dxa"/>
            <w:tcBorders>
              <w:top w:val="nil"/>
              <w:left w:val="single" w:sz="8" w:space="0" w:color="auto"/>
              <w:bottom w:val="nil"/>
              <w:right w:val="nil"/>
            </w:tcBorders>
            <w:shd w:val="clear" w:color="000000" w:fill="FFFFFF"/>
            <w:noWrap/>
          </w:tcPr>
          <w:p w14:paraId="6C21C854" w14:textId="63829088" w:rsidR="00A17DE2" w:rsidRPr="000F2B9B" w:rsidRDefault="00A17DE2" w:rsidP="0062284F">
            <w:pPr>
              <w:spacing w:after="0" w:line="240" w:lineRule="auto"/>
              <w:ind w:firstLineChars="100" w:firstLine="18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Fast Food</w:t>
            </w:r>
          </w:p>
        </w:tc>
        <w:tc>
          <w:tcPr>
            <w:tcW w:w="7290" w:type="dxa"/>
            <w:tcBorders>
              <w:top w:val="nil"/>
              <w:left w:val="nil"/>
              <w:bottom w:val="nil"/>
              <w:right w:val="single" w:sz="8" w:space="0" w:color="auto"/>
            </w:tcBorders>
            <w:shd w:val="clear" w:color="000000" w:fill="F2F2F2"/>
            <w:noWrap/>
          </w:tcPr>
          <w:p w14:paraId="670F3BB8" w14:textId="31DE2C35"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Food from chain or independent fast food restaurants, defined as restaurants with a common menu above the counter and no wait staff</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Customers typically pay before eating and choose and clear their own tables.</w:t>
            </w:r>
            <w:r>
              <w:rPr>
                <w:rFonts w:ascii="Times New Roman" w:eastAsia="Times New Roman" w:hAnsi="Times New Roman" w:cs="Times New Roman"/>
                <w:color w:val="000000"/>
                <w:sz w:val="18"/>
                <w:szCs w:val="24"/>
                <w:vertAlign w:val="superscript"/>
              </w:rPr>
              <w:t>30</w:t>
            </w:r>
            <w:r w:rsidRPr="000F2B9B">
              <w:rPr>
                <w:rFonts w:ascii="Times New Roman" w:eastAsia="Times New Roman" w:hAnsi="Times New Roman" w:cs="Times New Roman"/>
                <w:color w:val="000000"/>
                <w:sz w:val="18"/>
                <w:szCs w:val="24"/>
              </w:rPr>
              <w:t xml:space="preserve">  </w:t>
            </w:r>
          </w:p>
        </w:tc>
      </w:tr>
      <w:tr w:rsidR="00A17DE2" w:rsidRPr="000F2B9B" w14:paraId="097FFA81" w14:textId="77777777" w:rsidTr="00A17DE2">
        <w:trPr>
          <w:trHeight w:val="396"/>
        </w:trPr>
        <w:tc>
          <w:tcPr>
            <w:tcW w:w="2430" w:type="dxa"/>
            <w:tcBorders>
              <w:top w:val="nil"/>
              <w:left w:val="single" w:sz="8" w:space="0" w:color="auto"/>
              <w:bottom w:val="nil"/>
              <w:right w:val="nil"/>
            </w:tcBorders>
            <w:shd w:val="clear" w:color="000000" w:fill="FFFFFF"/>
            <w:noWrap/>
          </w:tcPr>
          <w:p w14:paraId="62E5C5D8" w14:textId="0897BA54" w:rsidR="00A17DE2" w:rsidRPr="000F2B9B" w:rsidRDefault="00A17DE2" w:rsidP="0062284F">
            <w:pPr>
              <w:spacing w:after="0" w:line="240" w:lineRule="auto"/>
              <w:ind w:firstLineChars="100" w:firstLine="18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Fresh Produce</w:t>
            </w:r>
          </w:p>
        </w:tc>
        <w:tc>
          <w:tcPr>
            <w:tcW w:w="7290" w:type="dxa"/>
            <w:tcBorders>
              <w:top w:val="nil"/>
              <w:left w:val="nil"/>
              <w:bottom w:val="nil"/>
              <w:right w:val="single" w:sz="8" w:space="0" w:color="auto"/>
            </w:tcBorders>
            <w:shd w:val="clear" w:color="000000" w:fill="F2F2F2"/>
            <w:noWrap/>
          </w:tcPr>
          <w:p w14:paraId="23E3D48D" w14:textId="3FD3EFFF"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Whole, unprocessed fresh fruits and vegetables</w:t>
            </w:r>
            <w:r>
              <w:rPr>
                <w:rFonts w:ascii="Times New Roman" w:eastAsia="Times New Roman" w:hAnsi="Times New Roman" w:cs="Times New Roman"/>
                <w:color w:val="000000"/>
                <w:sz w:val="18"/>
                <w:szCs w:val="24"/>
              </w:rPr>
              <w:t xml:space="preserve">. </w:t>
            </w:r>
          </w:p>
        </w:tc>
      </w:tr>
      <w:tr w:rsidR="00A17DE2" w:rsidRPr="000F2B9B" w14:paraId="6C6BBF60" w14:textId="77777777" w:rsidTr="00A17DE2">
        <w:trPr>
          <w:trHeight w:val="747"/>
        </w:trPr>
        <w:tc>
          <w:tcPr>
            <w:tcW w:w="2430" w:type="dxa"/>
            <w:tcBorders>
              <w:top w:val="nil"/>
              <w:left w:val="single" w:sz="8" w:space="0" w:color="auto"/>
              <w:bottom w:val="nil"/>
              <w:right w:val="nil"/>
            </w:tcBorders>
            <w:shd w:val="clear" w:color="000000" w:fill="FFFFFF"/>
            <w:noWrap/>
          </w:tcPr>
          <w:p w14:paraId="219569AF" w14:textId="78893E1C" w:rsidR="00A17DE2" w:rsidRPr="000F2B9B" w:rsidRDefault="00A17DE2" w:rsidP="0062284F">
            <w:pPr>
              <w:spacing w:after="0" w:line="240" w:lineRule="auto"/>
              <w:ind w:firstLineChars="100" w:firstLine="18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Sweets</w:t>
            </w:r>
          </w:p>
        </w:tc>
        <w:tc>
          <w:tcPr>
            <w:tcW w:w="7290" w:type="dxa"/>
            <w:tcBorders>
              <w:top w:val="nil"/>
              <w:left w:val="nil"/>
              <w:bottom w:val="nil"/>
              <w:right w:val="single" w:sz="8" w:space="0" w:color="auto"/>
            </w:tcBorders>
            <w:shd w:val="clear" w:color="000000" w:fill="F2F2F2"/>
            <w:noWrap/>
          </w:tcPr>
          <w:p w14:paraId="7C042C92" w14:textId="3352B350"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Sweet snacks and desserts, including cakes, pies, cupcakes, cookies, brownies, dessert bars, ice cream, frozen yogurt, puddings, mousses, gelatins, and candy</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Excludes foods intended to be consumed as a meal, e.g. breakfast pastries, donuts, cereal, etc.</w:t>
            </w:r>
            <w:r>
              <w:rPr>
                <w:rFonts w:ascii="Times New Roman" w:eastAsia="Times New Roman" w:hAnsi="Times New Roman" w:cs="Times New Roman"/>
                <w:color w:val="000000"/>
                <w:sz w:val="18"/>
                <w:szCs w:val="24"/>
                <w:vertAlign w:val="superscript"/>
              </w:rPr>
              <w:t>31</w:t>
            </w:r>
          </w:p>
        </w:tc>
      </w:tr>
      <w:tr w:rsidR="00A17DE2" w:rsidRPr="000F2B9B" w14:paraId="15819305" w14:textId="77777777" w:rsidTr="00A17DE2">
        <w:trPr>
          <w:trHeight w:val="396"/>
        </w:trPr>
        <w:tc>
          <w:tcPr>
            <w:tcW w:w="2430" w:type="dxa"/>
            <w:tcBorders>
              <w:top w:val="nil"/>
              <w:left w:val="single" w:sz="8" w:space="0" w:color="auto"/>
              <w:bottom w:val="nil"/>
              <w:right w:val="nil"/>
            </w:tcBorders>
            <w:shd w:val="clear" w:color="000000" w:fill="FFFFFF"/>
            <w:noWrap/>
          </w:tcPr>
          <w:p w14:paraId="73B2E2D7" w14:textId="115BCF0C" w:rsidR="00A17DE2" w:rsidRPr="000F2B9B" w:rsidRDefault="00A17DE2" w:rsidP="0062284F">
            <w:pPr>
              <w:spacing w:after="0" w:line="240" w:lineRule="auto"/>
              <w:ind w:firstLineChars="100" w:firstLine="180"/>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Other</w:t>
            </w:r>
          </w:p>
        </w:tc>
        <w:tc>
          <w:tcPr>
            <w:tcW w:w="7290" w:type="dxa"/>
            <w:tcBorders>
              <w:top w:val="nil"/>
              <w:left w:val="nil"/>
              <w:bottom w:val="nil"/>
              <w:right w:val="single" w:sz="8" w:space="0" w:color="auto"/>
            </w:tcBorders>
            <w:shd w:val="clear" w:color="000000" w:fill="F2F2F2"/>
            <w:noWrap/>
          </w:tcPr>
          <w:p w14:paraId="30B5451F" w14:textId="0A22B72F"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Any foods not covered in the categories above.</w:t>
            </w:r>
          </w:p>
        </w:tc>
      </w:tr>
      <w:tr w:rsidR="00A17DE2" w:rsidRPr="000F2B9B" w14:paraId="0D0585BC" w14:textId="77777777" w:rsidTr="00A17DE2">
        <w:trPr>
          <w:trHeight w:val="342"/>
        </w:trPr>
        <w:tc>
          <w:tcPr>
            <w:tcW w:w="2430" w:type="dxa"/>
            <w:tcBorders>
              <w:top w:val="nil"/>
              <w:left w:val="single" w:sz="8" w:space="0" w:color="auto"/>
              <w:bottom w:val="nil"/>
              <w:right w:val="nil"/>
            </w:tcBorders>
            <w:shd w:val="clear" w:color="000000" w:fill="FFFFFF"/>
            <w:noWrap/>
          </w:tcPr>
          <w:p w14:paraId="4C41D96C" w14:textId="77777777" w:rsidR="00A17DE2" w:rsidRPr="000F2B9B" w:rsidRDefault="00A17DE2" w:rsidP="0062284F">
            <w:pPr>
              <w:spacing w:after="0" w:line="240" w:lineRule="auto"/>
              <w:rPr>
                <w:rFonts w:ascii="Times New Roman" w:eastAsia="Times New Roman" w:hAnsi="Times New Roman" w:cs="Times New Roman"/>
                <w:b/>
                <w:bCs/>
                <w:color w:val="000000"/>
                <w:sz w:val="18"/>
                <w:szCs w:val="24"/>
              </w:rPr>
            </w:pPr>
            <w:r w:rsidRPr="000F2B9B">
              <w:rPr>
                <w:rFonts w:ascii="Times New Roman" w:eastAsia="Times New Roman" w:hAnsi="Times New Roman" w:cs="Times New Roman"/>
                <w:b/>
                <w:bCs/>
                <w:color w:val="000000"/>
                <w:sz w:val="18"/>
                <w:szCs w:val="24"/>
              </w:rPr>
              <w:t>Tobacco</w:t>
            </w:r>
          </w:p>
        </w:tc>
        <w:tc>
          <w:tcPr>
            <w:tcW w:w="7290" w:type="dxa"/>
            <w:tcBorders>
              <w:top w:val="nil"/>
              <w:left w:val="nil"/>
              <w:bottom w:val="nil"/>
              <w:right w:val="single" w:sz="8" w:space="0" w:color="auto"/>
            </w:tcBorders>
            <w:shd w:val="clear" w:color="000000" w:fill="F2F2F2"/>
            <w:noWrap/>
          </w:tcPr>
          <w:p w14:paraId="153EE02D"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 </w:t>
            </w:r>
          </w:p>
        </w:tc>
      </w:tr>
      <w:tr w:rsidR="00A17DE2" w:rsidRPr="000F2B9B" w14:paraId="4D8A2C6D" w14:textId="77777777" w:rsidTr="00A17DE2">
        <w:trPr>
          <w:trHeight w:val="693"/>
        </w:trPr>
        <w:tc>
          <w:tcPr>
            <w:tcW w:w="2430" w:type="dxa"/>
            <w:tcBorders>
              <w:top w:val="nil"/>
              <w:left w:val="single" w:sz="8" w:space="0" w:color="auto"/>
              <w:bottom w:val="nil"/>
              <w:right w:val="nil"/>
            </w:tcBorders>
            <w:shd w:val="clear" w:color="000000" w:fill="FFFFFF"/>
            <w:noWrap/>
          </w:tcPr>
          <w:p w14:paraId="27E82FA7" w14:textId="77777777" w:rsidR="00A17DE2" w:rsidRPr="000F2B9B" w:rsidRDefault="00A17DE2" w:rsidP="0062284F">
            <w:pPr>
              <w:spacing w:after="0" w:line="240" w:lineRule="auto"/>
              <w:ind w:left="144"/>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Tobacco &amp; Related Products</w:t>
            </w:r>
          </w:p>
        </w:tc>
        <w:tc>
          <w:tcPr>
            <w:tcW w:w="7290" w:type="dxa"/>
            <w:tcBorders>
              <w:top w:val="nil"/>
              <w:left w:val="nil"/>
              <w:bottom w:val="nil"/>
              <w:right w:val="single" w:sz="8" w:space="0" w:color="auto"/>
            </w:tcBorders>
            <w:shd w:val="clear" w:color="000000" w:fill="F2F2F2"/>
          </w:tcPr>
          <w:p w14:paraId="1178CF8B"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Items that contain tobacco which can be smoked, chewed, or otherwise consumed and related tobacco products such as rolling papers, pipes, and hookahs</w:t>
            </w:r>
            <w:r>
              <w:rPr>
                <w:rFonts w:ascii="Times New Roman" w:eastAsia="Times New Roman" w:hAnsi="Times New Roman" w:cs="Times New Roman"/>
                <w:color w:val="000000"/>
                <w:sz w:val="18"/>
                <w:szCs w:val="24"/>
              </w:rPr>
              <w:t>.</w:t>
            </w:r>
          </w:p>
        </w:tc>
      </w:tr>
      <w:tr w:rsidR="00A17DE2" w:rsidRPr="000F2B9B" w14:paraId="7A1E25CD" w14:textId="77777777" w:rsidTr="00A17DE2">
        <w:trPr>
          <w:trHeight w:val="720"/>
        </w:trPr>
        <w:tc>
          <w:tcPr>
            <w:tcW w:w="2430" w:type="dxa"/>
            <w:tcBorders>
              <w:top w:val="nil"/>
              <w:left w:val="single" w:sz="8" w:space="0" w:color="auto"/>
              <w:bottom w:val="nil"/>
              <w:right w:val="nil"/>
            </w:tcBorders>
            <w:shd w:val="clear" w:color="000000" w:fill="FFFFFF"/>
          </w:tcPr>
          <w:p w14:paraId="48D72BD0" w14:textId="77777777" w:rsidR="00A17DE2" w:rsidRPr="000F2B9B" w:rsidRDefault="00A17DE2" w:rsidP="0062284F">
            <w:pPr>
              <w:spacing w:after="0" w:line="240" w:lineRule="auto"/>
              <w:ind w:left="144"/>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Electronic nicotine delivery systems (ENDS) &amp; Related Products</w:t>
            </w:r>
          </w:p>
        </w:tc>
        <w:tc>
          <w:tcPr>
            <w:tcW w:w="7290" w:type="dxa"/>
            <w:tcBorders>
              <w:top w:val="nil"/>
              <w:left w:val="nil"/>
              <w:bottom w:val="nil"/>
              <w:right w:val="single" w:sz="8" w:space="0" w:color="auto"/>
            </w:tcBorders>
            <w:shd w:val="clear" w:color="000000" w:fill="F2F2F2"/>
          </w:tcPr>
          <w:p w14:paraId="01B898B8"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Electronic nicotine delivery systems, i.e. electronic cigarettes (e-cigs, e-cigarettes) or personal vaporizers.</w:t>
            </w:r>
          </w:p>
        </w:tc>
      </w:tr>
      <w:tr w:rsidR="00A17DE2" w:rsidRPr="000F2B9B" w14:paraId="3C1A2638" w14:textId="77777777" w:rsidTr="00A17DE2">
        <w:trPr>
          <w:trHeight w:val="630"/>
        </w:trPr>
        <w:tc>
          <w:tcPr>
            <w:tcW w:w="2430" w:type="dxa"/>
            <w:tcBorders>
              <w:top w:val="nil"/>
              <w:left w:val="single" w:sz="8" w:space="0" w:color="auto"/>
              <w:bottom w:val="nil"/>
              <w:right w:val="nil"/>
            </w:tcBorders>
            <w:shd w:val="clear" w:color="000000" w:fill="FFFFFF"/>
            <w:noWrap/>
          </w:tcPr>
          <w:p w14:paraId="719D20FB" w14:textId="77777777" w:rsidR="00A17DE2" w:rsidRPr="000F2B9B" w:rsidRDefault="00A17DE2" w:rsidP="0062284F">
            <w:pPr>
              <w:spacing w:after="0" w:line="240" w:lineRule="auto"/>
              <w:rPr>
                <w:rFonts w:ascii="Times New Roman" w:eastAsia="Times New Roman" w:hAnsi="Times New Roman" w:cs="Times New Roman"/>
                <w:b/>
                <w:bCs/>
                <w:color w:val="000000"/>
                <w:sz w:val="18"/>
                <w:szCs w:val="24"/>
              </w:rPr>
            </w:pPr>
            <w:r w:rsidRPr="000F2B9B">
              <w:rPr>
                <w:rFonts w:ascii="Times New Roman" w:eastAsia="Times New Roman" w:hAnsi="Times New Roman" w:cs="Times New Roman"/>
                <w:b/>
                <w:bCs/>
                <w:color w:val="000000"/>
                <w:sz w:val="18"/>
                <w:szCs w:val="24"/>
              </w:rPr>
              <w:t>Alcohol</w:t>
            </w:r>
          </w:p>
        </w:tc>
        <w:tc>
          <w:tcPr>
            <w:tcW w:w="7290" w:type="dxa"/>
            <w:tcBorders>
              <w:top w:val="nil"/>
              <w:left w:val="nil"/>
              <w:bottom w:val="nil"/>
              <w:right w:val="single" w:sz="8" w:space="0" w:color="auto"/>
            </w:tcBorders>
            <w:shd w:val="clear" w:color="000000" w:fill="F2F2F2"/>
          </w:tcPr>
          <w:p w14:paraId="34073299"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Beverages containing alcohol, including beer, wine, wine products, alcopops, malt beverages, malt liquor, hard liquor, etc.</w:t>
            </w:r>
          </w:p>
        </w:tc>
      </w:tr>
      <w:tr w:rsidR="00A17DE2" w:rsidRPr="000F2B9B" w14:paraId="7791A3A6" w14:textId="77777777" w:rsidTr="00A17DE2">
        <w:trPr>
          <w:trHeight w:val="882"/>
        </w:trPr>
        <w:tc>
          <w:tcPr>
            <w:tcW w:w="2430" w:type="dxa"/>
            <w:tcBorders>
              <w:top w:val="nil"/>
              <w:left w:val="single" w:sz="8" w:space="0" w:color="auto"/>
              <w:bottom w:val="nil"/>
              <w:right w:val="nil"/>
            </w:tcBorders>
            <w:shd w:val="clear" w:color="000000" w:fill="FFFFFF"/>
            <w:noWrap/>
          </w:tcPr>
          <w:p w14:paraId="5239133A" w14:textId="77777777" w:rsidR="00A17DE2" w:rsidRPr="000F2B9B" w:rsidRDefault="00A17DE2" w:rsidP="0062284F">
            <w:pPr>
              <w:spacing w:after="0" w:line="240" w:lineRule="auto"/>
              <w:rPr>
                <w:rFonts w:ascii="Times New Roman" w:eastAsia="Times New Roman" w:hAnsi="Times New Roman" w:cs="Times New Roman"/>
                <w:b/>
                <w:bCs/>
                <w:color w:val="000000"/>
                <w:sz w:val="18"/>
                <w:szCs w:val="24"/>
              </w:rPr>
            </w:pPr>
            <w:r w:rsidRPr="000F2B9B">
              <w:rPr>
                <w:rFonts w:ascii="Times New Roman" w:eastAsia="Times New Roman" w:hAnsi="Times New Roman" w:cs="Times New Roman"/>
                <w:b/>
                <w:bCs/>
                <w:color w:val="000000"/>
                <w:sz w:val="18"/>
                <w:szCs w:val="24"/>
              </w:rPr>
              <w:t>Branded</w:t>
            </w:r>
          </w:p>
        </w:tc>
        <w:tc>
          <w:tcPr>
            <w:tcW w:w="7290" w:type="dxa"/>
            <w:tcBorders>
              <w:top w:val="nil"/>
              <w:left w:val="nil"/>
              <w:bottom w:val="nil"/>
              <w:right w:val="single" w:sz="8" w:space="0" w:color="auto"/>
            </w:tcBorders>
            <w:shd w:val="clear" w:color="000000" w:fill="F2F2F2"/>
          </w:tcPr>
          <w:p w14:paraId="72A36C96" w14:textId="77777777"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Ads that feature any branding or have any products with a brand name</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 xml:space="preserve">Brand names are defined as those given by a product manufacturer, which are usually trademarked, and familiar or widely known. </w:t>
            </w:r>
          </w:p>
        </w:tc>
      </w:tr>
      <w:tr w:rsidR="00A17DE2" w:rsidRPr="000F2B9B" w14:paraId="14FA6ABB" w14:textId="77777777" w:rsidTr="00A17DE2">
        <w:trPr>
          <w:trHeight w:val="1053"/>
        </w:trPr>
        <w:tc>
          <w:tcPr>
            <w:tcW w:w="2430" w:type="dxa"/>
            <w:tcBorders>
              <w:top w:val="nil"/>
              <w:left w:val="single" w:sz="8" w:space="0" w:color="auto"/>
              <w:bottom w:val="nil"/>
              <w:right w:val="nil"/>
            </w:tcBorders>
            <w:shd w:val="clear" w:color="000000" w:fill="FFFFFF"/>
            <w:noWrap/>
          </w:tcPr>
          <w:p w14:paraId="29401EA1" w14:textId="77777777" w:rsidR="00A17DE2" w:rsidRPr="000F2B9B" w:rsidRDefault="00A17DE2" w:rsidP="0062284F">
            <w:pPr>
              <w:spacing w:after="0" w:line="240" w:lineRule="auto"/>
              <w:rPr>
                <w:rFonts w:ascii="Times New Roman" w:eastAsia="Times New Roman" w:hAnsi="Times New Roman" w:cs="Times New Roman"/>
                <w:b/>
                <w:bCs/>
                <w:color w:val="000000"/>
                <w:sz w:val="18"/>
                <w:szCs w:val="24"/>
              </w:rPr>
            </w:pPr>
            <w:r w:rsidRPr="000F2B9B">
              <w:rPr>
                <w:rFonts w:ascii="Times New Roman" w:eastAsia="Times New Roman" w:hAnsi="Times New Roman" w:cs="Times New Roman"/>
                <w:b/>
                <w:bCs/>
                <w:color w:val="000000"/>
                <w:sz w:val="18"/>
                <w:szCs w:val="24"/>
              </w:rPr>
              <w:t>Child directed</w:t>
            </w:r>
          </w:p>
        </w:tc>
        <w:tc>
          <w:tcPr>
            <w:tcW w:w="7290" w:type="dxa"/>
            <w:tcBorders>
              <w:top w:val="nil"/>
              <w:left w:val="nil"/>
              <w:bottom w:val="nil"/>
              <w:right w:val="single" w:sz="8" w:space="0" w:color="auto"/>
            </w:tcBorders>
            <w:shd w:val="clear" w:color="000000" w:fill="F2F2F2"/>
          </w:tcPr>
          <w:p w14:paraId="1BE3D2B1" w14:textId="546B298A"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Ads that feature cartoon characters, movie, TV, or sports figures, and ads of kids’ meal toys,</w:t>
            </w:r>
            <w:r>
              <w:rPr>
                <w:rFonts w:ascii="Times New Roman" w:eastAsia="Times New Roman" w:hAnsi="Times New Roman" w:cs="Times New Roman"/>
                <w:color w:val="000000"/>
                <w:sz w:val="18"/>
                <w:szCs w:val="24"/>
                <w:vertAlign w:val="superscript"/>
              </w:rPr>
              <w:t>24</w:t>
            </w:r>
            <w:r w:rsidRPr="000F2B9B">
              <w:rPr>
                <w:rFonts w:ascii="Times New Roman" w:eastAsia="Times New Roman" w:hAnsi="Times New Roman" w:cs="Times New Roman"/>
                <w:color w:val="000000"/>
                <w:sz w:val="18"/>
                <w:szCs w:val="24"/>
              </w:rPr>
              <w:t xml:space="preserve"> as well as ads depicting “fun appeal” with children laughing, smiling, giggling, or playing, or “action appeal” with excitement or energy associated with a product through children runn</w:t>
            </w:r>
            <w:r>
              <w:rPr>
                <w:rFonts w:ascii="Times New Roman" w:eastAsia="Times New Roman" w:hAnsi="Times New Roman" w:cs="Times New Roman"/>
                <w:color w:val="000000"/>
                <w:sz w:val="18"/>
                <w:szCs w:val="24"/>
              </w:rPr>
              <w:t>ing, jumping, or playing sports.</w:t>
            </w:r>
            <w:r>
              <w:rPr>
                <w:rFonts w:ascii="Times New Roman" w:eastAsia="Times New Roman" w:hAnsi="Times New Roman" w:cs="Times New Roman"/>
                <w:color w:val="000000"/>
                <w:sz w:val="18"/>
                <w:szCs w:val="24"/>
                <w:vertAlign w:val="superscript"/>
              </w:rPr>
              <w:t>25</w:t>
            </w:r>
          </w:p>
        </w:tc>
      </w:tr>
      <w:tr w:rsidR="00A17DE2" w:rsidRPr="000F2B9B" w14:paraId="063B9457" w14:textId="77777777" w:rsidTr="00A17DE2">
        <w:trPr>
          <w:trHeight w:val="2520"/>
        </w:trPr>
        <w:tc>
          <w:tcPr>
            <w:tcW w:w="2430" w:type="dxa"/>
            <w:tcBorders>
              <w:top w:val="nil"/>
              <w:left w:val="single" w:sz="8" w:space="0" w:color="auto"/>
              <w:right w:val="nil"/>
            </w:tcBorders>
            <w:shd w:val="clear" w:color="000000" w:fill="FFFFFF"/>
            <w:noWrap/>
          </w:tcPr>
          <w:p w14:paraId="65DD3856" w14:textId="77777777" w:rsidR="00A17DE2" w:rsidRPr="000F2B9B" w:rsidRDefault="00A17DE2" w:rsidP="0062284F">
            <w:pPr>
              <w:spacing w:after="0" w:line="240" w:lineRule="auto"/>
              <w:rPr>
                <w:rFonts w:ascii="Times New Roman" w:eastAsia="Times New Roman" w:hAnsi="Times New Roman" w:cs="Times New Roman"/>
                <w:b/>
                <w:bCs/>
                <w:color w:val="000000"/>
                <w:sz w:val="18"/>
                <w:szCs w:val="24"/>
              </w:rPr>
            </w:pPr>
            <w:r w:rsidRPr="000F2B9B">
              <w:rPr>
                <w:rFonts w:ascii="Times New Roman" w:eastAsia="Times New Roman" w:hAnsi="Times New Roman" w:cs="Times New Roman"/>
                <w:b/>
                <w:bCs/>
                <w:color w:val="000000"/>
                <w:sz w:val="18"/>
                <w:szCs w:val="24"/>
              </w:rPr>
              <w:lastRenderedPageBreak/>
              <w:t>Violent or degrading</w:t>
            </w:r>
          </w:p>
        </w:tc>
        <w:tc>
          <w:tcPr>
            <w:tcW w:w="7290" w:type="dxa"/>
            <w:tcBorders>
              <w:top w:val="nil"/>
              <w:left w:val="nil"/>
              <w:bottom w:val="nil"/>
              <w:right w:val="single" w:sz="8" w:space="0" w:color="auto"/>
            </w:tcBorders>
            <w:shd w:val="clear" w:color="000000" w:fill="F2F2F2"/>
          </w:tcPr>
          <w:p w14:paraId="72C7221E" w14:textId="2D5BEBD3" w:rsidR="00A17DE2" w:rsidRPr="000F2B9B" w:rsidRDefault="00A17DE2" w:rsidP="0062284F">
            <w:pPr>
              <w:spacing w:after="0" w:line="240" w:lineRule="auto"/>
              <w:rPr>
                <w:rFonts w:ascii="Times New Roman" w:eastAsia="Times New Roman" w:hAnsi="Times New Roman" w:cs="Times New Roman"/>
                <w:color w:val="000000"/>
                <w:sz w:val="18"/>
                <w:szCs w:val="24"/>
              </w:rPr>
            </w:pPr>
            <w:r w:rsidRPr="000F2B9B">
              <w:rPr>
                <w:rFonts w:ascii="Times New Roman" w:eastAsia="Times New Roman" w:hAnsi="Times New Roman" w:cs="Times New Roman"/>
                <w:color w:val="000000"/>
                <w:sz w:val="18"/>
                <w:szCs w:val="24"/>
              </w:rPr>
              <w:t>This code was be applied in reference to treatment of people (as opposed to animals or fictional creatures)</w:t>
            </w:r>
            <w:r>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t xml:space="preserve">These terms specifically refer to:  </w:t>
            </w:r>
            <w:r w:rsidRPr="000F2B9B">
              <w:rPr>
                <w:rFonts w:ascii="Times New Roman" w:eastAsia="Times New Roman" w:hAnsi="Times New Roman" w:cs="Times New Roman"/>
                <w:color w:val="000000"/>
                <w:sz w:val="18"/>
                <w:szCs w:val="24"/>
              </w:rPr>
              <w:br/>
            </w:r>
            <w:r w:rsidRPr="000F2B9B">
              <w:rPr>
                <w:rFonts w:ascii="Times New Roman" w:eastAsia="Times New Roman" w:hAnsi="Times New Roman" w:cs="Times New Roman"/>
                <w:color w:val="000000"/>
                <w:sz w:val="18"/>
                <w:szCs w:val="24"/>
              </w:rPr>
              <w:br/>
            </w:r>
            <w:r w:rsidRPr="000F2B9B">
              <w:rPr>
                <w:rFonts w:ascii="Times New Roman" w:eastAsia="Times New Roman" w:hAnsi="Times New Roman" w:cs="Times New Roman"/>
                <w:color w:val="000000"/>
                <w:sz w:val="18"/>
                <w:szCs w:val="24"/>
                <w:u w:val="single"/>
              </w:rPr>
              <w:t>Violent Imagery or Language:</w:t>
            </w:r>
            <w:r w:rsidRPr="000F2B9B">
              <w:rPr>
                <w:rFonts w:ascii="Times New Roman" w:eastAsia="Times New Roman" w:hAnsi="Times New Roman" w:cs="Times New Roman"/>
                <w:color w:val="000000"/>
                <w:sz w:val="18"/>
                <w:szCs w:val="24"/>
              </w:rPr>
              <w:br/>
              <w:t xml:space="preserve">Depicts the intentional use of physical force or power, threatened or actual, against oneself, or against others that either results in or has a high likelihood of resulting in injury, death, psychological harm, </w:t>
            </w:r>
            <w:proofErr w:type="spellStart"/>
            <w:r w:rsidRPr="000F2B9B">
              <w:rPr>
                <w:rFonts w:ascii="Times New Roman" w:eastAsia="Times New Roman" w:hAnsi="Times New Roman" w:cs="Times New Roman"/>
                <w:color w:val="000000"/>
                <w:sz w:val="18"/>
                <w:szCs w:val="24"/>
              </w:rPr>
              <w:t>maldevelopment</w:t>
            </w:r>
            <w:proofErr w:type="spellEnd"/>
            <w:r w:rsidRPr="000F2B9B">
              <w:rPr>
                <w:rFonts w:ascii="Times New Roman" w:eastAsia="Times New Roman" w:hAnsi="Times New Roman" w:cs="Times New Roman"/>
                <w:color w:val="000000"/>
                <w:sz w:val="18"/>
                <w:szCs w:val="24"/>
              </w:rPr>
              <w:t>, or deprivation</w:t>
            </w:r>
            <w:r>
              <w:rPr>
                <w:rFonts w:ascii="Times New Roman" w:eastAsia="Times New Roman" w:hAnsi="Times New Roman" w:cs="Times New Roman"/>
                <w:color w:val="000000"/>
                <w:sz w:val="18"/>
                <w:szCs w:val="24"/>
              </w:rPr>
              <w:t>.</w:t>
            </w:r>
            <w:r>
              <w:rPr>
                <w:rFonts w:ascii="Times New Roman" w:eastAsia="Times New Roman" w:hAnsi="Times New Roman" w:cs="Times New Roman"/>
                <w:color w:val="000000"/>
                <w:sz w:val="18"/>
                <w:szCs w:val="24"/>
                <w:vertAlign w:val="superscript"/>
              </w:rPr>
              <w:t>27</w:t>
            </w:r>
            <w:r w:rsidRPr="000F2B9B">
              <w:rPr>
                <w:rFonts w:ascii="Times New Roman" w:eastAsia="Times New Roman" w:hAnsi="Times New Roman" w:cs="Times New Roman"/>
                <w:color w:val="000000"/>
                <w:sz w:val="18"/>
                <w:szCs w:val="24"/>
              </w:rPr>
              <w:t xml:space="preserve"> </w:t>
            </w:r>
            <w:r w:rsidRPr="000F2B9B">
              <w:rPr>
                <w:rFonts w:ascii="Times New Roman" w:eastAsia="Times New Roman" w:hAnsi="Times New Roman" w:cs="Times New Roman"/>
                <w:color w:val="000000"/>
                <w:sz w:val="18"/>
                <w:szCs w:val="24"/>
              </w:rPr>
              <w:br/>
              <w:t>Depicts adversarial, abusive, or violent relationships or situations</w:t>
            </w:r>
            <w:r>
              <w:rPr>
                <w:rFonts w:ascii="Times New Roman" w:eastAsia="Times New Roman" w:hAnsi="Times New Roman" w:cs="Times New Roman"/>
                <w:color w:val="000000"/>
                <w:sz w:val="18"/>
                <w:szCs w:val="24"/>
              </w:rPr>
              <w:t>.</w:t>
            </w:r>
            <w:r>
              <w:rPr>
                <w:rFonts w:ascii="Times New Roman" w:eastAsia="Times New Roman" w:hAnsi="Times New Roman" w:cs="Times New Roman"/>
                <w:color w:val="000000"/>
                <w:sz w:val="18"/>
                <w:szCs w:val="24"/>
                <w:vertAlign w:val="superscript"/>
              </w:rPr>
              <w:t>26</w:t>
            </w:r>
            <w:r>
              <w:rPr>
                <w:rFonts w:ascii="Times New Roman" w:eastAsia="Times New Roman" w:hAnsi="Times New Roman" w:cs="Times New Roman"/>
                <w:color w:val="000000"/>
                <w:sz w:val="18"/>
                <w:szCs w:val="24"/>
              </w:rPr>
              <w:br/>
            </w:r>
            <w:r w:rsidRPr="000F2B9B">
              <w:rPr>
                <w:rFonts w:ascii="Times New Roman" w:eastAsia="Times New Roman" w:hAnsi="Times New Roman" w:cs="Times New Roman"/>
                <w:color w:val="000000"/>
                <w:sz w:val="18"/>
                <w:szCs w:val="24"/>
              </w:rPr>
              <w:br/>
            </w:r>
            <w:r w:rsidRPr="000F2B9B">
              <w:rPr>
                <w:rFonts w:ascii="Times New Roman" w:eastAsia="Times New Roman" w:hAnsi="Times New Roman" w:cs="Times New Roman"/>
                <w:color w:val="000000"/>
                <w:sz w:val="18"/>
                <w:szCs w:val="24"/>
                <w:u w:val="single"/>
              </w:rPr>
              <w:t>Degrading Imagery or Language:</w:t>
            </w:r>
            <w:r w:rsidRPr="000F2B9B">
              <w:rPr>
                <w:rFonts w:ascii="Times New Roman" w:eastAsia="Times New Roman" w:hAnsi="Times New Roman" w:cs="Times New Roman"/>
                <w:color w:val="000000"/>
                <w:sz w:val="18"/>
                <w:szCs w:val="24"/>
              </w:rPr>
              <w:br/>
              <w:t>Degrades, demeans, or objectifies the form, image or status of any person or group of people</w:t>
            </w:r>
            <w:r>
              <w:rPr>
                <w:rFonts w:ascii="Times New Roman" w:eastAsia="Times New Roman" w:hAnsi="Times New Roman" w:cs="Times New Roman"/>
                <w:color w:val="000000"/>
                <w:sz w:val="18"/>
                <w:szCs w:val="24"/>
              </w:rPr>
              <w:t>.</w:t>
            </w:r>
          </w:p>
        </w:tc>
      </w:tr>
      <w:tr w:rsidR="00A17DE2" w:rsidRPr="000F2B9B" w14:paraId="7A68C22B" w14:textId="77777777" w:rsidTr="00A17DE2">
        <w:trPr>
          <w:trHeight w:val="522"/>
        </w:trPr>
        <w:tc>
          <w:tcPr>
            <w:tcW w:w="2430" w:type="dxa"/>
            <w:tcBorders>
              <w:top w:val="nil"/>
              <w:left w:val="single" w:sz="8" w:space="0" w:color="auto"/>
              <w:bottom w:val="single" w:sz="8" w:space="0" w:color="auto"/>
              <w:right w:val="nil"/>
            </w:tcBorders>
            <w:shd w:val="clear" w:color="000000" w:fill="FFFFFF"/>
            <w:noWrap/>
          </w:tcPr>
          <w:p w14:paraId="36B6904B" w14:textId="77777777" w:rsidR="00A17DE2" w:rsidRPr="007C18CB" w:rsidRDefault="00A17DE2" w:rsidP="0062284F">
            <w:pPr>
              <w:spacing w:after="0" w:line="240" w:lineRule="auto"/>
              <w:rPr>
                <w:rFonts w:ascii="Times New Roman" w:eastAsia="Times New Roman" w:hAnsi="Times New Roman" w:cs="Times New Roman"/>
                <w:b/>
                <w:bCs/>
                <w:color w:val="000000"/>
                <w:sz w:val="18"/>
                <w:szCs w:val="24"/>
              </w:rPr>
            </w:pPr>
            <w:r w:rsidRPr="007C18CB">
              <w:rPr>
                <w:rFonts w:ascii="Times New Roman" w:eastAsia="Times New Roman" w:hAnsi="Times New Roman" w:cs="Times New Roman"/>
                <w:b/>
                <w:bCs/>
                <w:color w:val="000000"/>
                <w:sz w:val="18"/>
                <w:szCs w:val="24"/>
              </w:rPr>
              <w:t>NYC DOHMH ads</w:t>
            </w:r>
          </w:p>
        </w:tc>
        <w:tc>
          <w:tcPr>
            <w:tcW w:w="7290" w:type="dxa"/>
            <w:tcBorders>
              <w:top w:val="nil"/>
              <w:left w:val="nil"/>
              <w:bottom w:val="single" w:sz="8" w:space="0" w:color="auto"/>
              <w:right w:val="single" w:sz="8" w:space="0" w:color="auto"/>
            </w:tcBorders>
            <w:shd w:val="clear" w:color="000000" w:fill="F2F2F2"/>
          </w:tcPr>
          <w:p w14:paraId="14CA5A0D" w14:textId="77777777" w:rsidR="00A17DE2" w:rsidRPr="007C18CB" w:rsidRDefault="00A17DE2" w:rsidP="0062284F">
            <w:pPr>
              <w:spacing w:after="0" w:line="240" w:lineRule="auto"/>
              <w:rPr>
                <w:rFonts w:ascii="Times New Roman" w:eastAsia="Times New Roman" w:hAnsi="Times New Roman" w:cs="Times New Roman"/>
                <w:color w:val="000000"/>
                <w:sz w:val="18"/>
                <w:szCs w:val="24"/>
              </w:rPr>
            </w:pPr>
            <w:r w:rsidRPr="007C18CB">
              <w:rPr>
                <w:rFonts w:ascii="Times New Roman" w:eastAsia="Times New Roman" w:hAnsi="Times New Roman" w:cs="Times New Roman"/>
                <w:color w:val="000000"/>
                <w:sz w:val="18"/>
                <w:szCs w:val="24"/>
              </w:rPr>
              <w:t xml:space="preserve">Ads that are produced by the NYC Department of Health and Mental Hygiene and relate to consumable products. </w:t>
            </w:r>
          </w:p>
        </w:tc>
      </w:tr>
    </w:tbl>
    <w:p w14:paraId="3C9B4402" w14:textId="77777777" w:rsidR="008B50A1" w:rsidRDefault="008B50A1" w:rsidP="00ED57B7">
      <w:pPr>
        <w:spacing w:line="480" w:lineRule="auto"/>
        <w:rPr>
          <w:rFonts w:ascii="Times New Roman" w:hAnsi="Times New Roman" w:cs="Times New Roman"/>
          <w:sz w:val="24"/>
        </w:rPr>
      </w:pPr>
    </w:p>
    <w:p w14:paraId="59FCDCB8" w14:textId="0E137280" w:rsidR="00ED57B7" w:rsidRPr="00F40114" w:rsidRDefault="00ED57B7" w:rsidP="00ED57B7">
      <w:pPr>
        <w:spacing w:line="480" w:lineRule="auto"/>
        <w:rPr>
          <w:rFonts w:ascii="Times New Roman" w:hAnsi="Times New Roman" w:cs="Times New Roman"/>
          <w:sz w:val="24"/>
        </w:rPr>
      </w:pPr>
      <w:r w:rsidRPr="00F40114">
        <w:rPr>
          <w:rFonts w:ascii="Times New Roman" w:hAnsi="Times New Roman" w:cs="Times New Roman"/>
          <w:sz w:val="24"/>
        </w:rPr>
        <w:t>When ads contained multiple products, the number of distinct types of products advertised was counted</w:t>
      </w:r>
      <w:r w:rsidR="007F5AC6" w:rsidRPr="00F40114">
        <w:rPr>
          <w:rFonts w:ascii="Times New Roman" w:hAnsi="Times New Roman" w:cs="Times New Roman"/>
          <w:sz w:val="24"/>
        </w:rPr>
        <w:t xml:space="preserve">. </w:t>
      </w:r>
      <w:r w:rsidRPr="00F40114">
        <w:rPr>
          <w:rFonts w:ascii="Times New Roman" w:hAnsi="Times New Roman" w:cs="Times New Roman"/>
          <w:sz w:val="24"/>
        </w:rPr>
        <w:t xml:space="preserve">Identical products that appeared multiple times in the same ad were not counted </w:t>
      </w:r>
      <w:r w:rsidR="00B661DF" w:rsidRPr="00F40114">
        <w:rPr>
          <w:rFonts w:ascii="Times New Roman" w:hAnsi="Times New Roman" w:cs="Times New Roman"/>
          <w:sz w:val="24"/>
        </w:rPr>
        <w:t>as multiple products</w:t>
      </w:r>
      <w:r w:rsidRPr="00F40114">
        <w:rPr>
          <w:rFonts w:ascii="Times New Roman" w:hAnsi="Times New Roman" w:cs="Times New Roman"/>
          <w:sz w:val="24"/>
        </w:rPr>
        <w:t xml:space="preserve">. For example, a six pack of beer, two identical hamburgers, and two identical </w:t>
      </w:r>
      <w:r w:rsidR="00F44542">
        <w:rPr>
          <w:rFonts w:ascii="Times New Roman" w:hAnsi="Times New Roman" w:cs="Times New Roman"/>
          <w:sz w:val="24"/>
        </w:rPr>
        <w:t>sodas</w:t>
      </w:r>
      <w:r w:rsidRPr="00F40114">
        <w:rPr>
          <w:rFonts w:ascii="Times New Roman" w:hAnsi="Times New Roman" w:cs="Times New Roman"/>
          <w:sz w:val="24"/>
        </w:rPr>
        <w:t xml:space="preserve"> each count</w:t>
      </w:r>
      <w:r w:rsidR="00B661DF" w:rsidRPr="00F40114">
        <w:rPr>
          <w:rFonts w:ascii="Times New Roman" w:hAnsi="Times New Roman" w:cs="Times New Roman"/>
          <w:sz w:val="24"/>
        </w:rPr>
        <w:t>ed</w:t>
      </w:r>
      <w:r w:rsidRPr="00F40114">
        <w:rPr>
          <w:rFonts w:ascii="Times New Roman" w:hAnsi="Times New Roman" w:cs="Times New Roman"/>
          <w:sz w:val="24"/>
        </w:rPr>
        <w:t xml:space="preserve"> as one product advertised</w:t>
      </w:r>
      <w:r w:rsidR="007F5AC6" w:rsidRPr="00F40114">
        <w:rPr>
          <w:rFonts w:ascii="Times New Roman" w:hAnsi="Times New Roman" w:cs="Times New Roman"/>
          <w:sz w:val="24"/>
        </w:rPr>
        <w:t xml:space="preserve">. </w:t>
      </w:r>
      <w:r w:rsidRPr="00F40114">
        <w:rPr>
          <w:rFonts w:ascii="Times New Roman" w:hAnsi="Times New Roman" w:cs="Times New Roman"/>
          <w:sz w:val="24"/>
        </w:rPr>
        <w:t xml:space="preserve"> If different varieties of one type of product appear</w:t>
      </w:r>
      <w:r w:rsidR="00B661DF" w:rsidRPr="00F40114">
        <w:rPr>
          <w:rFonts w:ascii="Times New Roman" w:hAnsi="Times New Roman" w:cs="Times New Roman"/>
          <w:sz w:val="24"/>
        </w:rPr>
        <w:t>ed</w:t>
      </w:r>
      <w:r w:rsidRPr="00F40114">
        <w:rPr>
          <w:rFonts w:ascii="Times New Roman" w:hAnsi="Times New Roman" w:cs="Times New Roman"/>
          <w:sz w:val="24"/>
        </w:rPr>
        <w:t xml:space="preserve"> in an ad, including different sizes or flavors of packaged products, each of these count</w:t>
      </w:r>
      <w:r w:rsidR="00B661DF" w:rsidRPr="00F40114">
        <w:rPr>
          <w:rFonts w:ascii="Times New Roman" w:hAnsi="Times New Roman" w:cs="Times New Roman"/>
          <w:sz w:val="24"/>
        </w:rPr>
        <w:t>ed</w:t>
      </w:r>
      <w:r w:rsidRPr="00F40114">
        <w:rPr>
          <w:rFonts w:ascii="Times New Roman" w:hAnsi="Times New Roman" w:cs="Times New Roman"/>
          <w:sz w:val="24"/>
        </w:rPr>
        <w:t xml:space="preserve"> as a distinct product</w:t>
      </w:r>
      <w:r w:rsidR="007F5AC6" w:rsidRPr="00F40114">
        <w:rPr>
          <w:rFonts w:ascii="Times New Roman" w:hAnsi="Times New Roman" w:cs="Times New Roman"/>
          <w:sz w:val="24"/>
        </w:rPr>
        <w:t xml:space="preserve">. </w:t>
      </w:r>
      <w:r w:rsidRPr="00F40114">
        <w:rPr>
          <w:rFonts w:ascii="Times New Roman" w:hAnsi="Times New Roman" w:cs="Times New Roman"/>
          <w:sz w:val="24"/>
        </w:rPr>
        <w:t xml:space="preserve">Because the same variety/type of fresh produce or other non-packaged items </w:t>
      </w:r>
      <w:r w:rsidR="00B661DF" w:rsidRPr="00F40114">
        <w:rPr>
          <w:rFonts w:ascii="Times New Roman" w:hAnsi="Times New Roman" w:cs="Times New Roman"/>
          <w:sz w:val="24"/>
        </w:rPr>
        <w:t>could</w:t>
      </w:r>
      <w:r w:rsidRPr="00F40114">
        <w:rPr>
          <w:rFonts w:ascii="Times New Roman" w:hAnsi="Times New Roman" w:cs="Times New Roman"/>
          <w:sz w:val="24"/>
        </w:rPr>
        <w:t xml:space="preserve"> vary in shape/size, these </w:t>
      </w:r>
      <w:r w:rsidR="00B661DF" w:rsidRPr="00F40114">
        <w:rPr>
          <w:rFonts w:ascii="Times New Roman" w:hAnsi="Times New Roman" w:cs="Times New Roman"/>
          <w:sz w:val="24"/>
        </w:rPr>
        <w:t>did</w:t>
      </w:r>
      <w:r w:rsidRPr="00F40114">
        <w:rPr>
          <w:rFonts w:ascii="Times New Roman" w:hAnsi="Times New Roman" w:cs="Times New Roman"/>
          <w:sz w:val="24"/>
        </w:rPr>
        <w:t xml:space="preserve"> not need to be counted as distinct products</w:t>
      </w:r>
      <w:r w:rsidR="007F5AC6" w:rsidRPr="00F40114">
        <w:rPr>
          <w:rFonts w:ascii="Times New Roman" w:hAnsi="Times New Roman" w:cs="Times New Roman"/>
          <w:sz w:val="24"/>
        </w:rPr>
        <w:t xml:space="preserve">. </w:t>
      </w:r>
      <w:r w:rsidRPr="00F40114">
        <w:rPr>
          <w:rFonts w:ascii="Times New Roman" w:hAnsi="Times New Roman" w:cs="Times New Roman"/>
          <w:sz w:val="24"/>
        </w:rPr>
        <w:t xml:space="preserve">If it </w:t>
      </w:r>
      <w:r w:rsidR="00B661DF" w:rsidRPr="00F40114">
        <w:rPr>
          <w:rFonts w:ascii="Times New Roman" w:hAnsi="Times New Roman" w:cs="Times New Roman"/>
          <w:sz w:val="24"/>
        </w:rPr>
        <w:t>could not</w:t>
      </w:r>
      <w:r w:rsidRPr="00F40114">
        <w:rPr>
          <w:rFonts w:ascii="Times New Roman" w:hAnsi="Times New Roman" w:cs="Times New Roman"/>
          <w:sz w:val="24"/>
        </w:rPr>
        <w:t xml:space="preserve"> be determined whether repeated product types </w:t>
      </w:r>
      <w:r w:rsidR="00633E7C" w:rsidRPr="00F40114">
        <w:rPr>
          <w:rFonts w:ascii="Times New Roman" w:hAnsi="Times New Roman" w:cs="Times New Roman"/>
          <w:sz w:val="24"/>
        </w:rPr>
        <w:t xml:space="preserve">were </w:t>
      </w:r>
      <w:r w:rsidRPr="00F40114">
        <w:rPr>
          <w:rFonts w:ascii="Times New Roman" w:hAnsi="Times New Roman" w:cs="Times New Roman"/>
          <w:sz w:val="24"/>
        </w:rPr>
        <w:t xml:space="preserve">exactly the same (such as sandwiches or pizzas), </w:t>
      </w:r>
      <w:r w:rsidR="00B661DF" w:rsidRPr="00F40114">
        <w:rPr>
          <w:rFonts w:ascii="Times New Roman" w:hAnsi="Times New Roman" w:cs="Times New Roman"/>
          <w:sz w:val="24"/>
        </w:rPr>
        <w:t>they were counted</w:t>
      </w:r>
      <w:r w:rsidRPr="00F40114">
        <w:rPr>
          <w:rFonts w:ascii="Times New Roman" w:hAnsi="Times New Roman" w:cs="Times New Roman"/>
          <w:sz w:val="24"/>
        </w:rPr>
        <w:t xml:space="preserve"> as separate types of products</w:t>
      </w:r>
      <w:r w:rsidR="007F5AC6" w:rsidRPr="00F40114">
        <w:rPr>
          <w:rFonts w:ascii="Times New Roman" w:hAnsi="Times New Roman" w:cs="Times New Roman"/>
          <w:sz w:val="24"/>
        </w:rPr>
        <w:t xml:space="preserve">. </w:t>
      </w:r>
    </w:p>
    <w:p w14:paraId="54AC70F5" w14:textId="471511FD" w:rsidR="002710C8" w:rsidRPr="00F40114" w:rsidRDefault="00633E7C" w:rsidP="002710C8">
      <w:pPr>
        <w:spacing w:line="480" w:lineRule="auto"/>
        <w:rPr>
          <w:rFonts w:ascii="Times New Roman" w:hAnsi="Times New Roman" w:cs="Times New Roman"/>
          <w:sz w:val="24"/>
        </w:rPr>
      </w:pPr>
      <w:r w:rsidRPr="00F40114">
        <w:rPr>
          <w:rFonts w:ascii="Times New Roman" w:hAnsi="Times New Roman" w:cs="Times New Roman"/>
          <w:sz w:val="24"/>
        </w:rPr>
        <w:t>When a</w:t>
      </w:r>
      <w:r w:rsidR="002710C8" w:rsidRPr="00F40114">
        <w:rPr>
          <w:rFonts w:ascii="Times New Roman" w:hAnsi="Times New Roman" w:cs="Times New Roman"/>
          <w:sz w:val="24"/>
        </w:rPr>
        <w:t xml:space="preserve">dvertisements </w:t>
      </w:r>
      <w:r w:rsidRPr="00F40114">
        <w:rPr>
          <w:rFonts w:ascii="Times New Roman" w:hAnsi="Times New Roman" w:cs="Times New Roman"/>
          <w:sz w:val="24"/>
        </w:rPr>
        <w:t xml:space="preserve">consisted of </w:t>
      </w:r>
      <w:r w:rsidR="002710C8" w:rsidRPr="00F40114">
        <w:rPr>
          <w:rFonts w:ascii="Times New Roman" w:hAnsi="Times New Roman" w:cs="Times New Roman"/>
          <w:sz w:val="24"/>
        </w:rPr>
        <w:t xml:space="preserve">logos only </w:t>
      </w:r>
      <w:r w:rsidRPr="00F40114">
        <w:rPr>
          <w:rFonts w:ascii="Times New Roman" w:hAnsi="Times New Roman" w:cs="Times New Roman"/>
          <w:sz w:val="24"/>
        </w:rPr>
        <w:t>(</w:t>
      </w:r>
      <w:r w:rsidR="002710C8" w:rsidRPr="00F40114">
        <w:rPr>
          <w:rFonts w:ascii="Times New Roman" w:hAnsi="Times New Roman" w:cs="Times New Roman"/>
          <w:sz w:val="24"/>
        </w:rPr>
        <w:t>without any product image or representation</w:t>
      </w:r>
      <w:r w:rsidRPr="00F40114">
        <w:rPr>
          <w:rFonts w:ascii="Times New Roman" w:hAnsi="Times New Roman" w:cs="Times New Roman"/>
          <w:sz w:val="24"/>
        </w:rPr>
        <w:t>)</w:t>
      </w:r>
      <w:r w:rsidR="002710C8" w:rsidRPr="00F40114">
        <w:rPr>
          <w:rFonts w:ascii="Times New Roman" w:hAnsi="Times New Roman" w:cs="Times New Roman"/>
          <w:sz w:val="24"/>
        </w:rPr>
        <w:t xml:space="preserve">, </w:t>
      </w:r>
      <w:r w:rsidR="00ED57B7" w:rsidRPr="00F40114">
        <w:rPr>
          <w:rFonts w:ascii="Times New Roman" w:hAnsi="Times New Roman" w:cs="Times New Roman"/>
          <w:sz w:val="24"/>
        </w:rPr>
        <w:t xml:space="preserve">the relevant subcategory was </w:t>
      </w:r>
      <w:r w:rsidR="002710C8" w:rsidRPr="00F40114">
        <w:rPr>
          <w:rFonts w:ascii="Times New Roman" w:hAnsi="Times New Roman" w:cs="Times New Roman"/>
          <w:sz w:val="24"/>
        </w:rPr>
        <w:t>tall</w:t>
      </w:r>
      <w:r w:rsidR="00ED57B7" w:rsidRPr="00F40114">
        <w:rPr>
          <w:rFonts w:ascii="Times New Roman" w:hAnsi="Times New Roman" w:cs="Times New Roman"/>
          <w:sz w:val="24"/>
        </w:rPr>
        <w:t>ied</w:t>
      </w:r>
      <w:r w:rsidR="002710C8" w:rsidRPr="00F40114">
        <w:rPr>
          <w:rFonts w:ascii="Times New Roman" w:hAnsi="Times New Roman" w:cs="Times New Roman"/>
          <w:sz w:val="24"/>
        </w:rPr>
        <w:t xml:space="preserve"> and record</w:t>
      </w:r>
      <w:r w:rsidR="003A6D88" w:rsidRPr="00F40114">
        <w:rPr>
          <w:rFonts w:ascii="Times New Roman" w:hAnsi="Times New Roman" w:cs="Times New Roman"/>
          <w:sz w:val="24"/>
        </w:rPr>
        <w:t>ed</w:t>
      </w:r>
      <w:r w:rsidR="002710C8" w:rsidRPr="00F40114">
        <w:rPr>
          <w:rFonts w:ascii="Times New Roman" w:hAnsi="Times New Roman" w:cs="Times New Roman"/>
          <w:sz w:val="24"/>
        </w:rPr>
        <w:t xml:space="preserve"> in the database </w:t>
      </w:r>
      <w:r w:rsidR="00ED57B7" w:rsidRPr="00F40114">
        <w:rPr>
          <w:rFonts w:ascii="Times New Roman" w:hAnsi="Times New Roman" w:cs="Times New Roman"/>
          <w:sz w:val="24"/>
        </w:rPr>
        <w:t xml:space="preserve">for </w:t>
      </w:r>
      <w:r w:rsidR="002710C8" w:rsidRPr="00F40114">
        <w:rPr>
          <w:rFonts w:ascii="Times New Roman" w:hAnsi="Times New Roman" w:cs="Times New Roman"/>
          <w:sz w:val="24"/>
        </w:rPr>
        <w:t>each logo.</w:t>
      </w:r>
      <w:r w:rsidR="00ED57B7" w:rsidRPr="00F40114">
        <w:rPr>
          <w:rFonts w:ascii="Times New Roman" w:hAnsi="Times New Roman" w:cs="Times New Roman"/>
          <w:sz w:val="24"/>
        </w:rPr>
        <w:t xml:space="preserve"> Some logos represent a variety of products rather than just one; in these cases the product for which that company was </w:t>
      </w:r>
      <w:r w:rsidR="00ED57B7" w:rsidRPr="00F40114">
        <w:rPr>
          <w:rFonts w:ascii="Times New Roman" w:hAnsi="Times New Roman" w:cs="Times New Roman"/>
          <w:i/>
          <w:sz w:val="24"/>
        </w:rPr>
        <w:t>most</w:t>
      </w:r>
      <w:r w:rsidR="00A17DE2">
        <w:rPr>
          <w:rFonts w:ascii="Times New Roman" w:hAnsi="Times New Roman" w:cs="Times New Roman"/>
          <w:sz w:val="24"/>
        </w:rPr>
        <w:t xml:space="preserve"> known was coded</w:t>
      </w:r>
      <w:r w:rsidR="00AB05BF" w:rsidRPr="00F40114">
        <w:rPr>
          <w:rFonts w:ascii="Times New Roman" w:hAnsi="Times New Roman" w:cs="Times New Roman"/>
          <w:sz w:val="24"/>
        </w:rPr>
        <w:t xml:space="preserve">. </w:t>
      </w:r>
      <w:r w:rsidR="00ED57B7" w:rsidRPr="00F40114">
        <w:rPr>
          <w:rFonts w:ascii="Times New Roman" w:hAnsi="Times New Roman" w:cs="Times New Roman"/>
          <w:sz w:val="24"/>
        </w:rPr>
        <w:t xml:space="preserve">Ads and images were excluded from the database if the products advertised were either less than half </w:t>
      </w:r>
      <w:r w:rsidR="002710C8" w:rsidRPr="00F40114">
        <w:rPr>
          <w:rFonts w:ascii="Times New Roman" w:hAnsi="Times New Roman" w:cs="Times New Roman"/>
          <w:sz w:val="24"/>
        </w:rPr>
        <w:t xml:space="preserve">visible, </w:t>
      </w:r>
      <w:r w:rsidR="00ED57B7" w:rsidRPr="00F40114">
        <w:rPr>
          <w:rFonts w:ascii="Times New Roman" w:hAnsi="Times New Roman" w:cs="Times New Roman"/>
          <w:sz w:val="24"/>
        </w:rPr>
        <w:t>or if the product in the image was wrapped in a package without identifying information (e.g., a sandwich in an opaque wrapper</w:t>
      </w:r>
      <w:r w:rsidR="003A6D88" w:rsidRPr="00F40114">
        <w:rPr>
          <w:rFonts w:ascii="Times New Roman" w:hAnsi="Times New Roman" w:cs="Times New Roman"/>
          <w:sz w:val="24"/>
        </w:rPr>
        <w:t xml:space="preserve"> and no label</w:t>
      </w:r>
      <w:r w:rsidR="00ED57B7" w:rsidRPr="00F40114">
        <w:rPr>
          <w:rFonts w:ascii="Times New Roman" w:hAnsi="Times New Roman" w:cs="Times New Roman"/>
          <w:sz w:val="24"/>
        </w:rPr>
        <w:t>).</w:t>
      </w:r>
    </w:p>
    <w:p w14:paraId="76765957" w14:textId="77777777" w:rsidR="002710C8" w:rsidRPr="00F40114" w:rsidRDefault="003A6D88" w:rsidP="003A6D88">
      <w:pPr>
        <w:spacing w:line="480" w:lineRule="auto"/>
        <w:rPr>
          <w:rFonts w:ascii="Times New Roman" w:hAnsi="Times New Roman" w:cs="Times New Roman"/>
          <w:sz w:val="24"/>
        </w:rPr>
      </w:pPr>
      <w:r w:rsidRPr="00F40114">
        <w:rPr>
          <w:rFonts w:ascii="Times New Roman" w:hAnsi="Times New Roman" w:cs="Times New Roman"/>
          <w:sz w:val="24"/>
        </w:rPr>
        <w:lastRenderedPageBreak/>
        <w:t>Ads were</w:t>
      </w:r>
      <w:r w:rsidR="00737B89" w:rsidRPr="00F40114">
        <w:rPr>
          <w:rFonts w:ascii="Times New Roman" w:hAnsi="Times New Roman" w:cs="Times New Roman"/>
          <w:sz w:val="24"/>
        </w:rPr>
        <w:t xml:space="preserve"> also</w:t>
      </w:r>
      <w:r w:rsidRPr="00F40114">
        <w:rPr>
          <w:rFonts w:ascii="Times New Roman" w:hAnsi="Times New Roman" w:cs="Times New Roman"/>
          <w:sz w:val="24"/>
        </w:rPr>
        <w:t xml:space="preserve"> coded for location on a variety of retail establishment types: bodegas or corner stores, supermarkets, smaller food markets selling both groceries and prepared foods, liquor stores, smoke shops, pharmacies or drug stores, gas stations and convenience stores, restaurants (specifying if fast food), confectionary stores, and other stores</w:t>
      </w:r>
      <w:r w:rsidR="007F5AC6" w:rsidRPr="00F40114">
        <w:rPr>
          <w:rFonts w:ascii="Times New Roman" w:hAnsi="Times New Roman" w:cs="Times New Roman"/>
          <w:sz w:val="24"/>
        </w:rPr>
        <w:t xml:space="preserve">. </w:t>
      </w:r>
      <w:r w:rsidRPr="00F40114">
        <w:rPr>
          <w:rFonts w:ascii="Times New Roman" w:hAnsi="Times New Roman" w:cs="Times New Roman"/>
          <w:sz w:val="24"/>
        </w:rPr>
        <w:t xml:space="preserve">Ads not located on retail establishments were coded for these other locations: walls (including temporary construction walls), phone booths, bus shelters, subway entrances, newsstand kiosks or storefronts, and other structures. </w:t>
      </w:r>
      <w:r w:rsidR="00D035A3" w:rsidRPr="00F40114">
        <w:rPr>
          <w:rFonts w:ascii="Times New Roman" w:hAnsi="Times New Roman" w:cs="Times New Roman"/>
          <w:sz w:val="24"/>
        </w:rPr>
        <w:t>In addition to documenting location, each ad type was categorized as either a poster/sticker/sign, awning, banner, neon light, or other.</w:t>
      </w:r>
    </w:p>
    <w:p w14:paraId="354E65DA" w14:textId="53F20A46" w:rsidR="00C361EF" w:rsidRPr="00231854" w:rsidRDefault="00231854" w:rsidP="008B1B78">
      <w:pPr>
        <w:spacing w:line="480" w:lineRule="auto"/>
        <w:rPr>
          <w:rFonts w:ascii="Times New Roman" w:hAnsi="Times New Roman" w:cs="Times New Roman"/>
          <w:b/>
          <w:sz w:val="24"/>
        </w:rPr>
      </w:pPr>
      <w:r>
        <w:rPr>
          <w:rFonts w:ascii="Times New Roman" w:hAnsi="Times New Roman" w:cs="Times New Roman"/>
          <w:b/>
          <w:sz w:val="24"/>
        </w:rPr>
        <w:t>Results</w:t>
      </w:r>
    </w:p>
    <w:p w14:paraId="653A01FD" w14:textId="3ECE472A" w:rsidR="00900ED4" w:rsidRPr="00F40114" w:rsidRDefault="00D80DA6" w:rsidP="008B1B78">
      <w:pPr>
        <w:spacing w:line="480" w:lineRule="auto"/>
        <w:rPr>
          <w:rFonts w:ascii="Times New Roman" w:hAnsi="Times New Roman" w:cs="Times New Roman"/>
          <w:sz w:val="24"/>
        </w:rPr>
      </w:pPr>
      <w:r w:rsidRPr="00F40114">
        <w:rPr>
          <w:rFonts w:ascii="Times New Roman" w:hAnsi="Times New Roman" w:cs="Times New Roman"/>
          <w:sz w:val="24"/>
        </w:rPr>
        <w:t>A total of 7,963 street segments across NYC qualified as retail-dense; th</w:t>
      </w:r>
      <w:r w:rsidR="00E65A0C" w:rsidRPr="00F40114">
        <w:rPr>
          <w:rFonts w:ascii="Times New Roman" w:hAnsi="Times New Roman" w:cs="Times New Roman"/>
          <w:sz w:val="24"/>
        </w:rPr>
        <w:t xml:space="preserve">e final sample </w:t>
      </w:r>
      <w:r w:rsidR="004A465F" w:rsidRPr="00F40114">
        <w:rPr>
          <w:rFonts w:ascii="Times New Roman" w:hAnsi="Times New Roman" w:cs="Times New Roman"/>
          <w:sz w:val="24"/>
        </w:rPr>
        <w:t xml:space="preserve">of 1,106 </w:t>
      </w:r>
      <w:r w:rsidR="00E65A0C" w:rsidRPr="00F40114">
        <w:rPr>
          <w:rFonts w:ascii="Times New Roman" w:hAnsi="Times New Roman" w:cs="Times New Roman"/>
          <w:sz w:val="24"/>
        </w:rPr>
        <w:t>included 953 eligible and 153</w:t>
      </w:r>
      <w:r w:rsidR="00D4488F" w:rsidRPr="00F40114">
        <w:rPr>
          <w:rFonts w:ascii="Times New Roman" w:hAnsi="Times New Roman" w:cs="Times New Roman"/>
          <w:sz w:val="24"/>
        </w:rPr>
        <w:t xml:space="preserve"> (14%)</w:t>
      </w:r>
      <w:r w:rsidR="00E65A0C" w:rsidRPr="00F40114">
        <w:rPr>
          <w:rFonts w:ascii="Times New Roman" w:hAnsi="Times New Roman" w:cs="Times New Roman"/>
          <w:sz w:val="24"/>
        </w:rPr>
        <w:t xml:space="preserve"> ineligible segments</w:t>
      </w:r>
      <w:r w:rsidR="007F5AC6" w:rsidRPr="00F40114">
        <w:rPr>
          <w:rFonts w:ascii="Times New Roman" w:hAnsi="Times New Roman" w:cs="Times New Roman"/>
          <w:sz w:val="24"/>
        </w:rPr>
        <w:t xml:space="preserve">. </w:t>
      </w:r>
      <w:r w:rsidR="00E65A0C" w:rsidRPr="00F40114">
        <w:rPr>
          <w:rFonts w:ascii="Times New Roman" w:hAnsi="Times New Roman" w:cs="Times New Roman"/>
          <w:sz w:val="24"/>
        </w:rPr>
        <w:t xml:space="preserve">Segments were ineligible if </w:t>
      </w:r>
      <w:r w:rsidR="00C84144" w:rsidRPr="00F40114">
        <w:rPr>
          <w:rFonts w:ascii="Times New Roman" w:hAnsi="Times New Roman" w:cs="Times New Roman"/>
          <w:sz w:val="24"/>
        </w:rPr>
        <w:t xml:space="preserve">upon visiting, </w:t>
      </w:r>
      <w:r w:rsidR="00E65A0C" w:rsidRPr="00F40114">
        <w:rPr>
          <w:rFonts w:ascii="Times New Roman" w:hAnsi="Times New Roman" w:cs="Times New Roman"/>
          <w:sz w:val="24"/>
        </w:rPr>
        <w:t xml:space="preserve">they </w:t>
      </w:r>
      <w:r w:rsidR="00C84144" w:rsidRPr="00F40114">
        <w:rPr>
          <w:rFonts w:ascii="Times New Roman" w:hAnsi="Times New Roman" w:cs="Times New Roman"/>
          <w:sz w:val="24"/>
        </w:rPr>
        <w:t>had no stores/retail doorways (n = 98), they were at least 50% covered by scaffolding (n = 31), the stores/retail doorways were offset from the sidewalk, making the advertisements not visible to passersby (n = 14), or the segments were otherwise inaccessible (n = 10)</w:t>
      </w:r>
      <w:r w:rsidR="00AA26AE" w:rsidRPr="00F40114">
        <w:rPr>
          <w:rFonts w:ascii="Times New Roman" w:hAnsi="Times New Roman" w:cs="Times New Roman"/>
          <w:sz w:val="24"/>
        </w:rPr>
        <w:t xml:space="preserve"> (</w:t>
      </w:r>
      <w:r w:rsidR="00306411">
        <w:rPr>
          <w:rFonts w:ascii="Times New Roman" w:hAnsi="Times New Roman" w:cs="Times New Roman"/>
          <w:sz w:val="24"/>
        </w:rPr>
        <w:t xml:space="preserve">Supplementary </w:t>
      </w:r>
      <w:r w:rsidR="00AA26AE" w:rsidRPr="00F40114">
        <w:rPr>
          <w:rFonts w:ascii="Times New Roman" w:hAnsi="Times New Roman" w:cs="Times New Roman"/>
          <w:sz w:val="24"/>
        </w:rPr>
        <w:t>Figure 2)</w:t>
      </w:r>
      <w:r w:rsidR="007F5AC6" w:rsidRPr="00F40114">
        <w:rPr>
          <w:rFonts w:ascii="Times New Roman" w:hAnsi="Times New Roman" w:cs="Times New Roman"/>
          <w:sz w:val="24"/>
        </w:rPr>
        <w:t xml:space="preserve">. </w:t>
      </w:r>
      <w:r w:rsidR="00891089" w:rsidRPr="00F40114">
        <w:rPr>
          <w:rFonts w:ascii="Times New Roman" w:hAnsi="Times New Roman" w:cs="Times New Roman"/>
          <w:sz w:val="24"/>
        </w:rPr>
        <w:t xml:space="preserve">Because of proportional sampling into strata, there was not an exactly even distribution of street segments in each poverty level; however, the original sample had close to one-third </w:t>
      </w:r>
      <w:r w:rsidR="00FC478F" w:rsidRPr="00F40114">
        <w:rPr>
          <w:rFonts w:ascii="Times New Roman" w:hAnsi="Times New Roman" w:cs="Times New Roman"/>
          <w:sz w:val="24"/>
        </w:rPr>
        <w:t>of street segments in each poverty level (33% in low poverty, 32% in medium poverty, and 35% in high poverty)</w:t>
      </w:r>
      <w:r w:rsidR="007F5AC6" w:rsidRPr="00F40114">
        <w:rPr>
          <w:rFonts w:ascii="Times New Roman" w:hAnsi="Times New Roman" w:cs="Times New Roman"/>
          <w:sz w:val="24"/>
        </w:rPr>
        <w:t xml:space="preserve">. </w:t>
      </w:r>
      <w:r w:rsidR="00FC478F" w:rsidRPr="00F40114">
        <w:rPr>
          <w:rFonts w:ascii="Times New Roman" w:hAnsi="Times New Roman" w:cs="Times New Roman"/>
          <w:sz w:val="24"/>
        </w:rPr>
        <w:t>The final sample had a similar distribution, with 32% in low poverty, 33% in medium poverty, and 35% in high poverty areas.</w:t>
      </w:r>
    </w:p>
    <w:p w14:paraId="51AA91FE" w14:textId="0F51CFC2" w:rsidR="00AA26AE" w:rsidRPr="000A5058" w:rsidRDefault="00306411" w:rsidP="008B1B78">
      <w:pPr>
        <w:spacing w:line="480" w:lineRule="auto"/>
        <w:rPr>
          <w:rFonts w:ascii="Times New Roman" w:hAnsi="Times New Roman" w:cs="Times New Roman"/>
          <w:b/>
        </w:rPr>
      </w:pPr>
      <w:r>
        <w:rPr>
          <w:rFonts w:ascii="Times New Roman" w:hAnsi="Times New Roman" w:cs="Times New Roman"/>
          <w:b/>
        </w:rPr>
        <w:t xml:space="preserve">Supplementary </w:t>
      </w:r>
      <w:r w:rsidR="00AA26AE" w:rsidRPr="000A5058">
        <w:rPr>
          <w:rFonts w:ascii="Times New Roman" w:hAnsi="Times New Roman" w:cs="Times New Roman"/>
          <w:b/>
        </w:rPr>
        <w:t>Figure 2. Composition of street segments sampled, NYC Community Marketing Study, 2015</w:t>
      </w:r>
    </w:p>
    <w:p w14:paraId="17AFAA99" w14:textId="77777777" w:rsidR="00AA26AE" w:rsidRDefault="006E0A06" w:rsidP="008B1B78">
      <w:pPr>
        <w:spacing w:line="480" w:lineRule="auto"/>
        <w:rPr>
          <w:rFonts w:ascii="Times New Roman" w:hAnsi="Times New Roman" w:cs="Times New Roman"/>
        </w:rPr>
      </w:pPr>
      <w:r>
        <w:rPr>
          <w:rFonts w:ascii="Times New Roman" w:hAnsi="Times New Roman" w:cs="Times New Roman"/>
          <w:noProof/>
        </w:rPr>
        <w:lastRenderedPageBreak/>
        <w:drawing>
          <wp:inline distT="0" distB="0" distL="0" distR="0" wp14:anchorId="27B744AA" wp14:editId="3CD1E85A">
            <wp:extent cx="3867100" cy="286702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76887" cy="2874281"/>
                    </a:xfrm>
                    <a:prstGeom prst="rect">
                      <a:avLst/>
                    </a:prstGeom>
                    <a:noFill/>
                  </pic:spPr>
                </pic:pic>
              </a:graphicData>
            </a:graphic>
          </wp:inline>
        </w:drawing>
      </w:r>
    </w:p>
    <w:p w14:paraId="33E5ACFF" w14:textId="5E2FBEDD" w:rsidR="0036264C" w:rsidRPr="00F40114" w:rsidRDefault="003B3335" w:rsidP="0036264C">
      <w:pPr>
        <w:spacing w:line="480" w:lineRule="auto"/>
        <w:rPr>
          <w:rFonts w:ascii="Times New Roman" w:hAnsi="Times New Roman" w:cs="Times New Roman"/>
          <w:sz w:val="24"/>
        </w:rPr>
      </w:pPr>
      <w:r w:rsidRPr="00F40114">
        <w:rPr>
          <w:rFonts w:ascii="Times New Roman" w:hAnsi="Times New Roman" w:cs="Times New Roman"/>
          <w:sz w:val="24"/>
        </w:rPr>
        <w:t>There were a total of 16,305 discrete advertisements for consumable products</w:t>
      </w:r>
      <w:r w:rsidR="007F5AC6" w:rsidRPr="00F40114">
        <w:rPr>
          <w:rFonts w:ascii="Times New Roman" w:hAnsi="Times New Roman" w:cs="Times New Roman"/>
          <w:sz w:val="24"/>
        </w:rPr>
        <w:t xml:space="preserve">. </w:t>
      </w:r>
      <w:r w:rsidRPr="00F40114">
        <w:rPr>
          <w:rFonts w:ascii="Times New Roman" w:hAnsi="Times New Roman" w:cs="Times New Roman"/>
          <w:sz w:val="24"/>
        </w:rPr>
        <w:t>The average number of ads per street segment was 17, with a range from 0 to 150</w:t>
      </w:r>
      <w:r w:rsidR="007F5AC6" w:rsidRPr="00F40114">
        <w:rPr>
          <w:rFonts w:ascii="Times New Roman" w:hAnsi="Times New Roman" w:cs="Times New Roman"/>
          <w:sz w:val="24"/>
        </w:rPr>
        <w:t xml:space="preserve">. </w:t>
      </w:r>
      <w:r w:rsidR="0036264C" w:rsidRPr="00F40114">
        <w:rPr>
          <w:rFonts w:ascii="Times New Roman" w:hAnsi="Times New Roman" w:cs="Times New Roman"/>
          <w:sz w:val="24"/>
        </w:rPr>
        <w:t xml:space="preserve">Advertisements were not equally distributed by poverty level, with 42% of all </w:t>
      </w:r>
      <w:r w:rsidR="00823CED" w:rsidRPr="00F40114">
        <w:rPr>
          <w:rFonts w:ascii="Times New Roman" w:hAnsi="Times New Roman" w:cs="Times New Roman"/>
          <w:sz w:val="24"/>
        </w:rPr>
        <w:t>advertisements</w:t>
      </w:r>
      <w:r w:rsidR="0036264C" w:rsidRPr="00F40114">
        <w:rPr>
          <w:rFonts w:ascii="Times New Roman" w:hAnsi="Times New Roman" w:cs="Times New Roman"/>
          <w:sz w:val="24"/>
        </w:rPr>
        <w:t xml:space="preserve"> found in high poverty neighborhoods, 35% in medium poverty neighborhoods, and 24% in low poverty neighborhoods.</w:t>
      </w:r>
    </w:p>
    <w:p w14:paraId="49306395" w14:textId="7FB9A012" w:rsidR="003B3335" w:rsidRPr="00F40114" w:rsidRDefault="00AA5B21" w:rsidP="003B3335">
      <w:pPr>
        <w:spacing w:line="480" w:lineRule="auto"/>
        <w:rPr>
          <w:rFonts w:ascii="Times New Roman" w:hAnsi="Times New Roman" w:cs="Times New Roman"/>
          <w:sz w:val="24"/>
        </w:rPr>
      </w:pPr>
      <w:r w:rsidRPr="00F40114">
        <w:rPr>
          <w:rFonts w:ascii="Times New Roman" w:hAnsi="Times New Roman" w:cs="Times New Roman"/>
          <w:sz w:val="24"/>
        </w:rPr>
        <w:t>A</w:t>
      </w:r>
      <w:r w:rsidR="003B3335" w:rsidRPr="00F40114">
        <w:rPr>
          <w:rFonts w:ascii="Times New Roman" w:hAnsi="Times New Roman" w:cs="Times New Roman"/>
          <w:sz w:val="24"/>
        </w:rPr>
        <w:t xml:space="preserve">lthough all eligible street segments had to have at least 2 retail doorways, not every segment had advertising for consumable products (n = 142 eligible segments with no ads, 13% of </w:t>
      </w:r>
      <w:r w:rsidR="00346F91" w:rsidRPr="00F40114">
        <w:rPr>
          <w:rFonts w:ascii="Times New Roman" w:hAnsi="Times New Roman" w:cs="Times New Roman"/>
          <w:sz w:val="24"/>
        </w:rPr>
        <w:t xml:space="preserve">total </w:t>
      </w:r>
      <w:r w:rsidR="003B3335" w:rsidRPr="00F40114">
        <w:rPr>
          <w:rFonts w:ascii="Times New Roman" w:hAnsi="Times New Roman" w:cs="Times New Roman"/>
          <w:sz w:val="24"/>
        </w:rPr>
        <w:t>sample).</w:t>
      </w:r>
      <w:r w:rsidR="00346F91" w:rsidRPr="00F40114">
        <w:rPr>
          <w:rFonts w:ascii="Times New Roman" w:hAnsi="Times New Roman" w:cs="Times New Roman"/>
          <w:sz w:val="24"/>
        </w:rPr>
        <w:t xml:space="preserve">  A significantly higher </w:t>
      </w:r>
      <w:r w:rsidRPr="00F40114">
        <w:rPr>
          <w:rFonts w:ascii="Times New Roman" w:hAnsi="Times New Roman" w:cs="Times New Roman"/>
          <w:sz w:val="24"/>
        </w:rPr>
        <w:t xml:space="preserve">percentage </w:t>
      </w:r>
      <w:r w:rsidR="00346F91" w:rsidRPr="00F40114">
        <w:rPr>
          <w:rFonts w:ascii="Times New Roman" w:hAnsi="Times New Roman" w:cs="Times New Roman"/>
          <w:sz w:val="24"/>
        </w:rPr>
        <w:t xml:space="preserve">of segments in low-poverty neighborhoods had zero advertisements than those in medium- or high-poverty neighborhoods (21% in low-poverty, 13% in medium-poverty, and 11% in high-poverty, </w:t>
      </w:r>
      <w:r w:rsidR="00C471AC" w:rsidRPr="00F40114">
        <w:rPr>
          <w:rFonts w:ascii="Times New Roman" w:hAnsi="Times New Roman" w:cs="Times New Roman"/>
          <w:sz w:val="24"/>
        </w:rPr>
        <w:t>p =.005 between low and medium; p=.001 between low and high).</w:t>
      </w:r>
      <w:r w:rsidR="003B3335" w:rsidRPr="00F40114">
        <w:rPr>
          <w:rFonts w:ascii="Times New Roman" w:hAnsi="Times New Roman" w:cs="Times New Roman"/>
          <w:sz w:val="24"/>
        </w:rPr>
        <w:t xml:space="preserve"> Almost half of </w:t>
      </w:r>
      <w:r w:rsidR="00C471AC" w:rsidRPr="00F40114">
        <w:rPr>
          <w:rFonts w:ascii="Times New Roman" w:hAnsi="Times New Roman" w:cs="Times New Roman"/>
          <w:sz w:val="24"/>
        </w:rPr>
        <w:t xml:space="preserve">all </w:t>
      </w:r>
      <w:r w:rsidR="003B3335" w:rsidRPr="00F40114">
        <w:rPr>
          <w:rFonts w:ascii="Times New Roman" w:hAnsi="Times New Roman" w:cs="Times New Roman"/>
          <w:sz w:val="24"/>
        </w:rPr>
        <w:t>ads were located on a bodega or corner store (49%), followed by restaurants (25%), supermarkets (7%), and liquor stores (6%). The vast majority of ads were either posters, stickers, or signs (88%), followed by awnings (5%), neon lights (5%)</w:t>
      </w:r>
      <w:r w:rsidR="007F5AC6" w:rsidRPr="00F40114">
        <w:rPr>
          <w:rFonts w:ascii="Times New Roman" w:hAnsi="Times New Roman" w:cs="Times New Roman"/>
          <w:sz w:val="24"/>
        </w:rPr>
        <w:t xml:space="preserve">. </w:t>
      </w:r>
      <w:r w:rsidR="003B3335" w:rsidRPr="00F40114">
        <w:rPr>
          <w:rFonts w:ascii="Times New Roman" w:hAnsi="Times New Roman" w:cs="Times New Roman"/>
          <w:sz w:val="24"/>
        </w:rPr>
        <w:t>Banners and “other” made up the remainder (3%).</w:t>
      </w:r>
    </w:p>
    <w:p w14:paraId="576A976D" w14:textId="32B52C76" w:rsidR="008B50A1" w:rsidRPr="00A17DE2" w:rsidRDefault="00737B89" w:rsidP="00C06526">
      <w:pPr>
        <w:spacing w:line="480" w:lineRule="auto"/>
        <w:rPr>
          <w:rStyle w:val="CommentReference"/>
        </w:rPr>
      </w:pPr>
      <w:r w:rsidRPr="00F40114">
        <w:rPr>
          <w:rFonts w:ascii="Times New Roman" w:hAnsi="Times New Roman" w:cs="Times New Roman"/>
          <w:sz w:val="24"/>
        </w:rPr>
        <w:lastRenderedPageBreak/>
        <w:t>A total of 50,</w:t>
      </w:r>
      <w:r w:rsidR="00EF04E7" w:rsidRPr="00F40114">
        <w:rPr>
          <w:rFonts w:ascii="Times New Roman" w:hAnsi="Times New Roman" w:cs="Times New Roman"/>
          <w:sz w:val="24"/>
        </w:rPr>
        <w:t xml:space="preserve">673 </w:t>
      </w:r>
      <w:r w:rsidRPr="00F40114">
        <w:rPr>
          <w:rFonts w:ascii="Times New Roman" w:hAnsi="Times New Roman" w:cs="Times New Roman"/>
          <w:sz w:val="24"/>
        </w:rPr>
        <w:t>product images were coded in this study</w:t>
      </w:r>
      <w:r w:rsidR="009758D2" w:rsidRPr="00F40114">
        <w:rPr>
          <w:rFonts w:ascii="Times New Roman" w:hAnsi="Times New Roman" w:cs="Times New Roman"/>
          <w:sz w:val="24"/>
        </w:rPr>
        <w:t xml:space="preserve"> across the 16,305 advertisements</w:t>
      </w:r>
      <w:r w:rsidR="007F5AC6" w:rsidRPr="00F40114">
        <w:rPr>
          <w:rFonts w:ascii="Times New Roman" w:hAnsi="Times New Roman" w:cs="Times New Roman"/>
          <w:sz w:val="24"/>
        </w:rPr>
        <w:t xml:space="preserve">. </w:t>
      </w:r>
      <w:r w:rsidR="00A5395A" w:rsidRPr="00F40114">
        <w:rPr>
          <w:rFonts w:ascii="Times New Roman" w:hAnsi="Times New Roman" w:cs="Times New Roman"/>
          <w:sz w:val="24"/>
        </w:rPr>
        <w:t>The average street segment was 314 feet long</w:t>
      </w:r>
      <w:r w:rsidR="008164B3">
        <w:rPr>
          <w:rFonts w:ascii="Times New Roman" w:hAnsi="Times New Roman" w:cs="Times New Roman"/>
          <w:sz w:val="24"/>
        </w:rPr>
        <w:t xml:space="preserve"> (</w:t>
      </w:r>
      <w:r w:rsidR="008164B3">
        <w:rPr>
          <w:rFonts w:ascii="Times New Roman" w:hAnsi="Times New Roman" w:cs="Times New Roman"/>
          <w:sz w:val="24"/>
          <w:szCs w:val="24"/>
        </w:rPr>
        <w:t>approx. 96 meters)</w:t>
      </w:r>
      <w:r w:rsidR="00A5395A" w:rsidRPr="00F40114">
        <w:rPr>
          <w:rFonts w:ascii="Times New Roman" w:hAnsi="Times New Roman" w:cs="Times New Roman"/>
          <w:sz w:val="24"/>
        </w:rPr>
        <w:t>, and t</w:t>
      </w:r>
      <w:r w:rsidRPr="00F40114">
        <w:rPr>
          <w:rFonts w:ascii="Times New Roman" w:hAnsi="Times New Roman" w:cs="Times New Roman"/>
          <w:sz w:val="24"/>
        </w:rPr>
        <w:t xml:space="preserve">he average number of images per segment was 53, with a range from </w:t>
      </w:r>
      <w:r w:rsidR="00A77E2A" w:rsidRPr="00F40114">
        <w:rPr>
          <w:rFonts w:ascii="Times New Roman" w:hAnsi="Times New Roman" w:cs="Times New Roman"/>
          <w:sz w:val="24"/>
        </w:rPr>
        <w:t xml:space="preserve">0 </w:t>
      </w:r>
      <w:r w:rsidRPr="00F40114">
        <w:rPr>
          <w:rFonts w:ascii="Times New Roman" w:hAnsi="Times New Roman" w:cs="Times New Roman"/>
          <w:sz w:val="24"/>
        </w:rPr>
        <w:t xml:space="preserve">to </w:t>
      </w:r>
      <w:r w:rsidR="006F4F96" w:rsidRPr="00F40114">
        <w:rPr>
          <w:rFonts w:ascii="Times New Roman" w:hAnsi="Times New Roman" w:cs="Times New Roman"/>
          <w:sz w:val="24"/>
        </w:rPr>
        <w:t>536</w:t>
      </w:r>
      <w:r w:rsidRPr="00F40114">
        <w:rPr>
          <w:rFonts w:ascii="Times New Roman" w:hAnsi="Times New Roman" w:cs="Times New Roman"/>
          <w:sz w:val="24"/>
        </w:rPr>
        <w:t xml:space="preserve">. </w:t>
      </w:r>
      <w:r w:rsidR="0036264C" w:rsidRPr="00F40114">
        <w:rPr>
          <w:rFonts w:ascii="Times New Roman" w:hAnsi="Times New Roman" w:cs="Times New Roman"/>
          <w:sz w:val="24"/>
        </w:rPr>
        <w:t>Similar to discrete advertisements, p</w:t>
      </w:r>
      <w:r w:rsidR="00A462A9" w:rsidRPr="00F40114">
        <w:rPr>
          <w:rFonts w:ascii="Times New Roman" w:hAnsi="Times New Roman" w:cs="Times New Roman"/>
          <w:sz w:val="24"/>
        </w:rPr>
        <w:t>roduct images were not equally distributed by poverty level, with 44% of</w:t>
      </w:r>
      <w:r w:rsidR="00C471AC" w:rsidRPr="00F40114">
        <w:rPr>
          <w:rFonts w:ascii="Times New Roman" w:hAnsi="Times New Roman" w:cs="Times New Roman"/>
          <w:sz w:val="24"/>
        </w:rPr>
        <w:t xml:space="preserve"> all</w:t>
      </w:r>
      <w:r w:rsidR="00A462A9" w:rsidRPr="00F40114">
        <w:rPr>
          <w:rFonts w:ascii="Times New Roman" w:hAnsi="Times New Roman" w:cs="Times New Roman"/>
          <w:sz w:val="24"/>
        </w:rPr>
        <w:t xml:space="preserve"> images found in high poverty neighborhoods, 33% in medium poverty neighborhoods, and 23% in low poverty neighborhoods.</w:t>
      </w:r>
      <w:r w:rsidR="00026DC2">
        <w:rPr>
          <w:rFonts w:ascii="Times New Roman" w:hAnsi="Times New Roman" w:cs="Times New Roman"/>
          <w:sz w:val="24"/>
        </w:rPr>
        <w:t xml:space="preserve"> </w:t>
      </w:r>
      <w:r w:rsidR="008164B3">
        <w:rPr>
          <w:rFonts w:ascii="Times New Roman" w:hAnsi="Times New Roman" w:cs="Times New Roman"/>
          <w:sz w:val="24"/>
        </w:rPr>
        <w:t>Aside from displaying content of consumable products, s</w:t>
      </w:r>
      <w:r w:rsidR="00C06526" w:rsidRPr="003C2AE5">
        <w:rPr>
          <w:rFonts w:ascii="Times New Roman" w:hAnsi="Times New Roman" w:cs="Times New Roman"/>
          <w:sz w:val="24"/>
          <w:szCs w:val="24"/>
        </w:rPr>
        <w:t>everal characteristics were documented at the advertisement level</w:t>
      </w:r>
      <w:r w:rsidR="00026DC2">
        <w:rPr>
          <w:rFonts w:ascii="Times New Roman" w:hAnsi="Times New Roman" w:cs="Times New Roman"/>
          <w:sz w:val="24"/>
          <w:szCs w:val="24"/>
        </w:rPr>
        <w:t xml:space="preserve">, as described in the manuscript. </w:t>
      </w:r>
      <w:r w:rsidR="000903D4">
        <w:rPr>
          <w:rFonts w:ascii="Times New Roman" w:hAnsi="Times New Roman" w:cs="Times New Roman"/>
          <w:sz w:val="24"/>
          <w:szCs w:val="24"/>
        </w:rPr>
        <w:t xml:space="preserve">Supplementary </w:t>
      </w:r>
      <w:r w:rsidR="003C2AE5" w:rsidRPr="003C2AE5">
        <w:rPr>
          <w:rFonts w:ascii="Times New Roman" w:hAnsi="Times New Roman" w:cs="Times New Roman"/>
          <w:sz w:val="24"/>
          <w:szCs w:val="24"/>
        </w:rPr>
        <w:t xml:space="preserve">Table </w:t>
      </w:r>
      <w:r w:rsidR="000903D4">
        <w:rPr>
          <w:rFonts w:ascii="Times New Roman" w:hAnsi="Times New Roman" w:cs="Times New Roman"/>
          <w:sz w:val="24"/>
          <w:szCs w:val="24"/>
        </w:rPr>
        <w:t>4</w:t>
      </w:r>
      <w:r w:rsidR="00026DC2">
        <w:rPr>
          <w:rFonts w:ascii="Times New Roman" w:hAnsi="Times New Roman" w:cs="Times New Roman"/>
          <w:sz w:val="24"/>
          <w:szCs w:val="24"/>
        </w:rPr>
        <w:t xml:space="preserve"> presents data in detail</w:t>
      </w:r>
      <w:r w:rsidR="00C06526" w:rsidRPr="003C2AE5">
        <w:rPr>
          <w:rFonts w:ascii="Times New Roman" w:hAnsi="Times New Roman" w:cs="Times New Roman"/>
          <w:sz w:val="24"/>
          <w:szCs w:val="24"/>
        </w:rPr>
        <w:t>.</w:t>
      </w:r>
      <w:r w:rsidR="00C06526" w:rsidDel="00131198">
        <w:rPr>
          <w:rStyle w:val="CommentReference"/>
        </w:rPr>
        <w:t xml:space="preserve"> </w:t>
      </w:r>
    </w:p>
    <w:p w14:paraId="34D9D662" w14:textId="659D27B0" w:rsidR="00026DC2" w:rsidRPr="000903D4" w:rsidRDefault="000903D4" w:rsidP="00026DC2">
      <w:pPr>
        <w:rPr>
          <w:rFonts w:ascii="Times New Roman" w:hAnsi="Times New Roman" w:cs="Times New Roman"/>
          <w:b/>
          <w:sz w:val="24"/>
        </w:rPr>
      </w:pPr>
      <w:r w:rsidRPr="000903D4">
        <w:rPr>
          <w:rFonts w:ascii="Times New Roman" w:hAnsi="Times New Roman" w:cs="Times New Roman"/>
          <w:b/>
          <w:sz w:val="24"/>
        </w:rPr>
        <w:t xml:space="preserve">Supplementary </w:t>
      </w:r>
      <w:r w:rsidR="00026DC2" w:rsidRPr="000903D4">
        <w:rPr>
          <w:rFonts w:ascii="Times New Roman" w:hAnsi="Times New Roman" w:cs="Times New Roman"/>
          <w:b/>
          <w:sz w:val="24"/>
        </w:rPr>
        <w:t xml:space="preserve">Table </w:t>
      </w:r>
      <w:r w:rsidRPr="000903D4">
        <w:rPr>
          <w:rFonts w:ascii="Times New Roman" w:hAnsi="Times New Roman" w:cs="Times New Roman"/>
          <w:b/>
          <w:sz w:val="24"/>
        </w:rPr>
        <w:t>4</w:t>
      </w:r>
      <w:r w:rsidR="00026DC2" w:rsidRPr="000903D4">
        <w:rPr>
          <w:rFonts w:ascii="Times New Roman" w:hAnsi="Times New Roman" w:cs="Times New Roman"/>
          <w:b/>
          <w:sz w:val="24"/>
        </w:rPr>
        <w:t>. Additional Advertisement Characteristics, NYC Community Marketing Study, 2015</w:t>
      </w:r>
    </w:p>
    <w:tbl>
      <w:tblPr>
        <w:tblStyle w:val="TableGrid"/>
        <w:tblW w:w="9832" w:type="dxa"/>
        <w:tblLook w:val="04A0" w:firstRow="1" w:lastRow="0" w:firstColumn="1" w:lastColumn="0" w:noHBand="0" w:noVBand="1"/>
      </w:tblPr>
      <w:tblGrid>
        <w:gridCol w:w="2845"/>
        <w:gridCol w:w="716"/>
        <w:gridCol w:w="954"/>
        <w:gridCol w:w="982"/>
        <w:gridCol w:w="955"/>
        <w:gridCol w:w="663"/>
        <w:gridCol w:w="998"/>
        <w:gridCol w:w="726"/>
        <w:gridCol w:w="993"/>
      </w:tblGrid>
      <w:tr w:rsidR="00026DC2" w:rsidRPr="008B5FDB" w14:paraId="3C9614DA" w14:textId="77777777" w:rsidTr="00BD3E85">
        <w:trPr>
          <w:trHeight w:val="271"/>
        </w:trPr>
        <w:tc>
          <w:tcPr>
            <w:tcW w:w="2845" w:type="dxa"/>
            <w:vMerge w:val="restart"/>
            <w:hideMark/>
          </w:tcPr>
          <w:p w14:paraId="240240D9" w14:textId="77777777" w:rsidR="00026DC2" w:rsidRPr="008B5FDB" w:rsidRDefault="00026DC2" w:rsidP="00306411">
            <w:pPr>
              <w:rPr>
                <w:rFonts w:ascii="Times New Roman" w:eastAsia="Times New Roman" w:hAnsi="Times New Roman" w:cs="Times New Roman"/>
                <w:sz w:val="20"/>
                <w:szCs w:val="20"/>
              </w:rPr>
            </w:pPr>
          </w:p>
        </w:tc>
        <w:tc>
          <w:tcPr>
            <w:tcW w:w="1670" w:type="dxa"/>
            <w:gridSpan w:val="2"/>
            <w:tcBorders>
              <w:bottom w:val="nil"/>
            </w:tcBorders>
            <w:noWrap/>
          </w:tcPr>
          <w:p w14:paraId="057E971B" w14:textId="77777777" w:rsidR="00026DC2" w:rsidRPr="008B5FDB" w:rsidRDefault="00026DC2" w:rsidP="00306411">
            <w:pPr>
              <w:jc w:val="center"/>
              <w:rPr>
                <w:rFonts w:ascii="Times New Roman" w:eastAsia="Times New Roman" w:hAnsi="Times New Roman" w:cs="Times New Roman"/>
                <w:b/>
                <w:bCs/>
                <w:color w:val="000000"/>
                <w:sz w:val="20"/>
                <w:szCs w:val="20"/>
              </w:rPr>
            </w:pPr>
            <w:r w:rsidRPr="008B5FDB">
              <w:rPr>
                <w:rFonts w:ascii="Times New Roman" w:eastAsia="Times New Roman" w:hAnsi="Times New Roman" w:cs="Times New Roman"/>
                <w:b/>
                <w:bCs/>
                <w:color w:val="000000"/>
                <w:sz w:val="20"/>
                <w:szCs w:val="20"/>
              </w:rPr>
              <w:t>Overall</w:t>
            </w:r>
          </w:p>
        </w:tc>
        <w:tc>
          <w:tcPr>
            <w:tcW w:w="1937" w:type="dxa"/>
            <w:gridSpan w:val="2"/>
            <w:tcBorders>
              <w:bottom w:val="nil"/>
            </w:tcBorders>
            <w:noWrap/>
          </w:tcPr>
          <w:p w14:paraId="6477AB37" w14:textId="77777777" w:rsidR="00026DC2" w:rsidRPr="008B5FDB" w:rsidRDefault="00026DC2" w:rsidP="00306411">
            <w:pPr>
              <w:jc w:val="center"/>
              <w:rPr>
                <w:rFonts w:ascii="Times New Roman" w:eastAsia="Times New Roman" w:hAnsi="Times New Roman" w:cs="Times New Roman"/>
                <w:b/>
                <w:bCs/>
                <w:color w:val="000000"/>
                <w:sz w:val="20"/>
                <w:szCs w:val="20"/>
              </w:rPr>
            </w:pPr>
            <w:r w:rsidRPr="008B5FDB">
              <w:rPr>
                <w:rFonts w:ascii="Times New Roman" w:eastAsia="Times New Roman" w:hAnsi="Times New Roman" w:cs="Times New Roman"/>
                <w:b/>
                <w:bCs/>
                <w:color w:val="000000"/>
                <w:sz w:val="20"/>
                <w:szCs w:val="20"/>
              </w:rPr>
              <w:t>High Poverty</w:t>
            </w:r>
          </w:p>
        </w:tc>
        <w:tc>
          <w:tcPr>
            <w:tcW w:w="1661" w:type="dxa"/>
            <w:gridSpan w:val="2"/>
            <w:tcBorders>
              <w:bottom w:val="nil"/>
            </w:tcBorders>
          </w:tcPr>
          <w:p w14:paraId="5DF056F6" w14:textId="77777777" w:rsidR="00026DC2" w:rsidRPr="008B5FDB" w:rsidRDefault="00026DC2" w:rsidP="00306411">
            <w:pPr>
              <w:jc w:val="center"/>
              <w:rPr>
                <w:rFonts w:ascii="Times New Roman" w:eastAsia="Times New Roman" w:hAnsi="Times New Roman" w:cs="Times New Roman"/>
                <w:b/>
                <w:bCs/>
                <w:color w:val="000000"/>
                <w:sz w:val="20"/>
                <w:szCs w:val="20"/>
              </w:rPr>
            </w:pPr>
            <w:r w:rsidRPr="008B5FDB">
              <w:rPr>
                <w:rFonts w:ascii="Times New Roman" w:eastAsia="Times New Roman" w:hAnsi="Times New Roman" w:cs="Times New Roman"/>
                <w:b/>
                <w:bCs/>
                <w:color w:val="000000"/>
                <w:sz w:val="20"/>
                <w:szCs w:val="20"/>
              </w:rPr>
              <w:t>Medium Poverty</w:t>
            </w:r>
          </w:p>
        </w:tc>
        <w:tc>
          <w:tcPr>
            <w:tcW w:w="1719" w:type="dxa"/>
            <w:gridSpan w:val="2"/>
            <w:tcBorders>
              <w:bottom w:val="nil"/>
            </w:tcBorders>
          </w:tcPr>
          <w:p w14:paraId="6845107A" w14:textId="77777777" w:rsidR="00026DC2" w:rsidRPr="008B5FDB" w:rsidRDefault="00026DC2" w:rsidP="00306411">
            <w:pPr>
              <w:jc w:val="center"/>
              <w:rPr>
                <w:rFonts w:ascii="Times New Roman" w:eastAsia="Times New Roman" w:hAnsi="Times New Roman" w:cs="Times New Roman"/>
                <w:b/>
                <w:bCs/>
                <w:color w:val="000000"/>
                <w:sz w:val="20"/>
                <w:szCs w:val="20"/>
              </w:rPr>
            </w:pPr>
            <w:r w:rsidRPr="008B5FDB">
              <w:rPr>
                <w:rFonts w:ascii="Times New Roman" w:eastAsia="Times New Roman" w:hAnsi="Times New Roman" w:cs="Times New Roman"/>
                <w:b/>
                <w:bCs/>
                <w:color w:val="000000"/>
                <w:sz w:val="20"/>
                <w:szCs w:val="20"/>
              </w:rPr>
              <w:t>Low Poverty</w:t>
            </w:r>
          </w:p>
        </w:tc>
      </w:tr>
      <w:tr w:rsidR="00026DC2" w:rsidRPr="008B5FDB" w14:paraId="09F12E95" w14:textId="77777777" w:rsidTr="00BD3E85">
        <w:trPr>
          <w:trHeight w:val="153"/>
        </w:trPr>
        <w:tc>
          <w:tcPr>
            <w:tcW w:w="2845" w:type="dxa"/>
            <w:vMerge/>
            <w:tcBorders>
              <w:bottom w:val="single" w:sz="4" w:space="0" w:color="auto"/>
            </w:tcBorders>
            <w:hideMark/>
          </w:tcPr>
          <w:p w14:paraId="64AAC4B0" w14:textId="77777777" w:rsidR="00026DC2" w:rsidRPr="008B5FDB" w:rsidRDefault="00026DC2" w:rsidP="00306411">
            <w:pPr>
              <w:rPr>
                <w:rFonts w:ascii="Times New Roman" w:eastAsia="Times New Roman" w:hAnsi="Times New Roman" w:cs="Times New Roman"/>
                <w:sz w:val="20"/>
                <w:szCs w:val="20"/>
              </w:rPr>
            </w:pPr>
          </w:p>
        </w:tc>
        <w:tc>
          <w:tcPr>
            <w:tcW w:w="716" w:type="dxa"/>
            <w:tcBorders>
              <w:top w:val="nil"/>
              <w:bottom w:val="single" w:sz="4" w:space="0" w:color="auto"/>
              <w:right w:val="nil"/>
            </w:tcBorders>
            <w:noWrap/>
            <w:hideMark/>
          </w:tcPr>
          <w:p w14:paraId="06487772" w14:textId="77777777" w:rsidR="00026DC2" w:rsidRPr="008B5FDB" w:rsidRDefault="00026DC2" w:rsidP="00306411">
            <w:pPr>
              <w:jc w:val="center"/>
              <w:rPr>
                <w:rFonts w:ascii="Times New Roman" w:eastAsia="Times New Roman" w:hAnsi="Times New Roman" w:cs="Times New Roman"/>
                <w:b/>
                <w:bCs/>
                <w:color w:val="000000"/>
                <w:sz w:val="20"/>
                <w:szCs w:val="20"/>
              </w:rPr>
            </w:pPr>
            <w:r w:rsidRPr="008B5FDB">
              <w:rPr>
                <w:rFonts w:ascii="Times New Roman" w:eastAsia="Times New Roman" w:hAnsi="Times New Roman" w:cs="Times New Roman"/>
                <w:b/>
                <w:bCs/>
                <w:color w:val="000000"/>
                <w:sz w:val="20"/>
                <w:szCs w:val="20"/>
              </w:rPr>
              <w:t>N</w:t>
            </w:r>
          </w:p>
        </w:tc>
        <w:tc>
          <w:tcPr>
            <w:tcW w:w="954" w:type="dxa"/>
            <w:tcBorders>
              <w:top w:val="nil"/>
              <w:left w:val="nil"/>
              <w:bottom w:val="single" w:sz="4" w:space="0" w:color="auto"/>
            </w:tcBorders>
            <w:noWrap/>
            <w:hideMark/>
          </w:tcPr>
          <w:p w14:paraId="251B0C49" w14:textId="1572AE48" w:rsidR="00026DC2" w:rsidRPr="008B5FDB" w:rsidRDefault="00BD3E85" w:rsidP="00BD3E85">
            <w:pPr>
              <w:jc w:val="center"/>
              <w:rPr>
                <w:rFonts w:ascii="Times New Roman" w:eastAsia="Times New Roman" w:hAnsi="Times New Roman" w:cs="Times New Roman"/>
                <w:b/>
                <w:bCs/>
                <w:color w:val="000000"/>
                <w:sz w:val="20"/>
                <w:szCs w:val="20"/>
              </w:rPr>
            </w:pPr>
            <w:r w:rsidRPr="00BD3E85">
              <w:rPr>
                <w:rFonts w:ascii="Times New Roman" w:eastAsia="Times New Roman" w:hAnsi="Times New Roman" w:cs="Times New Roman"/>
                <w:b/>
                <w:bCs/>
                <w:color w:val="000000"/>
                <w:sz w:val="20"/>
                <w:szCs w:val="20"/>
              </w:rPr>
              <w:t>%</w:t>
            </w:r>
          </w:p>
        </w:tc>
        <w:tc>
          <w:tcPr>
            <w:tcW w:w="982" w:type="dxa"/>
            <w:tcBorders>
              <w:top w:val="nil"/>
              <w:bottom w:val="single" w:sz="4" w:space="0" w:color="auto"/>
              <w:right w:val="nil"/>
            </w:tcBorders>
            <w:noWrap/>
            <w:hideMark/>
          </w:tcPr>
          <w:p w14:paraId="19B30505" w14:textId="77777777" w:rsidR="00026DC2" w:rsidRPr="008B5FDB" w:rsidRDefault="00026DC2" w:rsidP="00306411">
            <w:pPr>
              <w:jc w:val="center"/>
              <w:rPr>
                <w:rFonts w:ascii="Times New Roman" w:eastAsia="Times New Roman" w:hAnsi="Times New Roman" w:cs="Times New Roman"/>
                <w:b/>
                <w:bCs/>
                <w:color w:val="000000"/>
                <w:sz w:val="20"/>
                <w:szCs w:val="20"/>
              </w:rPr>
            </w:pPr>
            <w:r w:rsidRPr="008B5FDB">
              <w:rPr>
                <w:rFonts w:ascii="Times New Roman" w:eastAsia="Times New Roman" w:hAnsi="Times New Roman" w:cs="Times New Roman"/>
                <w:b/>
                <w:bCs/>
                <w:color w:val="000000"/>
                <w:sz w:val="20"/>
                <w:szCs w:val="20"/>
              </w:rPr>
              <w:t>N</w:t>
            </w:r>
          </w:p>
        </w:tc>
        <w:tc>
          <w:tcPr>
            <w:tcW w:w="955" w:type="dxa"/>
            <w:tcBorders>
              <w:top w:val="nil"/>
              <w:left w:val="nil"/>
              <w:bottom w:val="single" w:sz="4" w:space="0" w:color="auto"/>
            </w:tcBorders>
            <w:noWrap/>
            <w:hideMark/>
          </w:tcPr>
          <w:p w14:paraId="03D442A6" w14:textId="0BC962EC" w:rsidR="00026DC2" w:rsidRPr="008B5FDB" w:rsidRDefault="00BD3E85" w:rsidP="00BD3E85">
            <w:pPr>
              <w:jc w:val="center"/>
              <w:rPr>
                <w:rFonts w:ascii="Times New Roman" w:eastAsia="Times New Roman" w:hAnsi="Times New Roman" w:cs="Times New Roman"/>
                <w:b/>
                <w:bCs/>
                <w:color w:val="000000"/>
                <w:sz w:val="20"/>
                <w:szCs w:val="20"/>
              </w:rPr>
            </w:pPr>
            <w:r w:rsidRPr="00BD3E85">
              <w:rPr>
                <w:rFonts w:ascii="Times New Roman" w:eastAsia="Times New Roman" w:hAnsi="Times New Roman" w:cs="Times New Roman"/>
                <w:b/>
                <w:bCs/>
                <w:color w:val="000000"/>
                <w:sz w:val="20"/>
                <w:szCs w:val="20"/>
              </w:rPr>
              <w:t>%</w:t>
            </w:r>
          </w:p>
        </w:tc>
        <w:tc>
          <w:tcPr>
            <w:tcW w:w="663" w:type="dxa"/>
            <w:tcBorders>
              <w:top w:val="nil"/>
              <w:bottom w:val="single" w:sz="4" w:space="0" w:color="auto"/>
              <w:right w:val="nil"/>
            </w:tcBorders>
            <w:noWrap/>
            <w:hideMark/>
          </w:tcPr>
          <w:p w14:paraId="010D85C4" w14:textId="77777777" w:rsidR="00026DC2" w:rsidRPr="008B5FDB" w:rsidRDefault="00026DC2" w:rsidP="00306411">
            <w:pPr>
              <w:jc w:val="center"/>
              <w:rPr>
                <w:rFonts w:ascii="Times New Roman" w:eastAsia="Times New Roman" w:hAnsi="Times New Roman" w:cs="Times New Roman"/>
                <w:b/>
                <w:bCs/>
                <w:color w:val="000000"/>
                <w:sz w:val="20"/>
                <w:szCs w:val="20"/>
              </w:rPr>
            </w:pPr>
            <w:r w:rsidRPr="008B5FDB">
              <w:rPr>
                <w:rFonts w:ascii="Times New Roman" w:eastAsia="Times New Roman" w:hAnsi="Times New Roman" w:cs="Times New Roman"/>
                <w:b/>
                <w:bCs/>
                <w:color w:val="000000"/>
                <w:sz w:val="20"/>
                <w:szCs w:val="20"/>
              </w:rPr>
              <w:t>N</w:t>
            </w:r>
          </w:p>
        </w:tc>
        <w:tc>
          <w:tcPr>
            <w:tcW w:w="998" w:type="dxa"/>
            <w:tcBorders>
              <w:top w:val="nil"/>
              <w:left w:val="nil"/>
              <w:bottom w:val="single" w:sz="4" w:space="0" w:color="auto"/>
            </w:tcBorders>
            <w:noWrap/>
            <w:hideMark/>
          </w:tcPr>
          <w:p w14:paraId="7ED1712A" w14:textId="02D5D4BF" w:rsidR="00026DC2" w:rsidRPr="008B5FDB" w:rsidRDefault="00BD3E85" w:rsidP="00BD3E85">
            <w:pPr>
              <w:jc w:val="center"/>
              <w:rPr>
                <w:rFonts w:ascii="Times New Roman" w:eastAsia="Times New Roman" w:hAnsi="Times New Roman" w:cs="Times New Roman"/>
                <w:b/>
                <w:bCs/>
                <w:color w:val="000000"/>
                <w:sz w:val="20"/>
                <w:szCs w:val="20"/>
              </w:rPr>
            </w:pPr>
            <w:r w:rsidRPr="00BD3E85">
              <w:rPr>
                <w:rFonts w:ascii="Times New Roman" w:eastAsia="Times New Roman" w:hAnsi="Times New Roman" w:cs="Times New Roman"/>
                <w:b/>
                <w:bCs/>
                <w:color w:val="000000"/>
                <w:sz w:val="20"/>
                <w:szCs w:val="20"/>
              </w:rPr>
              <w:t>%</w:t>
            </w:r>
          </w:p>
        </w:tc>
        <w:tc>
          <w:tcPr>
            <w:tcW w:w="726" w:type="dxa"/>
            <w:tcBorders>
              <w:top w:val="nil"/>
              <w:bottom w:val="single" w:sz="4" w:space="0" w:color="auto"/>
              <w:right w:val="nil"/>
            </w:tcBorders>
            <w:noWrap/>
            <w:hideMark/>
          </w:tcPr>
          <w:p w14:paraId="43EF449B" w14:textId="77777777" w:rsidR="00026DC2" w:rsidRPr="008B5FDB" w:rsidRDefault="00026DC2" w:rsidP="00306411">
            <w:pPr>
              <w:jc w:val="center"/>
              <w:rPr>
                <w:rFonts w:ascii="Times New Roman" w:eastAsia="Times New Roman" w:hAnsi="Times New Roman" w:cs="Times New Roman"/>
                <w:b/>
                <w:bCs/>
                <w:color w:val="000000"/>
                <w:sz w:val="20"/>
                <w:szCs w:val="20"/>
              </w:rPr>
            </w:pPr>
            <w:r w:rsidRPr="008B5FDB">
              <w:rPr>
                <w:rFonts w:ascii="Times New Roman" w:eastAsia="Times New Roman" w:hAnsi="Times New Roman" w:cs="Times New Roman"/>
                <w:b/>
                <w:bCs/>
                <w:color w:val="000000"/>
                <w:sz w:val="20"/>
                <w:szCs w:val="20"/>
              </w:rPr>
              <w:t>N</w:t>
            </w:r>
          </w:p>
        </w:tc>
        <w:tc>
          <w:tcPr>
            <w:tcW w:w="993" w:type="dxa"/>
            <w:tcBorders>
              <w:top w:val="nil"/>
              <w:left w:val="nil"/>
              <w:bottom w:val="single" w:sz="4" w:space="0" w:color="auto"/>
            </w:tcBorders>
            <w:noWrap/>
            <w:hideMark/>
          </w:tcPr>
          <w:p w14:paraId="4D27C659" w14:textId="5F7ACA2A" w:rsidR="00026DC2" w:rsidRPr="008B5FDB" w:rsidRDefault="00BD3E85" w:rsidP="00BD3E85">
            <w:pPr>
              <w:jc w:val="center"/>
              <w:rPr>
                <w:rFonts w:ascii="Times New Roman" w:eastAsia="Times New Roman" w:hAnsi="Times New Roman" w:cs="Times New Roman"/>
                <w:b/>
                <w:bCs/>
                <w:color w:val="000000"/>
                <w:sz w:val="20"/>
                <w:szCs w:val="20"/>
              </w:rPr>
            </w:pPr>
            <w:r w:rsidRPr="00BD3E85">
              <w:rPr>
                <w:rFonts w:ascii="Times New Roman" w:eastAsia="Times New Roman" w:hAnsi="Times New Roman" w:cs="Times New Roman"/>
                <w:b/>
                <w:bCs/>
                <w:color w:val="000000"/>
                <w:sz w:val="20"/>
                <w:szCs w:val="20"/>
              </w:rPr>
              <w:t>%</w:t>
            </w:r>
          </w:p>
        </w:tc>
      </w:tr>
      <w:tr w:rsidR="00026DC2" w:rsidRPr="008B5FDB" w14:paraId="373F52F8" w14:textId="77777777" w:rsidTr="00BD3E85">
        <w:trPr>
          <w:trHeight w:val="271"/>
        </w:trPr>
        <w:tc>
          <w:tcPr>
            <w:tcW w:w="2845" w:type="dxa"/>
            <w:tcBorders>
              <w:bottom w:val="nil"/>
            </w:tcBorders>
            <w:hideMark/>
          </w:tcPr>
          <w:p w14:paraId="0494D356" w14:textId="77777777" w:rsidR="00026DC2" w:rsidRPr="008B5FDB" w:rsidRDefault="00026DC2" w:rsidP="00306411">
            <w:pPr>
              <w:rPr>
                <w:rFonts w:ascii="Times New Roman" w:eastAsia="Times New Roman" w:hAnsi="Times New Roman" w:cs="Times New Roman"/>
                <w:b/>
                <w:bCs/>
                <w:color w:val="000000"/>
                <w:sz w:val="20"/>
                <w:szCs w:val="20"/>
              </w:rPr>
            </w:pPr>
            <w:r w:rsidRPr="008B5FDB">
              <w:rPr>
                <w:rFonts w:ascii="Times New Roman" w:eastAsia="Times New Roman" w:hAnsi="Times New Roman" w:cs="Times New Roman"/>
                <w:b/>
                <w:bCs/>
                <w:color w:val="000000"/>
                <w:sz w:val="20"/>
                <w:szCs w:val="20"/>
              </w:rPr>
              <w:t>Advertisement Feature</w:t>
            </w:r>
          </w:p>
        </w:tc>
        <w:tc>
          <w:tcPr>
            <w:tcW w:w="716" w:type="dxa"/>
            <w:tcBorders>
              <w:bottom w:val="nil"/>
              <w:right w:val="nil"/>
            </w:tcBorders>
            <w:noWrap/>
            <w:hideMark/>
          </w:tcPr>
          <w:p w14:paraId="5C7C4F79" w14:textId="77777777" w:rsidR="00026DC2" w:rsidRPr="008B5FDB" w:rsidRDefault="00026DC2" w:rsidP="00306411">
            <w:pPr>
              <w:rPr>
                <w:rFonts w:ascii="Times New Roman" w:eastAsia="Times New Roman" w:hAnsi="Times New Roman" w:cs="Times New Roman"/>
                <w:b/>
                <w:bCs/>
                <w:color w:val="000000"/>
                <w:sz w:val="20"/>
                <w:szCs w:val="20"/>
              </w:rPr>
            </w:pPr>
          </w:p>
        </w:tc>
        <w:tc>
          <w:tcPr>
            <w:tcW w:w="954" w:type="dxa"/>
            <w:tcBorders>
              <w:left w:val="nil"/>
              <w:bottom w:val="nil"/>
              <w:right w:val="single" w:sz="4" w:space="0" w:color="auto"/>
            </w:tcBorders>
            <w:noWrap/>
            <w:hideMark/>
          </w:tcPr>
          <w:p w14:paraId="2801CEDE" w14:textId="77777777" w:rsidR="00026DC2" w:rsidRPr="008B5FDB" w:rsidRDefault="00026DC2" w:rsidP="00306411">
            <w:pPr>
              <w:jc w:val="center"/>
              <w:rPr>
                <w:rFonts w:ascii="Times New Roman" w:eastAsia="Times New Roman" w:hAnsi="Times New Roman" w:cs="Times New Roman"/>
                <w:sz w:val="20"/>
                <w:szCs w:val="20"/>
              </w:rPr>
            </w:pPr>
          </w:p>
        </w:tc>
        <w:tc>
          <w:tcPr>
            <w:tcW w:w="982" w:type="dxa"/>
            <w:tcBorders>
              <w:left w:val="single" w:sz="4" w:space="0" w:color="auto"/>
              <w:bottom w:val="nil"/>
              <w:right w:val="nil"/>
            </w:tcBorders>
            <w:noWrap/>
            <w:hideMark/>
          </w:tcPr>
          <w:p w14:paraId="6869E26D" w14:textId="77777777" w:rsidR="00026DC2" w:rsidRPr="008B5FDB" w:rsidRDefault="00026DC2" w:rsidP="00306411">
            <w:pPr>
              <w:jc w:val="right"/>
              <w:rPr>
                <w:rFonts w:ascii="Times New Roman" w:eastAsia="Times New Roman" w:hAnsi="Times New Roman" w:cs="Times New Roman"/>
                <w:sz w:val="20"/>
                <w:szCs w:val="20"/>
              </w:rPr>
            </w:pPr>
          </w:p>
        </w:tc>
        <w:tc>
          <w:tcPr>
            <w:tcW w:w="955" w:type="dxa"/>
            <w:tcBorders>
              <w:left w:val="nil"/>
              <w:bottom w:val="nil"/>
              <w:right w:val="single" w:sz="4" w:space="0" w:color="auto"/>
            </w:tcBorders>
            <w:noWrap/>
            <w:hideMark/>
          </w:tcPr>
          <w:p w14:paraId="41207040" w14:textId="77777777" w:rsidR="00026DC2" w:rsidRPr="008B5FDB" w:rsidRDefault="00026DC2" w:rsidP="00306411">
            <w:pPr>
              <w:jc w:val="center"/>
              <w:rPr>
                <w:rFonts w:ascii="Times New Roman" w:eastAsia="Times New Roman" w:hAnsi="Times New Roman" w:cs="Times New Roman"/>
                <w:sz w:val="20"/>
                <w:szCs w:val="20"/>
              </w:rPr>
            </w:pPr>
          </w:p>
        </w:tc>
        <w:tc>
          <w:tcPr>
            <w:tcW w:w="663" w:type="dxa"/>
            <w:tcBorders>
              <w:left w:val="single" w:sz="4" w:space="0" w:color="auto"/>
              <w:bottom w:val="nil"/>
              <w:right w:val="nil"/>
            </w:tcBorders>
            <w:noWrap/>
            <w:hideMark/>
          </w:tcPr>
          <w:p w14:paraId="147F1C5F" w14:textId="77777777" w:rsidR="00026DC2" w:rsidRPr="008B5FDB" w:rsidRDefault="00026DC2" w:rsidP="00306411">
            <w:pPr>
              <w:jc w:val="right"/>
              <w:rPr>
                <w:rFonts w:ascii="Times New Roman" w:eastAsia="Times New Roman" w:hAnsi="Times New Roman" w:cs="Times New Roman"/>
                <w:sz w:val="20"/>
                <w:szCs w:val="20"/>
              </w:rPr>
            </w:pPr>
          </w:p>
        </w:tc>
        <w:tc>
          <w:tcPr>
            <w:tcW w:w="998" w:type="dxa"/>
            <w:tcBorders>
              <w:left w:val="nil"/>
              <w:bottom w:val="nil"/>
              <w:right w:val="single" w:sz="4" w:space="0" w:color="auto"/>
            </w:tcBorders>
            <w:noWrap/>
            <w:hideMark/>
          </w:tcPr>
          <w:p w14:paraId="6B70292C" w14:textId="77777777" w:rsidR="00026DC2" w:rsidRPr="008B5FDB" w:rsidRDefault="00026DC2" w:rsidP="00306411">
            <w:pPr>
              <w:jc w:val="center"/>
              <w:rPr>
                <w:rFonts w:ascii="Times New Roman" w:eastAsia="Times New Roman" w:hAnsi="Times New Roman" w:cs="Times New Roman"/>
                <w:sz w:val="20"/>
                <w:szCs w:val="20"/>
              </w:rPr>
            </w:pPr>
          </w:p>
        </w:tc>
        <w:tc>
          <w:tcPr>
            <w:tcW w:w="726" w:type="dxa"/>
            <w:tcBorders>
              <w:left w:val="single" w:sz="4" w:space="0" w:color="auto"/>
              <w:bottom w:val="nil"/>
              <w:right w:val="nil"/>
            </w:tcBorders>
            <w:noWrap/>
            <w:hideMark/>
          </w:tcPr>
          <w:p w14:paraId="48E873D2" w14:textId="77777777" w:rsidR="00026DC2" w:rsidRPr="008B5FDB" w:rsidRDefault="00026DC2" w:rsidP="00306411">
            <w:pPr>
              <w:jc w:val="right"/>
              <w:rPr>
                <w:rFonts w:ascii="Times New Roman" w:eastAsia="Times New Roman" w:hAnsi="Times New Roman" w:cs="Times New Roman"/>
                <w:sz w:val="20"/>
                <w:szCs w:val="20"/>
              </w:rPr>
            </w:pPr>
          </w:p>
        </w:tc>
        <w:tc>
          <w:tcPr>
            <w:tcW w:w="993" w:type="dxa"/>
            <w:tcBorders>
              <w:left w:val="nil"/>
              <w:bottom w:val="nil"/>
            </w:tcBorders>
            <w:noWrap/>
            <w:hideMark/>
          </w:tcPr>
          <w:p w14:paraId="18B01C6D" w14:textId="77777777" w:rsidR="00026DC2" w:rsidRPr="008B5FDB" w:rsidRDefault="00026DC2" w:rsidP="00306411">
            <w:pPr>
              <w:jc w:val="center"/>
              <w:rPr>
                <w:rFonts w:ascii="Times New Roman" w:eastAsia="Times New Roman" w:hAnsi="Times New Roman" w:cs="Times New Roman"/>
                <w:sz w:val="20"/>
                <w:szCs w:val="20"/>
              </w:rPr>
            </w:pPr>
          </w:p>
        </w:tc>
      </w:tr>
      <w:tr w:rsidR="00026DC2" w:rsidRPr="008B5FDB" w14:paraId="3CE48952" w14:textId="77777777" w:rsidTr="00BD3E85">
        <w:trPr>
          <w:trHeight w:val="271"/>
        </w:trPr>
        <w:tc>
          <w:tcPr>
            <w:tcW w:w="2845" w:type="dxa"/>
            <w:tcBorders>
              <w:top w:val="nil"/>
              <w:bottom w:val="nil"/>
            </w:tcBorders>
            <w:hideMark/>
          </w:tcPr>
          <w:p w14:paraId="135ED7FA"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Branded products</w:t>
            </w:r>
          </w:p>
        </w:tc>
        <w:tc>
          <w:tcPr>
            <w:tcW w:w="716" w:type="dxa"/>
            <w:tcBorders>
              <w:top w:val="nil"/>
              <w:bottom w:val="nil"/>
              <w:right w:val="nil"/>
            </w:tcBorders>
            <w:noWrap/>
            <w:hideMark/>
          </w:tcPr>
          <w:p w14:paraId="38904A2B"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11399</w:t>
            </w:r>
          </w:p>
        </w:tc>
        <w:tc>
          <w:tcPr>
            <w:tcW w:w="954" w:type="dxa"/>
            <w:tcBorders>
              <w:top w:val="nil"/>
              <w:left w:val="nil"/>
              <w:bottom w:val="nil"/>
              <w:right w:val="single" w:sz="4" w:space="0" w:color="auto"/>
            </w:tcBorders>
            <w:noWrap/>
            <w:hideMark/>
          </w:tcPr>
          <w:p w14:paraId="127A1DE1"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69.9</w:t>
            </w:r>
          </w:p>
        </w:tc>
        <w:tc>
          <w:tcPr>
            <w:tcW w:w="982" w:type="dxa"/>
            <w:tcBorders>
              <w:top w:val="nil"/>
              <w:left w:val="single" w:sz="4" w:space="0" w:color="auto"/>
              <w:bottom w:val="nil"/>
              <w:right w:val="nil"/>
            </w:tcBorders>
            <w:noWrap/>
            <w:hideMark/>
          </w:tcPr>
          <w:p w14:paraId="71D8F470"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4725</w:t>
            </w:r>
          </w:p>
        </w:tc>
        <w:tc>
          <w:tcPr>
            <w:tcW w:w="955" w:type="dxa"/>
            <w:tcBorders>
              <w:top w:val="nil"/>
              <w:left w:val="nil"/>
              <w:bottom w:val="nil"/>
              <w:right w:val="single" w:sz="4" w:space="0" w:color="auto"/>
            </w:tcBorders>
            <w:noWrap/>
            <w:hideMark/>
          </w:tcPr>
          <w:p w14:paraId="2B26534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69.6</w:t>
            </w:r>
          </w:p>
        </w:tc>
        <w:tc>
          <w:tcPr>
            <w:tcW w:w="663" w:type="dxa"/>
            <w:tcBorders>
              <w:top w:val="nil"/>
              <w:left w:val="single" w:sz="4" w:space="0" w:color="auto"/>
              <w:bottom w:val="nil"/>
              <w:right w:val="nil"/>
            </w:tcBorders>
            <w:noWrap/>
            <w:hideMark/>
          </w:tcPr>
          <w:p w14:paraId="785524CD"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4065</w:t>
            </w:r>
          </w:p>
        </w:tc>
        <w:tc>
          <w:tcPr>
            <w:tcW w:w="998" w:type="dxa"/>
            <w:tcBorders>
              <w:top w:val="nil"/>
              <w:left w:val="nil"/>
              <w:bottom w:val="nil"/>
              <w:right w:val="single" w:sz="4" w:space="0" w:color="auto"/>
            </w:tcBorders>
            <w:noWrap/>
            <w:hideMark/>
          </w:tcPr>
          <w:p w14:paraId="7571C927"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72.1</w:t>
            </w:r>
          </w:p>
        </w:tc>
        <w:tc>
          <w:tcPr>
            <w:tcW w:w="726" w:type="dxa"/>
            <w:tcBorders>
              <w:top w:val="nil"/>
              <w:left w:val="single" w:sz="4" w:space="0" w:color="auto"/>
              <w:bottom w:val="nil"/>
              <w:right w:val="nil"/>
            </w:tcBorders>
            <w:noWrap/>
            <w:hideMark/>
          </w:tcPr>
          <w:p w14:paraId="293EC09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2609</w:t>
            </w:r>
          </w:p>
        </w:tc>
        <w:tc>
          <w:tcPr>
            <w:tcW w:w="993" w:type="dxa"/>
            <w:tcBorders>
              <w:top w:val="nil"/>
              <w:left w:val="nil"/>
              <w:bottom w:val="nil"/>
            </w:tcBorders>
            <w:noWrap/>
            <w:hideMark/>
          </w:tcPr>
          <w:p w14:paraId="676F88EB"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67.3</w:t>
            </w:r>
          </w:p>
        </w:tc>
      </w:tr>
      <w:tr w:rsidR="00026DC2" w:rsidRPr="008B5FDB" w14:paraId="31F814AA" w14:textId="77777777" w:rsidTr="00BD3E85">
        <w:trPr>
          <w:trHeight w:val="271"/>
        </w:trPr>
        <w:tc>
          <w:tcPr>
            <w:tcW w:w="2845" w:type="dxa"/>
            <w:tcBorders>
              <w:top w:val="nil"/>
              <w:bottom w:val="nil"/>
            </w:tcBorders>
            <w:hideMark/>
          </w:tcPr>
          <w:p w14:paraId="2674E27C" w14:textId="4175C186" w:rsidR="00026DC2" w:rsidRPr="008B5FDB" w:rsidRDefault="00026DC2" w:rsidP="008164B3">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 xml:space="preserve">Degrading or </w:t>
            </w:r>
            <w:r w:rsidR="008164B3">
              <w:rPr>
                <w:rFonts w:ascii="Times New Roman" w:eastAsia="Times New Roman" w:hAnsi="Times New Roman" w:cs="Times New Roman"/>
                <w:color w:val="000000"/>
                <w:sz w:val="20"/>
                <w:szCs w:val="20"/>
              </w:rPr>
              <w:t>v</w:t>
            </w:r>
            <w:r w:rsidRPr="008B5FDB">
              <w:rPr>
                <w:rFonts w:ascii="Times New Roman" w:eastAsia="Times New Roman" w:hAnsi="Times New Roman" w:cs="Times New Roman"/>
                <w:color w:val="000000"/>
                <w:sz w:val="20"/>
                <w:szCs w:val="20"/>
              </w:rPr>
              <w:t xml:space="preserve">iolent </w:t>
            </w:r>
            <w:r w:rsidR="008164B3">
              <w:rPr>
                <w:rFonts w:ascii="Times New Roman" w:eastAsia="Times New Roman" w:hAnsi="Times New Roman" w:cs="Times New Roman"/>
                <w:color w:val="000000"/>
                <w:sz w:val="20"/>
                <w:szCs w:val="20"/>
              </w:rPr>
              <w:t>i</w:t>
            </w:r>
            <w:r w:rsidRPr="008B5FDB">
              <w:rPr>
                <w:rFonts w:ascii="Times New Roman" w:eastAsia="Times New Roman" w:hAnsi="Times New Roman" w:cs="Times New Roman"/>
                <w:color w:val="000000"/>
                <w:sz w:val="20"/>
                <w:szCs w:val="20"/>
              </w:rPr>
              <w:t>magery</w:t>
            </w:r>
          </w:p>
        </w:tc>
        <w:tc>
          <w:tcPr>
            <w:tcW w:w="716" w:type="dxa"/>
            <w:tcBorders>
              <w:top w:val="nil"/>
              <w:bottom w:val="nil"/>
              <w:right w:val="nil"/>
            </w:tcBorders>
            <w:noWrap/>
            <w:hideMark/>
          </w:tcPr>
          <w:p w14:paraId="6D2184C3"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583</w:t>
            </w:r>
          </w:p>
        </w:tc>
        <w:tc>
          <w:tcPr>
            <w:tcW w:w="954" w:type="dxa"/>
            <w:tcBorders>
              <w:top w:val="nil"/>
              <w:left w:val="nil"/>
              <w:bottom w:val="nil"/>
              <w:right w:val="single" w:sz="4" w:space="0" w:color="auto"/>
            </w:tcBorders>
            <w:noWrap/>
            <w:hideMark/>
          </w:tcPr>
          <w:p w14:paraId="39EF2540"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3.6</w:t>
            </w:r>
          </w:p>
        </w:tc>
        <w:tc>
          <w:tcPr>
            <w:tcW w:w="982" w:type="dxa"/>
            <w:tcBorders>
              <w:top w:val="nil"/>
              <w:left w:val="single" w:sz="4" w:space="0" w:color="auto"/>
              <w:bottom w:val="nil"/>
              <w:right w:val="nil"/>
            </w:tcBorders>
            <w:noWrap/>
            <w:hideMark/>
          </w:tcPr>
          <w:p w14:paraId="2674DE32"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293</w:t>
            </w:r>
          </w:p>
        </w:tc>
        <w:tc>
          <w:tcPr>
            <w:tcW w:w="955" w:type="dxa"/>
            <w:tcBorders>
              <w:top w:val="nil"/>
              <w:left w:val="nil"/>
              <w:bottom w:val="nil"/>
              <w:right w:val="single" w:sz="4" w:space="0" w:color="auto"/>
            </w:tcBorders>
            <w:noWrap/>
            <w:hideMark/>
          </w:tcPr>
          <w:p w14:paraId="6C7CE4C0"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4.3</w:t>
            </w:r>
          </w:p>
        </w:tc>
        <w:tc>
          <w:tcPr>
            <w:tcW w:w="663" w:type="dxa"/>
            <w:tcBorders>
              <w:top w:val="nil"/>
              <w:left w:val="single" w:sz="4" w:space="0" w:color="auto"/>
              <w:bottom w:val="nil"/>
              <w:right w:val="nil"/>
            </w:tcBorders>
            <w:noWrap/>
            <w:hideMark/>
          </w:tcPr>
          <w:p w14:paraId="0E60899F"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181</w:t>
            </w:r>
          </w:p>
        </w:tc>
        <w:tc>
          <w:tcPr>
            <w:tcW w:w="998" w:type="dxa"/>
            <w:tcBorders>
              <w:top w:val="nil"/>
              <w:left w:val="nil"/>
              <w:bottom w:val="nil"/>
              <w:right w:val="single" w:sz="4" w:space="0" w:color="auto"/>
            </w:tcBorders>
            <w:noWrap/>
            <w:hideMark/>
          </w:tcPr>
          <w:p w14:paraId="288C5395"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3.2</w:t>
            </w:r>
          </w:p>
        </w:tc>
        <w:tc>
          <w:tcPr>
            <w:tcW w:w="726" w:type="dxa"/>
            <w:tcBorders>
              <w:top w:val="nil"/>
              <w:left w:val="single" w:sz="4" w:space="0" w:color="auto"/>
              <w:bottom w:val="nil"/>
              <w:right w:val="nil"/>
            </w:tcBorders>
            <w:noWrap/>
            <w:hideMark/>
          </w:tcPr>
          <w:p w14:paraId="2A6F452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109</w:t>
            </w:r>
          </w:p>
        </w:tc>
        <w:tc>
          <w:tcPr>
            <w:tcW w:w="993" w:type="dxa"/>
            <w:tcBorders>
              <w:top w:val="nil"/>
              <w:left w:val="nil"/>
              <w:bottom w:val="nil"/>
            </w:tcBorders>
            <w:noWrap/>
            <w:hideMark/>
          </w:tcPr>
          <w:p w14:paraId="09BCFB0F"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2.8</w:t>
            </w:r>
          </w:p>
        </w:tc>
      </w:tr>
      <w:tr w:rsidR="00026DC2" w:rsidRPr="008B5FDB" w14:paraId="0A98EEC8" w14:textId="77777777" w:rsidTr="00BD3E85">
        <w:trPr>
          <w:trHeight w:val="271"/>
        </w:trPr>
        <w:tc>
          <w:tcPr>
            <w:tcW w:w="2845" w:type="dxa"/>
            <w:tcBorders>
              <w:top w:val="nil"/>
              <w:bottom w:val="nil"/>
            </w:tcBorders>
            <w:hideMark/>
          </w:tcPr>
          <w:p w14:paraId="153D89AA" w14:textId="547F0C53" w:rsidR="00026DC2" w:rsidRPr="008B5FDB" w:rsidRDefault="008164B3" w:rsidP="008164B3">
            <w:pPr>
              <w:ind w:firstLineChars="100" w:firstLine="2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Public service messaging</w:t>
            </w:r>
          </w:p>
        </w:tc>
        <w:tc>
          <w:tcPr>
            <w:tcW w:w="716" w:type="dxa"/>
            <w:tcBorders>
              <w:top w:val="nil"/>
              <w:bottom w:val="nil"/>
              <w:right w:val="nil"/>
            </w:tcBorders>
            <w:noWrap/>
            <w:hideMark/>
          </w:tcPr>
          <w:p w14:paraId="74D6F24E"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39</w:t>
            </w:r>
          </w:p>
        </w:tc>
        <w:tc>
          <w:tcPr>
            <w:tcW w:w="954" w:type="dxa"/>
            <w:tcBorders>
              <w:top w:val="nil"/>
              <w:left w:val="nil"/>
              <w:bottom w:val="nil"/>
              <w:right w:val="single" w:sz="4" w:space="0" w:color="auto"/>
            </w:tcBorders>
            <w:noWrap/>
            <w:hideMark/>
          </w:tcPr>
          <w:p w14:paraId="751A9956"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0.2</w:t>
            </w:r>
          </w:p>
        </w:tc>
        <w:tc>
          <w:tcPr>
            <w:tcW w:w="982" w:type="dxa"/>
            <w:tcBorders>
              <w:top w:val="nil"/>
              <w:left w:val="single" w:sz="4" w:space="0" w:color="auto"/>
              <w:bottom w:val="nil"/>
              <w:right w:val="nil"/>
            </w:tcBorders>
            <w:noWrap/>
            <w:hideMark/>
          </w:tcPr>
          <w:p w14:paraId="187973F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28</w:t>
            </w:r>
          </w:p>
        </w:tc>
        <w:tc>
          <w:tcPr>
            <w:tcW w:w="955" w:type="dxa"/>
            <w:tcBorders>
              <w:top w:val="nil"/>
              <w:left w:val="nil"/>
              <w:bottom w:val="nil"/>
              <w:right w:val="single" w:sz="4" w:space="0" w:color="auto"/>
            </w:tcBorders>
            <w:noWrap/>
            <w:hideMark/>
          </w:tcPr>
          <w:p w14:paraId="066206ED"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0.4</w:t>
            </w:r>
          </w:p>
        </w:tc>
        <w:tc>
          <w:tcPr>
            <w:tcW w:w="663" w:type="dxa"/>
            <w:tcBorders>
              <w:top w:val="nil"/>
              <w:left w:val="single" w:sz="4" w:space="0" w:color="auto"/>
              <w:bottom w:val="nil"/>
              <w:right w:val="nil"/>
            </w:tcBorders>
            <w:noWrap/>
            <w:hideMark/>
          </w:tcPr>
          <w:p w14:paraId="79B056CF"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6</w:t>
            </w:r>
          </w:p>
        </w:tc>
        <w:tc>
          <w:tcPr>
            <w:tcW w:w="998" w:type="dxa"/>
            <w:tcBorders>
              <w:top w:val="nil"/>
              <w:left w:val="nil"/>
              <w:bottom w:val="nil"/>
              <w:right w:val="single" w:sz="4" w:space="0" w:color="auto"/>
            </w:tcBorders>
            <w:noWrap/>
            <w:hideMark/>
          </w:tcPr>
          <w:p w14:paraId="7CFF438C"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0.1</w:t>
            </w:r>
          </w:p>
        </w:tc>
        <w:tc>
          <w:tcPr>
            <w:tcW w:w="726" w:type="dxa"/>
            <w:tcBorders>
              <w:top w:val="nil"/>
              <w:left w:val="single" w:sz="4" w:space="0" w:color="auto"/>
              <w:bottom w:val="nil"/>
              <w:right w:val="nil"/>
            </w:tcBorders>
            <w:noWrap/>
            <w:hideMark/>
          </w:tcPr>
          <w:p w14:paraId="67CF57E7"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w:t>
            </w:r>
          </w:p>
        </w:tc>
        <w:tc>
          <w:tcPr>
            <w:tcW w:w="993" w:type="dxa"/>
            <w:tcBorders>
              <w:top w:val="nil"/>
              <w:left w:val="nil"/>
              <w:bottom w:val="nil"/>
            </w:tcBorders>
            <w:noWrap/>
            <w:hideMark/>
          </w:tcPr>
          <w:p w14:paraId="186C377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0.1</w:t>
            </w:r>
          </w:p>
        </w:tc>
      </w:tr>
      <w:tr w:rsidR="00026DC2" w:rsidRPr="008B5FDB" w14:paraId="68EECC38" w14:textId="77777777" w:rsidTr="00BD3E85">
        <w:trPr>
          <w:trHeight w:val="271"/>
        </w:trPr>
        <w:tc>
          <w:tcPr>
            <w:tcW w:w="2845" w:type="dxa"/>
            <w:tcBorders>
              <w:top w:val="nil"/>
              <w:bottom w:val="nil"/>
            </w:tcBorders>
            <w:hideMark/>
          </w:tcPr>
          <w:p w14:paraId="280D2F9F" w14:textId="3336AB2A" w:rsidR="00026DC2" w:rsidRPr="008B5FDB" w:rsidRDefault="008164B3" w:rsidP="00306411">
            <w:pPr>
              <w:ind w:firstLineChars="100" w:firstLine="20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Child-f</w:t>
            </w:r>
            <w:r w:rsidR="00026DC2" w:rsidRPr="008B5FDB">
              <w:rPr>
                <w:rFonts w:ascii="Times New Roman" w:eastAsia="Times New Roman" w:hAnsi="Times New Roman" w:cs="Times New Roman"/>
                <w:color w:val="000000"/>
                <w:sz w:val="20"/>
                <w:szCs w:val="20"/>
              </w:rPr>
              <w:t>ocused</w:t>
            </w:r>
          </w:p>
        </w:tc>
        <w:tc>
          <w:tcPr>
            <w:tcW w:w="716" w:type="dxa"/>
            <w:tcBorders>
              <w:top w:val="nil"/>
              <w:bottom w:val="nil"/>
              <w:right w:val="nil"/>
            </w:tcBorders>
            <w:noWrap/>
            <w:hideMark/>
          </w:tcPr>
          <w:p w14:paraId="1CE8ACBF"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48</w:t>
            </w:r>
          </w:p>
        </w:tc>
        <w:tc>
          <w:tcPr>
            <w:tcW w:w="954" w:type="dxa"/>
            <w:tcBorders>
              <w:top w:val="nil"/>
              <w:left w:val="nil"/>
              <w:bottom w:val="nil"/>
              <w:right w:val="single" w:sz="4" w:space="0" w:color="auto"/>
            </w:tcBorders>
            <w:noWrap/>
            <w:hideMark/>
          </w:tcPr>
          <w:p w14:paraId="2537E7E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0.3</w:t>
            </w:r>
          </w:p>
        </w:tc>
        <w:tc>
          <w:tcPr>
            <w:tcW w:w="982" w:type="dxa"/>
            <w:tcBorders>
              <w:top w:val="nil"/>
              <w:left w:val="single" w:sz="4" w:space="0" w:color="auto"/>
              <w:bottom w:val="nil"/>
              <w:right w:val="nil"/>
            </w:tcBorders>
            <w:noWrap/>
            <w:hideMark/>
          </w:tcPr>
          <w:p w14:paraId="6CC7DAC2"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12</w:t>
            </w:r>
          </w:p>
        </w:tc>
        <w:tc>
          <w:tcPr>
            <w:tcW w:w="955" w:type="dxa"/>
            <w:tcBorders>
              <w:top w:val="nil"/>
              <w:left w:val="nil"/>
              <w:bottom w:val="nil"/>
              <w:right w:val="single" w:sz="4" w:space="0" w:color="auto"/>
            </w:tcBorders>
            <w:noWrap/>
            <w:hideMark/>
          </w:tcPr>
          <w:p w14:paraId="4A2048E0"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0.2</w:t>
            </w:r>
          </w:p>
        </w:tc>
        <w:tc>
          <w:tcPr>
            <w:tcW w:w="663" w:type="dxa"/>
            <w:tcBorders>
              <w:top w:val="nil"/>
              <w:left w:val="single" w:sz="4" w:space="0" w:color="auto"/>
              <w:bottom w:val="nil"/>
              <w:right w:val="nil"/>
            </w:tcBorders>
            <w:noWrap/>
            <w:hideMark/>
          </w:tcPr>
          <w:p w14:paraId="539891B7"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20</w:t>
            </w:r>
          </w:p>
        </w:tc>
        <w:tc>
          <w:tcPr>
            <w:tcW w:w="998" w:type="dxa"/>
            <w:tcBorders>
              <w:top w:val="nil"/>
              <w:left w:val="nil"/>
              <w:bottom w:val="nil"/>
              <w:right w:val="single" w:sz="4" w:space="0" w:color="auto"/>
            </w:tcBorders>
            <w:noWrap/>
            <w:hideMark/>
          </w:tcPr>
          <w:p w14:paraId="1F1AF93E"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0.4</w:t>
            </w:r>
          </w:p>
        </w:tc>
        <w:tc>
          <w:tcPr>
            <w:tcW w:w="726" w:type="dxa"/>
            <w:tcBorders>
              <w:top w:val="nil"/>
              <w:left w:val="single" w:sz="4" w:space="0" w:color="auto"/>
              <w:bottom w:val="nil"/>
              <w:right w:val="nil"/>
            </w:tcBorders>
            <w:noWrap/>
            <w:hideMark/>
          </w:tcPr>
          <w:p w14:paraId="68D8783E"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16</w:t>
            </w:r>
          </w:p>
        </w:tc>
        <w:tc>
          <w:tcPr>
            <w:tcW w:w="993" w:type="dxa"/>
            <w:tcBorders>
              <w:top w:val="nil"/>
              <w:left w:val="nil"/>
              <w:bottom w:val="nil"/>
            </w:tcBorders>
            <w:noWrap/>
            <w:hideMark/>
          </w:tcPr>
          <w:p w14:paraId="5389CF9E"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0.4</w:t>
            </w:r>
          </w:p>
        </w:tc>
      </w:tr>
      <w:tr w:rsidR="00026DC2" w:rsidRPr="008B5FDB" w14:paraId="70B10654" w14:textId="77777777" w:rsidTr="00BD3E85">
        <w:trPr>
          <w:trHeight w:val="271"/>
        </w:trPr>
        <w:tc>
          <w:tcPr>
            <w:tcW w:w="2845" w:type="dxa"/>
            <w:tcBorders>
              <w:top w:val="nil"/>
              <w:bottom w:val="nil"/>
            </w:tcBorders>
            <w:hideMark/>
          </w:tcPr>
          <w:p w14:paraId="2C1D68CC" w14:textId="77777777" w:rsidR="00026DC2" w:rsidRPr="008B5FDB" w:rsidRDefault="00026DC2" w:rsidP="00306411">
            <w:pPr>
              <w:rPr>
                <w:rFonts w:ascii="Times New Roman" w:eastAsia="Times New Roman" w:hAnsi="Times New Roman" w:cs="Times New Roman"/>
                <w:b/>
                <w:bCs/>
                <w:color w:val="000000"/>
                <w:sz w:val="20"/>
                <w:szCs w:val="20"/>
              </w:rPr>
            </w:pPr>
            <w:r w:rsidRPr="008B5FDB">
              <w:rPr>
                <w:rFonts w:ascii="Times New Roman" w:eastAsia="Times New Roman" w:hAnsi="Times New Roman" w:cs="Times New Roman"/>
                <w:b/>
                <w:bCs/>
                <w:color w:val="000000"/>
                <w:sz w:val="20"/>
                <w:szCs w:val="20"/>
              </w:rPr>
              <w:t>Advertisement Location</w:t>
            </w:r>
          </w:p>
        </w:tc>
        <w:tc>
          <w:tcPr>
            <w:tcW w:w="716" w:type="dxa"/>
            <w:tcBorders>
              <w:top w:val="nil"/>
              <w:bottom w:val="nil"/>
              <w:right w:val="nil"/>
            </w:tcBorders>
            <w:noWrap/>
            <w:hideMark/>
          </w:tcPr>
          <w:p w14:paraId="7F4A1586" w14:textId="77777777" w:rsidR="00026DC2" w:rsidRPr="008B5FDB" w:rsidRDefault="00026DC2" w:rsidP="00306411">
            <w:pPr>
              <w:rPr>
                <w:rFonts w:ascii="Times New Roman" w:eastAsia="Times New Roman" w:hAnsi="Times New Roman" w:cs="Times New Roman"/>
                <w:b/>
                <w:bCs/>
                <w:color w:val="000000"/>
                <w:sz w:val="20"/>
                <w:szCs w:val="20"/>
              </w:rPr>
            </w:pPr>
          </w:p>
        </w:tc>
        <w:tc>
          <w:tcPr>
            <w:tcW w:w="954" w:type="dxa"/>
            <w:tcBorders>
              <w:top w:val="nil"/>
              <w:left w:val="nil"/>
              <w:bottom w:val="nil"/>
              <w:right w:val="single" w:sz="4" w:space="0" w:color="auto"/>
            </w:tcBorders>
            <w:noWrap/>
            <w:hideMark/>
          </w:tcPr>
          <w:p w14:paraId="5828B774" w14:textId="77777777" w:rsidR="00026DC2" w:rsidRPr="008B5FDB" w:rsidRDefault="00026DC2" w:rsidP="00306411">
            <w:pPr>
              <w:jc w:val="center"/>
              <w:rPr>
                <w:rFonts w:ascii="Times New Roman" w:eastAsia="Times New Roman" w:hAnsi="Times New Roman" w:cs="Times New Roman"/>
                <w:sz w:val="20"/>
                <w:szCs w:val="20"/>
              </w:rPr>
            </w:pPr>
          </w:p>
        </w:tc>
        <w:tc>
          <w:tcPr>
            <w:tcW w:w="982" w:type="dxa"/>
            <w:tcBorders>
              <w:top w:val="nil"/>
              <w:left w:val="single" w:sz="4" w:space="0" w:color="auto"/>
              <w:bottom w:val="nil"/>
              <w:right w:val="nil"/>
            </w:tcBorders>
            <w:noWrap/>
            <w:hideMark/>
          </w:tcPr>
          <w:p w14:paraId="2D12CE0F" w14:textId="77777777" w:rsidR="00026DC2" w:rsidRPr="008B5FDB" w:rsidRDefault="00026DC2" w:rsidP="00306411">
            <w:pPr>
              <w:jc w:val="center"/>
              <w:rPr>
                <w:rFonts w:ascii="Times New Roman" w:eastAsia="Times New Roman" w:hAnsi="Times New Roman" w:cs="Times New Roman"/>
                <w:sz w:val="20"/>
                <w:szCs w:val="20"/>
              </w:rPr>
            </w:pPr>
          </w:p>
        </w:tc>
        <w:tc>
          <w:tcPr>
            <w:tcW w:w="955" w:type="dxa"/>
            <w:tcBorders>
              <w:top w:val="nil"/>
              <w:left w:val="nil"/>
              <w:bottom w:val="nil"/>
              <w:right w:val="single" w:sz="4" w:space="0" w:color="auto"/>
            </w:tcBorders>
            <w:noWrap/>
            <w:hideMark/>
          </w:tcPr>
          <w:p w14:paraId="4577E506" w14:textId="77777777" w:rsidR="00026DC2" w:rsidRPr="008B5FDB" w:rsidRDefault="00026DC2" w:rsidP="00306411">
            <w:pPr>
              <w:jc w:val="center"/>
              <w:rPr>
                <w:rFonts w:ascii="Times New Roman" w:eastAsia="Times New Roman" w:hAnsi="Times New Roman" w:cs="Times New Roman"/>
                <w:sz w:val="20"/>
                <w:szCs w:val="20"/>
              </w:rPr>
            </w:pPr>
          </w:p>
        </w:tc>
        <w:tc>
          <w:tcPr>
            <w:tcW w:w="663" w:type="dxa"/>
            <w:tcBorders>
              <w:top w:val="nil"/>
              <w:left w:val="single" w:sz="4" w:space="0" w:color="auto"/>
              <w:bottom w:val="nil"/>
              <w:right w:val="nil"/>
            </w:tcBorders>
            <w:noWrap/>
            <w:hideMark/>
          </w:tcPr>
          <w:p w14:paraId="2399ED46" w14:textId="77777777" w:rsidR="00026DC2" w:rsidRPr="008B5FDB" w:rsidRDefault="00026DC2" w:rsidP="00306411">
            <w:pPr>
              <w:jc w:val="center"/>
              <w:rPr>
                <w:rFonts w:ascii="Times New Roman" w:eastAsia="Times New Roman" w:hAnsi="Times New Roman" w:cs="Times New Roman"/>
                <w:sz w:val="20"/>
                <w:szCs w:val="20"/>
              </w:rPr>
            </w:pPr>
          </w:p>
        </w:tc>
        <w:tc>
          <w:tcPr>
            <w:tcW w:w="998" w:type="dxa"/>
            <w:tcBorders>
              <w:top w:val="nil"/>
              <w:left w:val="nil"/>
              <w:bottom w:val="nil"/>
              <w:right w:val="single" w:sz="4" w:space="0" w:color="auto"/>
            </w:tcBorders>
            <w:noWrap/>
            <w:hideMark/>
          </w:tcPr>
          <w:p w14:paraId="633064F4" w14:textId="77777777" w:rsidR="00026DC2" w:rsidRPr="008B5FDB" w:rsidRDefault="00026DC2" w:rsidP="00306411">
            <w:pPr>
              <w:jc w:val="center"/>
              <w:rPr>
                <w:rFonts w:ascii="Times New Roman" w:eastAsia="Times New Roman" w:hAnsi="Times New Roman" w:cs="Times New Roman"/>
                <w:sz w:val="20"/>
                <w:szCs w:val="20"/>
              </w:rPr>
            </w:pPr>
          </w:p>
        </w:tc>
        <w:tc>
          <w:tcPr>
            <w:tcW w:w="726" w:type="dxa"/>
            <w:tcBorders>
              <w:top w:val="nil"/>
              <w:left w:val="single" w:sz="4" w:space="0" w:color="auto"/>
              <w:bottom w:val="nil"/>
              <w:right w:val="nil"/>
            </w:tcBorders>
            <w:noWrap/>
            <w:hideMark/>
          </w:tcPr>
          <w:p w14:paraId="529DCC44" w14:textId="77777777" w:rsidR="00026DC2" w:rsidRPr="008B5FDB" w:rsidRDefault="00026DC2" w:rsidP="00306411">
            <w:pPr>
              <w:jc w:val="center"/>
              <w:rPr>
                <w:rFonts w:ascii="Times New Roman" w:eastAsia="Times New Roman" w:hAnsi="Times New Roman" w:cs="Times New Roman"/>
                <w:sz w:val="20"/>
                <w:szCs w:val="20"/>
              </w:rPr>
            </w:pPr>
          </w:p>
        </w:tc>
        <w:tc>
          <w:tcPr>
            <w:tcW w:w="993" w:type="dxa"/>
            <w:tcBorders>
              <w:top w:val="nil"/>
              <w:left w:val="nil"/>
              <w:bottom w:val="nil"/>
            </w:tcBorders>
            <w:noWrap/>
            <w:hideMark/>
          </w:tcPr>
          <w:p w14:paraId="0AB22E90" w14:textId="77777777" w:rsidR="00026DC2" w:rsidRPr="008B5FDB" w:rsidRDefault="00026DC2" w:rsidP="00306411">
            <w:pPr>
              <w:jc w:val="center"/>
              <w:rPr>
                <w:rFonts w:ascii="Times New Roman" w:eastAsia="Times New Roman" w:hAnsi="Times New Roman" w:cs="Times New Roman"/>
                <w:sz w:val="20"/>
                <w:szCs w:val="20"/>
              </w:rPr>
            </w:pPr>
          </w:p>
        </w:tc>
      </w:tr>
      <w:tr w:rsidR="00026DC2" w:rsidRPr="008B5FDB" w14:paraId="6956064B" w14:textId="77777777" w:rsidTr="00BD3E85">
        <w:trPr>
          <w:trHeight w:val="271"/>
        </w:trPr>
        <w:tc>
          <w:tcPr>
            <w:tcW w:w="2845" w:type="dxa"/>
            <w:tcBorders>
              <w:top w:val="nil"/>
              <w:bottom w:val="nil"/>
            </w:tcBorders>
            <w:noWrap/>
            <w:hideMark/>
          </w:tcPr>
          <w:p w14:paraId="524CB150"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Corner store</w:t>
            </w:r>
          </w:p>
        </w:tc>
        <w:tc>
          <w:tcPr>
            <w:tcW w:w="716" w:type="dxa"/>
            <w:tcBorders>
              <w:top w:val="nil"/>
              <w:bottom w:val="nil"/>
              <w:right w:val="nil"/>
            </w:tcBorders>
            <w:noWrap/>
            <w:hideMark/>
          </w:tcPr>
          <w:p w14:paraId="633B1A02"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7924</w:t>
            </w:r>
          </w:p>
        </w:tc>
        <w:tc>
          <w:tcPr>
            <w:tcW w:w="954" w:type="dxa"/>
            <w:tcBorders>
              <w:top w:val="nil"/>
              <w:left w:val="nil"/>
              <w:bottom w:val="nil"/>
              <w:right w:val="single" w:sz="4" w:space="0" w:color="auto"/>
            </w:tcBorders>
            <w:noWrap/>
            <w:hideMark/>
          </w:tcPr>
          <w:p w14:paraId="6D61B7A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48.6</w:t>
            </w:r>
          </w:p>
        </w:tc>
        <w:tc>
          <w:tcPr>
            <w:tcW w:w="982" w:type="dxa"/>
            <w:tcBorders>
              <w:top w:val="nil"/>
              <w:left w:val="single" w:sz="4" w:space="0" w:color="auto"/>
              <w:bottom w:val="nil"/>
              <w:right w:val="nil"/>
            </w:tcBorders>
            <w:noWrap/>
            <w:hideMark/>
          </w:tcPr>
          <w:p w14:paraId="58CFAEAD"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3483</w:t>
            </w:r>
          </w:p>
        </w:tc>
        <w:tc>
          <w:tcPr>
            <w:tcW w:w="955" w:type="dxa"/>
            <w:tcBorders>
              <w:top w:val="nil"/>
              <w:left w:val="nil"/>
              <w:bottom w:val="nil"/>
              <w:right w:val="single" w:sz="4" w:space="0" w:color="auto"/>
            </w:tcBorders>
            <w:noWrap/>
            <w:hideMark/>
          </w:tcPr>
          <w:p w14:paraId="326D0C6C"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51.3</w:t>
            </w:r>
          </w:p>
        </w:tc>
        <w:tc>
          <w:tcPr>
            <w:tcW w:w="663" w:type="dxa"/>
            <w:tcBorders>
              <w:top w:val="nil"/>
              <w:left w:val="single" w:sz="4" w:space="0" w:color="auto"/>
              <w:bottom w:val="nil"/>
              <w:right w:val="nil"/>
            </w:tcBorders>
            <w:noWrap/>
            <w:hideMark/>
          </w:tcPr>
          <w:p w14:paraId="1C82627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2752</w:t>
            </w:r>
          </w:p>
        </w:tc>
        <w:tc>
          <w:tcPr>
            <w:tcW w:w="998" w:type="dxa"/>
            <w:tcBorders>
              <w:top w:val="nil"/>
              <w:left w:val="nil"/>
              <w:bottom w:val="nil"/>
              <w:right w:val="single" w:sz="4" w:space="0" w:color="auto"/>
            </w:tcBorders>
            <w:noWrap/>
            <w:hideMark/>
          </w:tcPr>
          <w:p w14:paraId="5107C01A"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48.8</w:t>
            </w:r>
          </w:p>
        </w:tc>
        <w:tc>
          <w:tcPr>
            <w:tcW w:w="726" w:type="dxa"/>
            <w:tcBorders>
              <w:top w:val="nil"/>
              <w:left w:val="single" w:sz="4" w:space="0" w:color="auto"/>
              <w:bottom w:val="nil"/>
              <w:right w:val="nil"/>
            </w:tcBorders>
            <w:noWrap/>
            <w:hideMark/>
          </w:tcPr>
          <w:p w14:paraId="3161759F"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1689</w:t>
            </w:r>
          </w:p>
        </w:tc>
        <w:tc>
          <w:tcPr>
            <w:tcW w:w="993" w:type="dxa"/>
            <w:tcBorders>
              <w:top w:val="nil"/>
              <w:left w:val="nil"/>
              <w:bottom w:val="nil"/>
            </w:tcBorders>
            <w:noWrap/>
            <w:hideMark/>
          </w:tcPr>
          <w:p w14:paraId="02EA15E1"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43.5</w:t>
            </w:r>
          </w:p>
        </w:tc>
      </w:tr>
      <w:tr w:rsidR="00026DC2" w:rsidRPr="008B5FDB" w14:paraId="757C6757" w14:textId="77777777" w:rsidTr="00BD3E85">
        <w:trPr>
          <w:trHeight w:val="271"/>
        </w:trPr>
        <w:tc>
          <w:tcPr>
            <w:tcW w:w="2845" w:type="dxa"/>
            <w:tcBorders>
              <w:top w:val="nil"/>
              <w:bottom w:val="nil"/>
            </w:tcBorders>
            <w:noWrap/>
            <w:hideMark/>
          </w:tcPr>
          <w:p w14:paraId="243C55E0"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Restaurant</w:t>
            </w:r>
          </w:p>
        </w:tc>
        <w:tc>
          <w:tcPr>
            <w:tcW w:w="716" w:type="dxa"/>
            <w:tcBorders>
              <w:top w:val="nil"/>
              <w:bottom w:val="nil"/>
              <w:right w:val="nil"/>
            </w:tcBorders>
            <w:noWrap/>
            <w:hideMark/>
          </w:tcPr>
          <w:p w14:paraId="39B728B3"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4097</w:t>
            </w:r>
          </w:p>
        </w:tc>
        <w:tc>
          <w:tcPr>
            <w:tcW w:w="954" w:type="dxa"/>
            <w:tcBorders>
              <w:top w:val="nil"/>
              <w:left w:val="nil"/>
              <w:bottom w:val="nil"/>
              <w:right w:val="single" w:sz="4" w:space="0" w:color="auto"/>
            </w:tcBorders>
            <w:noWrap/>
            <w:hideMark/>
          </w:tcPr>
          <w:p w14:paraId="42A128F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25.1</w:t>
            </w:r>
          </w:p>
        </w:tc>
        <w:tc>
          <w:tcPr>
            <w:tcW w:w="982" w:type="dxa"/>
            <w:tcBorders>
              <w:top w:val="nil"/>
              <w:left w:val="single" w:sz="4" w:space="0" w:color="auto"/>
              <w:bottom w:val="nil"/>
              <w:right w:val="nil"/>
            </w:tcBorders>
            <w:noWrap/>
            <w:hideMark/>
          </w:tcPr>
          <w:p w14:paraId="3BACEEE2"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1535</w:t>
            </w:r>
          </w:p>
        </w:tc>
        <w:tc>
          <w:tcPr>
            <w:tcW w:w="955" w:type="dxa"/>
            <w:tcBorders>
              <w:top w:val="nil"/>
              <w:left w:val="nil"/>
              <w:bottom w:val="nil"/>
              <w:right w:val="single" w:sz="4" w:space="0" w:color="auto"/>
            </w:tcBorders>
            <w:noWrap/>
            <w:hideMark/>
          </w:tcPr>
          <w:p w14:paraId="7455308F"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22.6</w:t>
            </w:r>
          </w:p>
        </w:tc>
        <w:tc>
          <w:tcPr>
            <w:tcW w:w="663" w:type="dxa"/>
            <w:tcBorders>
              <w:top w:val="nil"/>
              <w:left w:val="single" w:sz="4" w:space="0" w:color="auto"/>
              <w:bottom w:val="nil"/>
              <w:right w:val="nil"/>
            </w:tcBorders>
            <w:noWrap/>
            <w:hideMark/>
          </w:tcPr>
          <w:p w14:paraId="0334E3B3"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1412</w:t>
            </w:r>
          </w:p>
        </w:tc>
        <w:tc>
          <w:tcPr>
            <w:tcW w:w="998" w:type="dxa"/>
            <w:tcBorders>
              <w:top w:val="nil"/>
              <w:left w:val="nil"/>
              <w:bottom w:val="nil"/>
              <w:right w:val="single" w:sz="4" w:space="0" w:color="auto"/>
            </w:tcBorders>
            <w:noWrap/>
            <w:hideMark/>
          </w:tcPr>
          <w:p w14:paraId="1F10065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25.1</w:t>
            </w:r>
          </w:p>
        </w:tc>
        <w:tc>
          <w:tcPr>
            <w:tcW w:w="726" w:type="dxa"/>
            <w:tcBorders>
              <w:top w:val="nil"/>
              <w:left w:val="single" w:sz="4" w:space="0" w:color="auto"/>
              <w:bottom w:val="nil"/>
              <w:right w:val="nil"/>
            </w:tcBorders>
            <w:noWrap/>
            <w:hideMark/>
          </w:tcPr>
          <w:p w14:paraId="44D04047"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1150</w:t>
            </w:r>
          </w:p>
        </w:tc>
        <w:tc>
          <w:tcPr>
            <w:tcW w:w="993" w:type="dxa"/>
            <w:tcBorders>
              <w:top w:val="nil"/>
              <w:left w:val="nil"/>
              <w:bottom w:val="nil"/>
            </w:tcBorders>
            <w:noWrap/>
            <w:hideMark/>
          </w:tcPr>
          <w:p w14:paraId="043EBA4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29.7</w:t>
            </w:r>
          </w:p>
        </w:tc>
      </w:tr>
      <w:tr w:rsidR="00026DC2" w:rsidRPr="008B5FDB" w14:paraId="6C76967C" w14:textId="77777777" w:rsidTr="00BD3E85">
        <w:trPr>
          <w:trHeight w:val="312"/>
        </w:trPr>
        <w:tc>
          <w:tcPr>
            <w:tcW w:w="2845" w:type="dxa"/>
            <w:tcBorders>
              <w:top w:val="nil"/>
              <w:bottom w:val="nil"/>
            </w:tcBorders>
            <w:noWrap/>
            <w:hideMark/>
          </w:tcPr>
          <w:p w14:paraId="40956DFD"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 xml:space="preserve">Other </w:t>
            </w:r>
            <w:proofErr w:type="spellStart"/>
            <w:r w:rsidRPr="008B5FDB">
              <w:rPr>
                <w:rFonts w:ascii="Times New Roman" w:eastAsia="Times New Roman" w:hAnsi="Times New Roman" w:cs="Times New Roman"/>
                <w:color w:val="000000"/>
                <w:sz w:val="20"/>
                <w:szCs w:val="20"/>
              </w:rPr>
              <w:t>store</w:t>
            </w:r>
            <w:r w:rsidRPr="008B5FDB">
              <w:rPr>
                <w:rFonts w:ascii="Times New Roman" w:eastAsia="Times New Roman" w:hAnsi="Times New Roman" w:cs="Times New Roman"/>
                <w:color w:val="000000"/>
                <w:sz w:val="20"/>
                <w:szCs w:val="20"/>
                <w:vertAlign w:val="superscript"/>
              </w:rPr>
              <w:t>a</w:t>
            </w:r>
            <w:proofErr w:type="spellEnd"/>
          </w:p>
        </w:tc>
        <w:tc>
          <w:tcPr>
            <w:tcW w:w="716" w:type="dxa"/>
            <w:tcBorders>
              <w:top w:val="nil"/>
              <w:bottom w:val="nil"/>
              <w:right w:val="nil"/>
            </w:tcBorders>
            <w:noWrap/>
            <w:hideMark/>
          </w:tcPr>
          <w:p w14:paraId="3FA966A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1615</w:t>
            </w:r>
          </w:p>
        </w:tc>
        <w:tc>
          <w:tcPr>
            <w:tcW w:w="954" w:type="dxa"/>
            <w:tcBorders>
              <w:top w:val="nil"/>
              <w:left w:val="nil"/>
              <w:bottom w:val="nil"/>
              <w:right w:val="single" w:sz="4" w:space="0" w:color="auto"/>
            </w:tcBorders>
            <w:noWrap/>
            <w:hideMark/>
          </w:tcPr>
          <w:p w14:paraId="60D3725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9.9</w:t>
            </w:r>
          </w:p>
        </w:tc>
        <w:tc>
          <w:tcPr>
            <w:tcW w:w="982" w:type="dxa"/>
            <w:tcBorders>
              <w:top w:val="nil"/>
              <w:left w:val="single" w:sz="4" w:space="0" w:color="auto"/>
              <w:bottom w:val="nil"/>
              <w:right w:val="nil"/>
            </w:tcBorders>
            <w:noWrap/>
            <w:hideMark/>
          </w:tcPr>
          <w:p w14:paraId="2AD6B931"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599</w:t>
            </w:r>
          </w:p>
        </w:tc>
        <w:tc>
          <w:tcPr>
            <w:tcW w:w="955" w:type="dxa"/>
            <w:tcBorders>
              <w:top w:val="nil"/>
              <w:left w:val="nil"/>
              <w:bottom w:val="nil"/>
              <w:right w:val="single" w:sz="4" w:space="0" w:color="auto"/>
            </w:tcBorders>
            <w:noWrap/>
            <w:hideMark/>
          </w:tcPr>
          <w:p w14:paraId="0A8B661E"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8.8</w:t>
            </w:r>
          </w:p>
        </w:tc>
        <w:tc>
          <w:tcPr>
            <w:tcW w:w="663" w:type="dxa"/>
            <w:tcBorders>
              <w:top w:val="nil"/>
              <w:left w:val="single" w:sz="4" w:space="0" w:color="auto"/>
              <w:bottom w:val="nil"/>
              <w:right w:val="nil"/>
            </w:tcBorders>
            <w:noWrap/>
            <w:hideMark/>
          </w:tcPr>
          <w:p w14:paraId="20D95428"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551</w:t>
            </w:r>
          </w:p>
        </w:tc>
        <w:tc>
          <w:tcPr>
            <w:tcW w:w="998" w:type="dxa"/>
            <w:tcBorders>
              <w:top w:val="nil"/>
              <w:left w:val="nil"/>
              <w:bottom w:val="nil"/>
              <w:right w:val="single" w:sz="4" w:space="0" w:color="auto"/>
            </w:tcBorders>
            <w:noWrap/>
            <w:hideMark/>
          </w:tcPr>
          <w:p w14:paraId="4C7E5268"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9.8</w:t>
            </w:r>
          </w:p>
        </w:tc>
        <w:tc>
          <w:tcPr>
            <w:tcW w:w="726" w:type="dxa"/>
            <w:tcBorders>
              <w:top w:val="nil"/>
              <w:left w:val="single" w:sz="4" w:space="0" w:color="auto"/>
              <w:bottom w:val="nil"/>
              <w:right w:val="nil"/>
            </w:tcBorders>
            <w:noWrap/>
            <w:hideMark/>
          </w:tcPr>
          <w:p w14:paraId="252C2B63"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465</w:t>
            </w:r>
          </w:p>
        </w:tc>
        <w:tc>
          <w:tcPr>
            <w:tcW w:w="993" w:type="dxa"/>
            <w:tcBorders>
              <w:top w:val="nil"/>
              <w:left w:val="nil"/>
              <w:bottom w:val="nil"/>
            </w:tcBorders>
            <w:noWrap/>
            <w:hideMark/>
          </w:tcPr>
          <w:p w14:paraId="2A893302"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12.0</w:t>
            </w:r>
          </w:p>
        </w:tc>
      </w:tr>
      <w:tr w:rsidR="00026DC2" w:rsidRPr="008B5FDB" w14:paraId="3C1BD404" w14:textId="77777777" w:rsidTr="00BD3E85">
        <w:trPr>
          <w:trHeight w:val="271"/>
        </w:trPr>
        <w:tc>
          <w:tcPr>
            <w:tcW w:w="2845" w:type="dxa"/>
            <w:tcBorders>
              <w:top w:val="nil"/>
              <w:bottom w:val="nil"/>
            </w:tcBorders>
            <w:noWrap/>
            <w:hideMark/>
          </w:tcPr>
          <w:p w14:paraId="1C780D2F"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Supermarket</w:t>
            </w:r>
          </w:p>
        </w:tc>
        <w:tc>
          <w:tcPr>
            <w:tcW w:w="716" w:type="dxa"/>
            <w:tcBorders>
              <w:top w:val="nil"/>
              <w:bottom w:val="nil"/>
              <w:right w:val="nil"/>
            </w:tcBorders>
            <w:noWrap/>
            <w:hideMark/>
          </w:tcPr>
          <w:p w14:paraId="449E7A8C"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1102</w:t>
            </w:r>
          </w:p>
        </w:tc>
        <w:tc>
          <w:tcPr>
            <w:tcW w:w="954" w:type="dxa"/>
            <w:tcBorders>
              <w:top w:val="nil"/>
              <w:left w:val="nil"/>
              <w:bottom w:val="nil"/>
              <w:right w:val="single" w:sz="4" w:space="0" w:color="auto"/>
            </w:tcBorders>
            <w:noWrap/>
            <w:hideMark/>
          </w:tcPr>
          <w:p w14:paraId="0ED028BA"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6.8</w:t>
            </w:r>
          </w:p>
        </w:tc>
        <w:tc>
          <w:tcPr>
            <w:tcW w:w="982" w:type="dxa"/>
            <w:tcBorders>
              <w:top w:val="nil"/>
              <w:left w:val="single" w:sz="4" w:space="0" w:color="auto"/>
              <w:bottom w:val="nil"/>
              <w:right w:val="nil"/>
            </w:tcBorders>
            <w:noWrap/>
            <w:hideMark/>
          </w:tcPr>
          <w:p w14:paraId="62B70F35"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595</w:t>
            </w:r>
          </w:p>
        </w:tc>
        <w:tc>
          <w:tcPr>
            <w:tcW w:w="955" w:type="dxa"/>
            <w:tcBorders>
              <w:top w:val="nil"/>
              <w:left w:val="nil"/>
              <w:bottom w:val="nil"/>
              <w:right w:val="single" w:sz="4" w:space="0" w:color="auto"/>
            </w:tcBorders>
            <w:noWrap/>
            <w:hideMark/>
          </w:tcPr>
          <w:p w14:paraId="23CF4177"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8.8</w:t>
            </w:r>
          </w:p>
        </w:tc>
        <w:tc>
          <w:tcPr>
            <w:tcW w:w="663" w:type="dxa"/>
            <w:tcBorders>
              <w:top w:val="nil"/>
              <w:left w:val="single" w:sz="4" w:space="0" w:color="auto"/>
              <w:bottom w:val="nil"/>
              <w:right w:val="nil"/>
            </w:tcBorders>
            <w:noWrap/>
            <w:hideMark/>
          </w:tcPr>
          <w:p w14:paraId="610F4A92"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286</w:t>
            </w:r>
          </w:p>
        </w:tc>
        <w:tc>
          <w:tcPr>
            <w:tcW w:w="998" w:type="dxa"/>
            <w:tcBorders>
              <w:top w:val="nil"/>
              <w:left w:val="nil"/>
              <w:bottom w:val="nil"/>
              <w:right w:val="single" w:sz="4" w:space="0" w:color="auto"/>
            </w:tcBorders>
            <w:noWrap/>
            <w:hideMark/>
          </w:tcPr>
          <w:p w14:paraId="22ACA2CD"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5.1</w:t>
            </w:r>
          </w:p>
        </w:tc>
        <w:tc>
          <w:tcPr>
            <w:tcW w:w="726" w:type="dxa"/>
            <w:tcBorders>
              <w:top w:val="nil"/>
              <w:left w:val="single" w:sz="4" w:space="0" w:color="auto"/>
              <w:bottom w:val="nil"/>
              <w:right w:val="nil"/>
            </w:tcBorders>
            <w:noWrap/>
            <w:hideMark/>
          </w:tcPr>
          <w:p w14:paraId="53EE4B31"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221</w:t>
            </w:r>
          </w:p>
        </w:tc>
        <w:tc>
          <w:tcPr>
            <w:tcW w:w="993" w:type="dxa"/>
            <w:tcBorders>
              <w:top w:val="nil"/>
              <w:left w:val="nil"/>
              <w:bottom w:val="nil"/>
            </w:tcBorders>
            <w:noWrap/>
            <w:hideMark/>
          </w:tcPr>
          <w:p w14:paraId="77C783E5"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5.7</w:t>
            </w:r>
          </w:p>
        </w:tc>
      </w:tr>
      <w:tr w:rsidR="00026DC2" w:rsidRPr="008B5FDB" w14:paraId="1C3BFFD5" w14:textId="77777777" w:rsidTr="00BD3E85">
        <w:trPr>
          <w:trHeight w:val="271"/>
        </w:trPr>
        <w:tc>
          <w:tcPr>
            <w:tcW w:w="2845" w:type="dxa"/>
            <w:tcBorders>
              <w:top w:val="nil"/>
              <w:bottom w:val="nil"/>
            </w:tcBorders>
            <w:noWrap/>
            <w:hideMark/>
          </w:tcPr>
          <w:p w14:paraId="12A15F9E"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Liquor store</w:t>
            </w:r>
          </w:p>
        </w:tc>
        <w:tc>
          <w:tcPr>
            <w:tcW w:w="716" w:type="dxa"/>
            <w:tcBorders>
              <w:top w:val="nil"/>
              <w:bottom w:val="nil"/>
              <w:right w:val="nil"/>
            </w:tcBorders>
            <w:noWrap/>
            <w:hideMark/>
          </w:tcPr>
          <w:p w14:paraId="53DDF2C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985</w:t>
            </w:r>
          </w:p>
        </w:tc>
        <w:tc>
          <w:tcPr>
            <w:tcW w:w="954" w:type="dxa"/>
            <w:tcBorders>
              <w:top w:val="nil"/>
              <w:left w:val="nil"/>
              <w:bottom w:val="nil"/>
              <w:right w:val="single" w:sz="4" w:space="0" w:color="auto"/>
            </w:tcBorders>
            <w:noWrap/>
            <w:hideMark/>
          </w:tcPr>
          <w:p w14:paraId="04B7E051"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6.0</w:t>
            </w:r>
          </w:p>
        </w:tc>
        <w:tc>
          <w:tcPr>
            <w:tcW w:w="982" w:type="dxa"/>
            <w:tcBorders>
              <w:top w:val="nil"/>
              <w:left w:val="single" w:sz="4" w:space="0" w:color="auto"/>
              <w:bottom w:val="nil"/>
              <w:right w:val="nil"/>
            </w:tcBorders>
            <w:noWrap/>
            <w:hideMark/>
          </w:tcPr>
          <w:p w14:paraId="1D2527FE"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356</w:t>
            </w:r>
          </w:p>
        </w:tc>
        <w:tc>
          <w:tcPr>
            <w:tcW w:w="955" w:type="dxa"/>
            <w:tcBorders>
              <w:top w:val="nil"/>
              <w:left w:val="nil"/>
              <w:bottom w:val="nil"/>
              <w:right w:val="single" w:sz="4" w:space="0" w:color="auto"/>
            </w:tcBorders>
            <w:noWrap/>
            <w:hideMark/>
          </w:tcPr>
          <w:p w14:paraId="357C075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5.2</w:t>
            </w:r>
          </w:p>
        </w:tc>
        <w:tc>
          <w:tcPr>
            <w:tcW w:w="663" w:type="dxa"/>
            <w:tcBorders>
              <w:top w:val="nil"/>
              <w:left w:val="single" w:sz="4" w:space="0" w:color="auto"/>
              <w:bottom w:val="nil"/>
              <w:right w:val="nil"/>
            </w:tcBorders>
            <w:noWrap/>
            <w:hideMark/>
          </w:tcPr>
          <w:p w14:paraId="7231E300"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441</w:t>
            </w:r>
          </w:p>
        </w:tc>
        <w:tc>
          <w:tcPr>
            <w:tcW w:w="998" w:type="dxa"/>
            <w:tcBorders>
              <w:top w:val="nil"/>
              <w:left w:val="nil"/>
              <w:bottom w:val="nil"/>
              <w:right w:val="single" w:sz="4" w:space="0" w:color="auto"/>
            </w:tcBorders>
            <w:noWrap/>
            <w:hideMark/>
          </w:tcPr>
          <w:p w14:paraId="7EDE6DC2"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7.8</w:t>
            </w:r>
          </w:p>
        </w:tc>
        <w:tc>
          <w:tcPr>
            <w:tcW w:w="726" w:type="dxa"/>
            <w:tcBorders>
              <w:top w:val="nil"/>
              <w:left w:val="single" w:sz="4" w:space="0" w:color="auto"/>
              <w:bottom w:val="nil"/>
              <w:right w:val="nil"/>
            </w:tcBorders>
            <w:noWrap/>
            <w:hideMark/>
          </w:tcPr>
          <w:p w14:paraId="3625A7EF"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188</w:t>
            </w:r>
          </w:p>
        </w:tc>
        <w:tc>
          <w:tcPr>
            <w:tcW w:w="993" w:type="dxa"/>
            <w:tcBorders>
              <w:top w:val="nil"/>
              <w:left w:val="nil"/>
              <w:bottom w:val="nil"/>
            </w:tcBorders>
            <w:noWrap/>
            <w:hideMark/>
          </w:tcPr>
          <w:p w14:paraId="5DA84A6C"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4.9</w:t>
            </w:r>
          </w:p>
        </w:tc>
      </w:tr>
      <w:tr w:rsidR="00026DC2" w:rsidRPr="008B5FDB" w14:paraId="6ACF6D7A" w14:textId="77777777" w:rsidTr="00BD3E85">
        <w:trPr>
          <w:trHeight w:val="312"/>
        </w:trPr>
        <w:tc>
          <w:tcPr>
            <w:tcW w:w="2845" w:type="dxa"/>
            <w:tcBorders>
              <w:top w:val="nil"/>
              <w:bottom w:val="nil"/>
            </w:tcBorders>
            <w:noWrap/>
            <w:hideMark/>
          </w:tcPr>
          <w:p w14:paraId="44D245C0"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 xml:space="preserve">Any </w:t>
            </w:r>
            <w:proofErr w:type="spellStart"/>
            <w:r w:rsidRPr="008B5FDB">
              <w:rPr>
                <w:rFonts w:ascii="Times New Roman" w:eastAsia="Times New Roman" w:hAnsi="Times New Roman" w:cs="Times New Roman"/>
                <w:color w:val="000000"/>
                <w:sz w:val="20"/>
                <w:szCs w:val="20"/>
              </w:rPr>
              <w:t>structure</w:t>
            </w:r>
            <w:r w:rsidRPr="008B5FDB">
              <w:rPr>
                <w:rFonts w:ascii="Times New Roman" w:eastAsia="Times New Roman" w:hAnsi="Times New Roman" w:cs="Times New Roman"/>
                <w:color w:val="000000"/>
                <w:sz w:val="20"/>
                <w:szCs w:val="20"/>
                <w:vertAlign w:val="superscript"/>
              </w:rPr>
              <w:t>b</w:t>
            </w:r>
            <w:proofErr w:type="spellEnd"/>
          </w:p>
        </w:tc>
        <w:tc>
          <w:tcPr>
            <w:tcW w:w="716" w:type="dxa"/>
            <w:tcBorders>
              <w:top w:val="nil"/>
              <w:bottom w:val="nil"/>
              <w:right w:val="nil"/>
            </w:tcBorders>
            <w:noWrap/>
            <w:hideMark/>
          </w:tcPr>
          <w:p w14:paraId="51CAB981"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581</w:t>
            </w:r>
          </w:p>
        </w:tc>
        <w:tc>
          <w:tcPr>
            <w:tcW w:w="954" w:type="dxa"/>
            <w:tcBorders>
              <w:top w:val="nil"/>
              <w:left w:val="nil"/>
              <w:bottom w:val="nil"/>
              <w:right w:val="single" w:sz="4" w:space="0" w:color="auto"/>
            </w:tcBorders>
            <w:noWrap/>
            <w:hideMark/>
          </w:tcPr>
          <w:p w14:paraId="693B7323"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3.6</w:t>
            </w:r>
          </w:p>
        </w:tc>
        <w:tc>
          <w:tcPr>
            <w:tcW w:w="982" w:type="dxa"/>
            <w:tcBorders>
              <w:top w:val="nil"/>
              <w:left w:val="single" w:sz="4" w:space="0" w:color="auto"/>
              <w:bottom w:val="nil"/>
              <w:right w:val="nil"/>
            </w:tcBorders>
            <w:noWrap/>
            <w:hideMark/>
          </w:tcPr>
          <w:p w14:paraId="28BCE76C"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222</w:t>
            </w:r>
          </w:p>
        </w:tc>
        <w:tc>
          <w:tcPr>
            <w:tcW w:w="955" w:type="dxa"/>
            <w:tcBorders>
              <w:top w:val="nil"/>
              <w:left w:val="nil"/>
              <w:bottom w:val="nil"/>
              <w:right w:val="single" w:sz="4" w:space="0" w:color="auto"/>
            </w:tcBorders>
            <w:noWrap/>
            <w:hideMark/>
          </w:tcPr>
          <w:p w14:paraId="7206EEAD"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3.3</w:t>
            </w:r>
          </w:p>
        </w:tc>
        <w:tc>
          <w:tcPr>
            <w:tcW w:w="663" w:type="dxa"/>
            <w:tcBorders>
              <w:top w:val="nil"/>
              <w:left w:val="single" w:sz="4" w:space="0" w:color="auto"/>
              <w:bottom w:val="nil"/>
              <w:right w:val="nil"/>
            </w:tcBorders>
            <w:noWrap/>
            <w:hideMark/>
          </w:tcPr>
          <w:p w14:paraId="0EFF57E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194</w:t>
            </w:r>
          </w:p>
        </w:tc>
        <w:tc>
          <w:tcPr>
            <w:tcW w:w="998" w:type="dxa"/>
            <w:tcBorders>
              <w:top w:val="nil"/>
              <w:left w:val="nil"/>
              <w:bottom w:val="nil"/>
              <w:right w:val="single" w:sz="4" w:space="0" w:color="auto"/>
            </w:tcBorders>
            <w:noWrap/>
            <w:hideMark/>
          </w:tcPr>
          <w:p w14:paraId="74DB6ED0"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3.4</w:t>
            </w:r>
          </w:p>
        </w:tc>
        <w:tc>
          <w:tcPr>
            <w:tcW w:w="726" w:type="dxa"/>
            <w:tcBorders>
              <w:top w:val="nil"/>
              <w:left w:val="single" w:sz="4" w:space="0" w:color="auto"/>
              <w:bottom w:val="nil"/>
              <w:right w:val="nil"/>
            </w:tcBorders>
            <w:noWrap/>
            <w:hideMark/>
          </w:tcPr>
          <w:p w14:paraId="2137091E"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165</w:t>
            </w:r>
          </w:p>
        </w:tc>
        <w:tc>
          <w:tcPr>
            <w:tcW w:w="993" w:type="dxa"/>
            <w:tcBorders>
              <w:top w:val="nil"/>
              <w:left w:val="nil"/>
              <w:bottom w:val="nil"/>
            </w:tcBorders>
            <w:noWrap/>
            <w:hideMark/>
          </w:tcPr>
          <w:p w14:paraId="57657892"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4.3</w:t>
            </w:r>
          </w:p>
        </w:tc>
      </w:tr>
      <w:tr w:rsidR="00026DC2" w:rsidRPr="008B5FDB" w14:paraId="78840EF8" w14:textId="77777777" w:rsidTr="00BD3E85">
        <w:trPr>
          <w:trHeight w:val="271"/>
        </w:trPr>
        <w:tc>
          <w:tcPr>
            <w:tcW w:w="2845" w:type="dxa"/>
            <w:tcBorders>
              <w:top w:val="nil"/>
              <w:bottom w:val="nil"/>
            </w:tcBorders>
            <w:noWrap/>
            <w:hideMark/>
          </w:tcPr>
          <w:p w14:paraId="32A7C580"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Unknown</w:t>
            </w:r>
          </w:p>
        </w:tc>
        <w:tc>
          <w:tcPr>
            <w:tcW w:w="716" w:type="dxa"/>
            <w:tcBorders>
              <w:top w:val="nil"/>
              <w:bottom w:val="nil"/>
              <w:right w:val="nil"/>
            </w:tcBorders>
            <w:noWrap/>
            <w:hideMark/>
          </w:tcPr>
          <w:p w14:paraId="695093CB"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w:t>
            </w:r>
          </w:p>
        </w:tc>
        <w:tc>
          <w:tcPr>
            <w:tcW w:w="954" w:type="dxa"/>
            <w:tcBorders>
              <w:top w:val="nil"/>
              <w:left w:val="nil"/>
              <w:bottom w:val="nil"/>
              <w:right w:val="single" w:sz="4" w:space="0" w:color="auto"/>
            </w:tcBorders>
            <w:noWrap/>
            <w:hideMark/>
          </w:tcPr>
          <w:p w14:paraId="5342B9D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0.0</w:t>
            </w:r>
          </w:p>
        </w:tc>
        <w:tc>
          <w:tcPr>
            <w:tcW w:w="982" w:type="dxa"/>
            <w:tcBorders>
              <w:top w:val="nil"/>
              <w:left w:val="single" w:sz="4" w:space="0" w:color="auto"/>
              <w:bottom w:val="nil"/>
              <w:right w:val="nil"/>
            </w:tcBorders>
            <w:noWrap/>
            <w:hideMark/>
          </w:tcPr>
          <w:p w14:paraId="41E09146"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w:t>
            </w:r>
          </w:p>
        </w:tc>
        <w:tc>
          <w:tcPr>
            <w:tcW w:w="955" w:type="dxa"/>
            <w:tcBorders>
              <w:top w:val="nil"/>
              <w:left w:val="nil"/>
              <w:bottom w:val="nil"/>
              <w:right w:val="single" w:sz="4" w:space="0" w:color="auto"/>
            </w:tcBorders>
            <w:noWrap/>
            <w:hideMark/>
          </w:tcPr>
          <w:p w14:paraId="5F32034B"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0.0</w:t>
            </w:r>
          </w:p>
        </w:tc>
        <w:tc>
          <w:tcPr>
            <w:tcW w:w="663" w:type="dxa"/>
            <w:tcBorders>
              <w:top w:val="nil"/>
              <w:left w:val="single" w:sz="4" w:space="0" w:color="auto"/>
              <w:bottom w:val="nil"/>
              <w:right w:val="nil"/>
            </w:tcBorders>
            <w:noWrap/>
            <w:hideMark/>
          </w:tcPr>
          <w:p w14:paraId="1CB53E6C"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w:t>
            </w:r>
          </w:p>
        </w:tc>
        <w:tc>
          <w:tcPr>
            <w:tcW w:w="998" w:type="dxa"/>
            <w:tcBorders>
              <w:top w:val="nil"/>
              <w:left w:val="nil"/>
              <w:bottom w:val="nil"/>
              <w:right w:val="single" w:sz="4" w:space="0" w:color="auto"/>
            </w:tcBorders>
            <w:noWrap/>
            <w:hideMark/>
          </w:tcPr>
          <w:p w14:paraId="70287778"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0.0</w:t>
            </w:r>
          </w:p>
        </w:tc>
        <w:tc>
          <w:tcPr>
            <w:tcW w:w="726" w:type="dxa"/>
            <w:tcBorders>
              <w:top w:val="nil"/>
              <w:left w:val="single" w:sz="4" w:space="0" w:color="auto"/>
              <w:bottom w:val="nil"/>
              <w:right w:val="nil"/>
            </w:tcBorders>
            <w:noWrap/>
            <w:hideMark/>
          </w:tcPr>
          <w:p w14:paraId="5B7C264F"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w:t>
            </w:r>
          </w:p>
        </w:tc>
        <w:tc>
          <w:tcPr>
            <w:tcW w:w="993" w:type="dxa"/>
            <w:tcBorders>
              <w:top w:val="nil"/>
              <w:left w:val="nil"/>
              <w:bottom w:val="nil"/>
            </w:tcBorders>
            <w:noWrap/>
            <w:hideMark/>
          </w:tcPr>
          <w:p w14:paraId="44D69E4F"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0.0</w:t>
            </w:r>
          </w:p>
        </w:tc>
      </w:tr>
      <w:tr w:rsidR="00026DC2" w:rsidRPr="008B5FDB" w14:paraId="14A0E3A1" w14:textId="77777777" w:rsidTr="00BD3E85">
        <w:trPr>
          <w:trHeight w:val="271"/>
        </w:trPr>
        <w:tc>
          <w:tcPr>
            <w:tcW w:w="2845" w:type="dxa"/>
            <w:tcBorders>
              <w:top w:val="nil"/>
              <w:bottom w:val="nil"/>
            </w:tcBorders>
            <w:hideMark/>
          </w:tcPr>
          <w:p w14:paraId="7D3F2ADD" w14:textId="77777777" w:rsidR="00026DC2" w:rsidRPr="008B5FDB" w:rsidRDefault="00026DC2" w:rsidP="00306411">
            <w:pPr>
              <w:rPr>
                <w:rFonts w:ascii="Times New Roman" w:eastAsia="Times New Roman" w:hAnsi="Times New Roman" w:cs="Times New Roman"/>
                <w:b/>
                <w:bCs/>
                <w:color w:val="000000"/>
                <w:sz w:val="20"/>
                <w:szCs w:val="20"/>
              </w:rPr>
            </w:pPr>
            <w:r w:rsidRPr="008B5FDB">
              <w:rPr>
                <w:rFonts w:ascii="Times New Roman" w:eastAsia="Times New Roman" w:hAnsi="Times New Roman" w:cs="Times New Roman"/>
                <w:b/>
                <w:bCs/>
                <w:color w:val="000000"/>
                <w:sz w:val="20"/>
                <w:szCs w:val="20"/>
              </w:rPr>
              <w:t>Advertisement Type</w:t>
            </w:r>
          </w:p>
        </w:tc>
        <w:tc>
          <w:tcPr>
            <w:tcW w:w="716" w:type="dxa"/>
            <w:tcBorders>
              <w:top w:val="nil"/>
              <w:bottom w:val="nil"/>
              <w:right w:val="nil"/>
            </w:tcBorders>
            <w:noWrap/>
            <w:hideMark/>
          </w:tcPr>
          <w:p w14:paraId="7B5C5A57" w14:textId="77777777" w:rsidR="00026DC2" w:rsidRPr="008B5FDB" w:rsidRDefault="00026DC2" w:rsidP="00306411">
            <w:pPr>
              <w:rPr>
                <w:rFonts w:ascii="Times New Roman" w:eastAsia="Times New Roman" w:hAnsi="Times New Roman" w:cs="Times New Roman"/>
                <w:b/>
                <w:bCs/>
                <w:color w:val="000000"/>
                <w:sz w:val="20"/>
                <w:szCs w:val="20"/>
              </w:rPr>
            </w:pPr>
          </w:p>
        </w:tc>
        <w:tc>
          <w:tcPr>
            <w:tcW w:w="954" w:type="dxa"/>
            <w:tcBorders>
              <w:top w:val="nil"/>
              <w:left w:val="nil"/>
              <w:bottom w:val="nil"/>
              <w:right w:val="single" w:sz="4" w:space="0" w:color="auto"/>
            </w:tcBorders>
            <w:noWrap/>
            <w:hideMark/>
          </w:tcPr>
          <w:p w14:paraId="2102B7C4" w14:textId="77777777" w:rsidR="00026DC2" w:rsidRPr="008B5FDB" w:rsidRDefault="00026DC2" w:rsidP="00306411">
            <w:pPr>
              <w:jc w:val="center"/>
              <w:rPr>
                <w:rFonts w:ascii="Times New Roman" w:eastAsia="Times New Roman" w:hAnsi="Times New Roman" w:cs="Times New Roman"/>
                <w:sz w:val="20"/>
                <w:szCs w:val="20"/>
              </w:rPr>
            </w:pPr>
          </w:p>
        </w:tc>
        <w:tc>
          <w:tcPr>
            <w:tcW w:w="982" w:type="dxa"/>
            <w:tcBorders>
              <w:top w:val="nil"/>
              <w:left w:val="single" w:sz="4" w:space="0" w:color="auto"/>
              <w:bottom w:val="nil"/>
              <w:right w:val="nil"/>
            </w:tcBorders>
            <w:noWrap/>
            <w:hideMark/>
          </w:tcPr>
          <w:p w14:paraId="00508CEF" w14:textId="77777777" w:rsidR="00026DC2" w:rsidRPr="008B5FDB" w:rsidRDefault="00026DC2" w:rsidP="00306411">
            <w:pPr>
              <w:jc w:val="center"/>
              <w:rPr>
                <w:rFonts w:ascii="Times New Roman" w:eastAsia="Times New Roman" w:hAnsi="Times New Roman" w:cs="Times New Roman"/>
                <w:sz w:val="20"/>
                <w:szCs w:val="20"/>
              </w:rPr>
            </w:pPr>
          </w:p>
        </w:tc>
        <w:tc>
          <w:tcPr>
            <w:tcW w:w="955" w:type="dxa"/>
            <w:tcBorders>
              <w:top w:val="nil"/>
              <w:left w:val="nil"/>
              <w:bottom w:val="nil"/>
              <w:right w:val="single" w:sz="4" w:space="0" w:color="auto"/>
            </w:tcBorders>
            <w:noWrap/>
            <w:hideMark/>
          </w:tcPr>
          <w:p w14:paraId="2D3B5F2D" w14:textId="77777777" w:rsidR="00026DC2" w:rsidRPr="008B5FDB" w:rsidRDefault="00026DC2" w:rsidP="00306411">
            <w:pPr>
              <w:jc w:val="center"/>
              <w:rPr>
                <w:rFonts w:ascii="Times New Roman" w:eastAsia="Times New Roman" w:hAnsi="Times New Roman" w:cs="Times New Roman"/>
                <w:sz w:val="20"/>
                <w:szCs w:val="20"/>
              </w:rPr>
            </w:pPr>
          </w:p>
        </w:tc>
        <w:tc>
          <w:tcPr>
            <w:tcW w:w="663" w:type="dxa"/>
            <w:tcBorders>
              <w:top w:val="nil"/>
              <w:left w:val="single" w:sz="4" w:space="0" w:color="auto"/>
              <w:bottom w:val="nil"/>
              <w:right w:val="nil"/>
            </w:tcBorders>
            <w:noWrap/>
            <w:hideMark/>
          </w:tcPr>
          <w:p w14:paraId="59BF1D96" w14:textId="77777777" w:rsidR="00026DC2" w:rsidRPr="008B5FDB" w:rsidRDefault="00026DC2" w:rsidP="00306411">
            <w:pPr>
              <w:jc w:val="center"/>
              <w:rPr>
                <w:rFonts w:ascii="Times New Roman" w:eastAsia="Times New Roman" w:hAnsi="Times New Roman" w:cs="Times New Roman"/>
                <w:sz w:val="20"/>
                <w:szCs w:val="20"/>
              </w:rPr>
            </w:pPr>
          </w:p>
        </w:tc>
        <w:tc>
          <w:tcPr>
            <w:tcW w:w="998" w:type="dxa"/>
            <w:tcBorders>
              <w:top w:val="nil"/>
              <w:left w:val="nil"/>
              <w:bottom w:val="nil"/>
              <w:right w:val="single" w:sz="4" w:space="0" w:color="auto"/>
            </w:tcBorders>
            <w:noWrap/>
            <w:hideMark/>
          </w:tcPr>
          <w:p w14:paraId="13DEDC5C" w14:textId="77777777" w:rsidR="00026DC2" w:rsidRPr="008B5FDB" w:rsidRDefault="00026DC2" w:rsidP="00306411">
            <w:pPr>
              <w:jc w:val="center"/>
              <w:rPr>
                <w:rFonts w:ascii="Times New Roman" w:eastAsia="Times New Roman" w:hAnsi="Times New Roman" w:cs="Times New Roman"/>
                <w:sz w:val="20"/>
                <w:szCs w:val="20"/>
              </w:rPr>
            </w:pPr>
          </w:p>
        </w:tc>
        <w:tc>
          <w:tcPr>
            <w:tcW w:w="726" w:type="dxa"/>
            <w:tcBorders>
              <w:top w:val="nil"/>
              <w:left w:val="single" w:sz="4" w:space="0" w:color="auto"/>
              <w:bottom w:val="nil"/>
              <w:right w:val="nil"/>
            </w:tcBorders>
            <w:noWrap/>
            <w:hideMark/>
          </w:tcPr>
          <w:p w14:paraId="67B8793B" w14:textId="77777777" w:rsidR="00026DC2" w:rsidRPr="008B5FDB" w:rsidRDefault="00026DC2" w:rsidP="00306411">
            <w:pPr>
              <w:jc w:val="center"/>
              <w:rPr>
                <w:rFonts w:ascii="Times New Roman" w:eastAsia="Times New Roman" w:hAnsi="Times New Roman" w:cs="Times New Roman"/>
                <w:sz w:val="20"/>
                <w:szCs w:val="20"/>
              </w:rPr>
            </w:pPr>
          </w:p>
        </w:tc>
        <w:tc>
          <w:tcPr>
            <w:tcW w:w="993" w:type="dxa"/>
            <w:tcBorders>
              <w:top w:val="nil"/>
              <w:left w:val="nil"/>
              <w:bottom w:val="nil"/>
            </w:tcBorders>
            <w:noWrap/>
            <w:hideMark/>
          </w:tcPr>
          <w:p w14:paraId="2B0FB509" w14:textId="77777777" w:rsidR="00026DC2" w:rsidRPr="008B5FDB" w:rsidRDefault="00026DC2" w:rsidP="00306411">
            <w:pPr>
              <w:jc w:val="center"/>
              <w:rPr>
                <w:rFonts w:ascii="Times New Roman" w:eastAsia="Times New Roman" w:hAnsi="Times New Roman" w:cs="Times New Roman"/>
                <w:sz w:val="20"/>
                <w:szCs w:val="20"/>
              </w:rPr>
            </w:pPr>
          </w:p>
        </w:tc>
      </w:tr>
      <w:tr w:rsidR="00026DC2" w:rsidRPr="008B5FDB" w14:paraId="29ED2DE5" w14:textId="77777777" w:rsidTr="00BD3E85">
        <w:trPr>
          <w:trHeight w:val="271"/>
        </w:trPr>
        <w:tc>
          <w:tcPr>
            <w:tcW w:w="2845" w:type="dxa"/>
            <w:tcBorders>
              <w:top w:val="nil"/>
              <w:bottom w:val="nil"/>
            </w:tcBorders>
            <w:noWrap/>
            <w:hideMark/>
          </w:tcPr>
          <w:p w14:paraId="7B49444B"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Poster/sticker/sign</w:t>
            </w:r>
          </w:p>
        </w:tc>
        <w:tc>
          <w:tcPr>
            <w:tcW w:w="716" w:type="dxa"/>
            <w:tcBorders>
              <w:top w:val="nil"/>
              <w:bottom w:val="nil"/>
              <w:right w:val="nil"/>
            </w:tcBorders>
            <w:noWrap/>
            <w:hideMark/>
          </w:tcPr>
          <w:p w14:paraId="44CDE2EA"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14328</w:t>
            </w:r>
          </w:p>
        </w:tc>
        <w:tc>
          <w:tcPr>
            <w:tcW w:w="954" w:type="dxa"/>
            <w:tcBorders>
              <w:top w:val="nil"/>
              <w:left w:val="nil"/>
              <w:bottom w:val="nil"/>
              <w:right w:val="single" w:sz="4" w:space="0" w:color="auto"/>
            </w:tcBorders>
            <w:noWrap/>
            <w:hideMark/>
          </w:tcPr>
          <w:p w14:paraId="2986F39D"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87.9</w:t>
            </w:r>
          </w:p>
        </w:tc>
        <w:tc>
          <w:tcPr>
            <w:tcW w:w="982" w:type="dxa"/>
            <w:tcBorders>
              <w:top w:val="nil"/>
              <w:left w:val="single" w:sz="4" w:space="0" w:color="auto"/>
              <w:bottom w:val="nil"/>
              <w:right w:val="nil"/>
            </w:tcBorders>
            <w:noWrap/>
            <w:hideMark/>
          </w:tcPr>
          <w:p w14:paraId="393CA840"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6046</w:t>
            </w:r>
          </w:p>
        </w:tc>
        <w:tc>
          <w:tcPr>
            <w:tcW w:w="955" w:type="dxa"/>
            <w:tcBorders>
              <w:top w:val="nil"/>
              <w:left w:val="nil"/>
              <w:bottom w:val="nil"/>
              <w:right w:val="single" w:sz="4" w:space="0" w:color="auto"/>
            </w:tcBorders>
            <w:noWrap/>
            <w:hideMark/>
          </w:tcPr>
          <w:p w14:paraId="670F6D66"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89.0</w:t>
            </w:r>
          </w:p>
        </w:tc>
        <w:tc>
          <w:tcPr>
            <w:tcW w:w="663" w:type="dxa"/>
            <w:tcBorders>
              <w:top w:val="nil"/>
              <w:left w:val="single" w:sz="4" w:space="0" w:color="auto"/>
              <w:bottom w:val="nil"/>
              <w:right w:val="nil"/>
            </w:tcBorders>
            <w:noWrap/>
            <w:hideMark/>
          </w:tcPr>
          <w:p w14:paraId="55E4CD33"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4841</w:t>
            </w:r>
          </w:p>
        </w:tc>
        <w:tc>
          <w:tcPr>
            <w:tcW w:w="998" w:type="dxa"/>
            <w:tcBorders>
              <w:top w:val="nil"/>
              <w:left w:val="nil"/>
              <w:bottom w:val="nil"/>
              <w:right w:val="single" w:sz="4" w:space="0" w:color="auto"/>
            </w:tcBorders>
            <w:noWrap/>
            <w:hideMark/>
          </w:tcPr>
          <w:p w14:paraId="45A113FD"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85.9</w:t>
            </w:r>
          </w:p>
        </w:tc>
        <w:tc>
          <w:tcPr>
            <w:tcW w:w="726" w:type="dxa"/>
            <w:tcBorders>
              <w:top w:val="nil"/>
              <w:left w:val="single" w:sz="4" w:space="0" w:color="auto"/>
              <w:bottom w:val="nil"/>
              <w:right w:val="nil"/>
            </w:tcBorders>
            <w:noWrap/>
            <w:hideMark/>
          </w:tcPr>
          <w:p w14:paraId="4F88B16B"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3441</w:t>
            </w:r>
          </w:p>
        </w:tc>
        <w:tc>
          <w:tcPr>
            <w:tcW w:w="993" w:type="dxa"/>
            <w:tcBorders>
              <w:top w:val="nil"/>
              <w:left w:val="nil"/>
              <w:bottom w:val="nil"/>
            </w:tcBorders>
            <w:noWrap/>
            <w:hideMark/>
          </w:tcPr>
          <w:p w14:paraId="4A0B2DE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88.7</w:t>
            </w:r>
          </w:p>
        </w:tc>
      </w:tr>
      <w:tr w:rsidR="00026DC2" w:rsidRPr="008B5FDB" w14:paraId="570F1269" w14:textId="77777777" w:rsidTr="00BD3E85">
        <w:trPr>
          <w:trHeight w:val="271"/>
        </w:trPr>
        <w:tc>
          <w:tcPr>
            <w:tcW w:w="2845" w:type="dxa"/>
            <w:tcBorders>
              <w:top w:val="nil"/>
              <w:bottom w:val="nil"/>
            </w:tcBorders>
            <w:noWrap/>
            <w:hideMark/>
          </w:tcPr>
          <w:p w14:paraId="0B067366"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Awning</w:t>
            </w:r>
          </w:p>
        </w:tc>
        <w:tc>
          <w:tcPr>
            <w:tcW w:w="716" w:type="dxa"/>
            <w:tcBorders>
              <w:top w:val="nil"/>
              <w:bottom w:val="nil"/>
              <w:right w:val="nil"/>
            </w:tcBorders>
            <w:noWrap/>
            <w:hideMark/>
          </w:tcPr>
          <w:p w14:paraId="1185D54B"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756</w:t>
            </w:r>
          </w:p>
        </w:tc>
        <w:tc>
          <w:tcPr>
            <w:tcW w:w="954" w:type="dxa"/>
            <w:tcBorders>
              <w:top w:val="nil"/>
              <w:left w:val="nil"/>
              <w:bottom w:val="nil"/>
              <w:right w:val="single" w:sz="4" w:space="0" w:color="auto"/>
            </w:tcBorders>
            <w:noWrap/>
            <w:hideMark/>
          </w:tcPr>
          <w:p w14:paraId="56544B6D"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4.6</w:t>
            </w:r>
          </w:p>
        </w:tc>
        <w:tc>
          <w:tcPr>
            <w:tcW w:w="982" w:type="dxa"/>
            <w:tcBorders>
              <w:top w:val="nil"/>
              <w:left w:val="single" w:sz="4" w:space="0" w:color="auto"/>
              <w:bottom w:val="nil"/>
              <w:right w:val="nil"/>
            </w:tcBorders>
            <w:noWrap/>
            <w:hideMark/>
          </w:tcPr>
          <w:p w14:paraId="7ADE82BD"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363</w:t>
            </w:r>
          </w:p>
        </w:tc>
        <w:tc>
          <w:tcPr>
            <w:tcW w:w="955" w:type="dxa"/>
            <w:tcBorders>
              <w:top w:val="nil"/>
              <w:left w:val="nil"/>
              <w:bottom w:val="nil"/>
              <w:right w:val="single" w:sz="4" w:space="0" w:color="auto"/>
            </w:tcBorders>
            <w:noWrap/>
            <w:hideMark/>
          </w:tcPr>
          <w:p w14:paraId="454A8D50"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5.3</w:t>
            </w:r>
          </w:p>
        </w:tc>
        <w:tc>
          <w:tcPr>
            <w:tcW w:w="663" w:type="dxa"/>
            <w:tcBorders>
              <w:top w:val="nil"/>
              <w:left w:val="single" w:sz="4" w:space="0" w:color="auto"/>
              <w:bottom w:val="nil"/>
              <w:right w:val="nil"/>
            </w:tcBorders>
            <w:noWrap/>
            <w:hideMark/>
          </w:tcPr>
          <w:p w14:paraId="581C0B41"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253</w:t>
            </w:r>
          </w:p>
        </w:tc>
        <w:tc>
          <w:tcPr>
            <w:tcW w:w="998" w:type="dxa"/>
            <w:tcBorders>
              <w:top w:val="nil"/>
              <w:left w:val="nil"/>
              <w:bottom w:val="nil"/>
              <w:right w:val="single" w:sz="4" w:space="0" w:color="auto"/>
            </w:tcBorders>
            <w:noWrap/>
            <w:hideMark/>
          </w:tcPr>
          <w:p w14:paraId="46E8AA9C"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4.5</w:t>
            </w:r>
          </w:p>
        </w:tc>
        <w:tc>
          <w:tcPr>
            <w:tcW w:w="726" w:type="dxa"/>
            <w:tcBorders>
              <w:top w:val="nil"/>
              <w:left w:val="single" w:sz="4" w:space="0" w:color="auto"/>
              <w:bottom w:val="nil"/>
              <w:right w:val="nil"/>
            </w:tcBorders>
            <w:noWrap/>
            <w:hideMark/>
          </w:tcPr>
          <w:p w14:paraId="66E5EF06"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140</w:t>
            </w:r>
          </w:p>
        </w:tc>
        <w:tc>
          <w:tcPr>
            <w:tcW w:w="993" w:type="dxa"/>
            <w:tcBorders>
              <w:top w:val="nil"/>
              <w:left w:val="nil"/>
              <w:bottom w:val="nil"/>
            </w:tcBorders>
            <w:noWrap/>
            <w:hideMark/>
          </w:tcPr>
          <w:p w14:paraId="1E0F968B"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3.6</w:t>
            </w:r>
          </w:p>
        </w:tc>
      </w:tr>
      <w:tr w:rsidR="00026DC2" w:rsidRPr="008B5FDB" w14:paraId="088DC332" w14:textId="77777777" w:rsidTr="00BD3E85">
        <w:trPr>
          <w:trHeight w:val="271"/>
        </w:trPr>
        <w:tc>
          <w:tcPr>
            <w:tcW w:w="2845" w:type="dxa"/>
            <w:tcBorders>
              <w:top w:val="nil"/>
              <w:bottom w:val="nil"/>
            </w:tcBorders>
            <w:noWrap/>
            <w:hideMark/>
          </w:tcPr>
          <w:p w14:paraId="78421DA8"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Neon light</w:t>
            </w:r>
          </w:p>
        </w:tc>
        <w:tc>
          <w:tcPr>
            <w:tcW w:w="716" w:type="dxa"/>
            <w:tcBorders>
              <w:top w:val="nil"/>
              <w:bottom w:val="nil"/>
              <w:right w:val="nil"/>
            </w:tcBorders>
            <w:noWrap/>
            <w:hideMark/>
          </w:tcPr>
          <w:p w14:paraId="1B78BC3B"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735</w:t>
            </w:r>
          </w:p>
        </w:tc>
        <w:tc>
          <w:tcPr>
            <w:tcW w:w="954" w:type="dxa"/>
            <w:tcBorders>
              <w:top w:val="nil"/>
              <w:left w:val="nil"/>
              <w:bottom w:val="nil"/>
              <w:right w:val="single" w:sz="4" w:space="0" w:color="auto"/>
            </w:tcBorders>
            <w:noWrap/>
            <w:hideMark/>
          </w:tcPr>
          <w:p w14:paraId="01D9E33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4.5</w:t>
            </w:r>
          </w:p>
        </w:tc>
        <w:tc>
          <w:tcPr>
            <w:tcW w:w="982" w:type="dxa"/>
            <w:tcBorders>
              <w:top w:val="nil"/>
              <w:left w:val="single" w:sz="4" w:space="0" w:color="auto"/>
              <w:bottom w:val="nil"/>
              <w:right w:val="nil"/>
            </w:tcBorders>
            <w:noWrap/>
            <w:hideMark/>
          </w:tcPr>
          <w:p w14:paraId="1EEDE51C"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210</w:t>
            </w:r>
          </w:p>
        </w:tc>
        <w:tc>
          <w:tcPr>
            <w:tcW w:w="955" w:type="dxa"/>
            <w:tcBorders>
              <w:top w:val="nil"/>
              <w:left w:val="nil"/>
              <w:bottom w:val="nil"/>
              <w:right w:val="single" w:sz="4" w:space="0" w:color="auto"/>
            </w:tcBorders>
            <w:noWrap/>
            <w:hideMark/>
          </w:tcPr>
          <w:p w14:paraId="277B24E3"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3.1</w:t>
            </w:r>
          </w:p>
        </w:tc>
        <w:tc>
          <w:tcPr>
            <w:tcW w:w="663" w:type="dxa"/>
            <w:tcBorders>
              <w:top w:val="nil"/>
              <w:left w:val="single" w:sz="4" w:space="0" w:color="auto"/>
              <w:bottom w:val="nil"/>
              <w:right w:val="nil"/>
            </w:tcBorders>
            <w:noWrap/>
            <w:hideMark/>
          </w:tcPr>
          <w:p w14:paraId="3A42EE6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316</w:t>
            </w:r>
          </w:p>
        </w:tc>
        <w:tc>
          <w:tcPr>
            <w:tcW w:w="998" w:type="dxa"/>
            <w:tcBorders>
              <w:top w:val="nil"/>
              <w:left w:val="nil"/>
              <w:bottom w:val="nil"/>
              <w:right w:val="single" w:sz="4" w:space="0" w:color="auto"/>
            </w:tcBorders>
            <w:noWrap/>
            <w:hideMark/>
          </w:tcPr>
          <w:p w14:paraId="34C0F2BC"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5.6</w:t>
            </w:r>
          </w:p>
        </w:tc>
        <w:tc>
          <w:tcPr>
            <w:tcW w:w="726" w:type="dxa"/>
            <w:tcBorders>
              <w:top w:val="nil"/>
              <w:left w:val="single" w:sz="4" w:space="0" w:color="auto"/>
              <w:bottom w:val="nil"/>
              <w:right w:val="nil"/>
            </w:tcBorders>
            <w:noWrap/>
            <w:hideMark/>
          </w:tcPr>
          <w:p w14:paraId="692CDFCD"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209</w:t>
            </w:r>
          </w:p>
        </w:tc>
        <w:tc>
          <w:tcPr>
            <w:tcW w:w="993" w:type="dxa"/>
            <w:tcBorders>
              <w:top w:val="nil"/>
              <w:left w:val="nil"/>
              <w:bottom w:val="nil"/>
            </w:tcBorders>
            <w:noWrap/>
            <w:hideMark/>
          </w:tcPr>
          <w:p w14:paraId="79929C9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5.4</w:t>
            </w:r>
          </w:p>
        </w:tc>
      </w:tr>
      <w:tr w:rsidR="00026DC2" w:rsidRPr="008B5FDB" w14:paraId="4EDA342A" w14:textId="77777777" w:rsidTr="00BD3E85">
        <w:trPr>
          <w:trHeight w:val="271"/>
        </w:trPr>
        <w:tc>
          <w:tcPr>
            <w:tcW w:w="2845" w:type="dxa"/>
            <w:tcBorders>
              <w:top w:val="nil"/>
              <w:bottom w:val="nil"/>
            </w:tcBorders>
            <w:noWrap/>
            <w:hideMark/>
          </w:tcPr>
          <w:p w14:paraId="4185F828"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Banner</w:t>
            </w:r>
          </w:p>
        </w:tc>
        <w:tc>
          <w:tcPr>
            <w:tcW w:w="716" w:type="dxa"/>
            <w:tcBorders>
              <w:top w:val="nil"/>
              <w:bottom w:val="nil"/>
              <w:right w:val="nil"/>
            </w:tcBorders>
            <w:noWrap/>
            <w:hideMark/>
          </w:tcPr>
          <w:p w14:paraId="4B8DE9B4"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186</w:t>
            </w:r>
          </w:p>
        </w:tc>
        <w:tc>
          <w:tcPr>
            <w:tcW w:w="954" w:type="dxa"/>
            <w:tcBorders>
              <w:top w:val="nil"/>
              <w:left w:val="nil"/>
              <w:bottom w:val="nil"/>
              <w:right w:val="single" w:sz="4" w:space="0" w:color="auto"/>
            </w:tcBorders>
            <w:noWrap/>
            <w:hideMark/>
          </w:tcPr>
          <w:p w14:paraId="1E4B69B2"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1.8</w:t>
            </w:r>
          </w:p>
        </w:tc>
        <w:tc>
          <w:tcPr>
            <w:tcW w:w="982" w:type="dxa"/>
            <w:tcBorders>
              <w:top w:val="nil"/>
              <w:left w:val="single" w:sz="4" w:space="0" w:color="auto"/>
              <w:bottom w:val="nil"/>
              <w:right w:val="nil"/>
            </w:tcBorders>
            <w:noWrap/>
            <w:hideMark/>
          </w:tcPr>
          <w:p w14:paraId="4E229A32"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69</w:t>
            </w:r>
          </w:p>
        </w:tc>
        <w:tc>
          <w:tcPr>
            <w:tcW w:w="955" w:type="dxa"/>
            <w:tcBorders>
              <w:top w:val="nil"/>
              <w:left w:val="nil"/>
              <w:bottom w:val="nil"/>
              <w:right w:val="single" w:sz="4" w:space="0" w:color="auto"/>
            </w:tcBorders>
            <w:noWrap/>
            <w:hideMark/>
          </w:tcPr>
          <w:p w14:paraId="2082436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1.0</w:t>
            </w:r>
          </w:p>
        </w:tc>
        <w:tc>
          <w:tcPr>
            <w:tcW w:w="663" w:type="dxa"/>
            <w:tcBorders>
              <w:top w:val="nil"/>
              <w:left w:val="single" w:sz="4" w:space="0" w:color="auto"/>
              <w:bottom w:val="nil"/>
              <w:right w:val="nil"/>
            </w:tcBorders>
            <w:noWrap/>
            <w:hideMark/>
          </w:tcPr>
          <w:p w14:paraId="4060E56B"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67</w:t>
            </w:r>
          </w:p>
        </w:tc>
        <w:tc>
          <w:tcPr>
            <w:tcW w:w="998" w:type="dxa"/>
            <w:tcBorders>
              <w:top w:val="nil"/>
              <w:left w:val="nil"/>
              <w:bottom w:val="nil"/>
              <w:right w:val="single" w:sz="4" w:space="0" w:color="auto"/>
            </w:tcBorders>
            <w:noWrap/>
            <w:hideMark/>
          </w:tcPr>
          <w:p w14:paraId="604DFE47"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1.2</w:t>
            </w:r>
          </w:p>
        </w:tc>
        <w:tc>
          <w:tcPr>
            <w:tcW w:w="726" w:type="dxa"/>
            <w:tcBorders>
              <w:top w:val="nil"/>
              <w:left w:val="single" w:sz="4" w:space="0" w:color="auto"/>
              <w:bottom w:val="nil"/>
              <w:right w:val="nil"/>
            </w:tcBorders>
            <w:noWrap/>
            <w:hideMark/>
          </w:tcPr>
          <w:p w14:paraId="2B20E3C7"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50</w:t>
            </w:r>
          </w:p>
        </w:tc>
        <w:tc>
          <w:tcPr>
            <w:tcW w:w="993" w:type="dxa"/>
            <w:tcBorders>
              <w:top w:val="nil"/>
              <w:left w:val="nil"/>
              <w:bottom w:val="nil"/>
            </w:tcBorders>
            <w:noWrap/>
            <w:hideMark/>
          </w:tcPr>
          <w:p w14:paraId="27CF180B"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1.3</w:t>
            </w:r>
          </w:p>
        </w:tc>
      </w:tr>
      <w:tr w:rsidR="00026DC2" w:rsidRPr="008B5FDB" w14:paraId="7E04018C" w14:textId="77777777" w:rsidTr="00BD3E85">
        <w:trPr>
          <w:trHeight w:val="285"/>
        </w:trPr>
        <w:tc>
          <w:tcPr>
            <w:tcW w:w="2845" w:type="dxa"/>
            <w:tcBorders>
              <w:top w:val="nil"/>
            </w:tcBorders>
            <w:noWrap/>
            <w:hideMark/>
          </w:tcPr>
          <w:p w14:paraId="241004C1" w14:textId="77777777" w:rsidR="00026DC2" w:rsidRPr="008B5FDB" w:rsidRDefault="00026DC2" w:rsidP="00306411">
            <w:pPr>
              <w:ind w:firstLineChars="100" w:firstLine="200"/>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Other</w:t>
            </w:r>
          </w:p>
        </w:tc>
        <w:tc>
          <w:tcPr>
            <w:tcW w:w="716" w:type="dxa"/>
            <w:tcBorders>
              <w:top w:val="nil"/>
              <w:right w:val="nil"/>
            </w:tcBorders>
            <w:noWrap/>
            <w:hideMark/>
          </w:tcPr>
          <w:p w14:paraId="15931D42"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300</w:t>
            </w:r>
          </w:p>
        </w:tc>
        <w:tc>
          <w:tcPr>
            <w:tcW w:w="954" w:type="dxa"/>
            <w:tcBorders>
              <w:top w:val="nil"/>
              <w:left w:val="nil"/>
              <w:right w:val="single" w:sz="4" w:space="0" w:color="auto"/>
            </w:tcBorders>
            <w:noWrap/>
            <w:hideMark/>
          </w:tcPr>
          <w:p w14:paraId="47D628D8"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1.1</w:t>
            </w:r>
          </w:p>
        </w:tc>
        <w:tc>
          <w:tcPr>
            <w:tcW w:w="982" w:type="dxa"/>
            <w:tcBorders>
              <w:top w:val="nil"/>
              <w:left w:val="single" w:sz="4" w:space="0" w:color="auto"/>
              <w:right w:val="nil"/>
            </w:tcBorders>
            <w:noWrap/>
            <w:hideMark/>
          </w:tcPr>
          <w:p w14:paraId="7DE9C553"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102</w:t>
            </w:r>
          </w:p>
        </w:tc>
        <w:tc>
          <w:tcPr>
            <w:tcW w:w="955" w:type="dxa"/>
            <w:tcBorders>
              <w:top w:val="nil"/>
              <w:left w:val="nil"/>
              <w:right w:val="single" w:sz="4" w:space="0" w:color="auto"/>
            </w:tcBorders>
            <w:noWrap/>
            <w:hideMark/>
          </w:tcPr>
          <w:p w14:paraId="0C43FFB6"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1.5</w:t>
            </w:r>
          </w:p>
        </w:tc>
        <w:tc>
          <w:tcPr>
            <w:tcW w:w="663" w:type="dxa"/>
            <w:tcBorders>
              <w:top w:val="nil"/>
              <w:left w:val="single" w:sz="4" w:space="0" w:color="auto"/>
              <w:right w:val="nil"/>
            </w:tcBorders>
            <w:noWrap/>
            <w:hideMark/>
          </w:tcPr>
          <w:p w14:paraId="27B594A7"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159</w:t>
            </w:r>
          </w:p>
        </w:tc>
        <w:tc>
          <w:tcPr>
            <w:tcW w:w="998" w:type="dxa"/>
            <w:tcBorders>
              <w:top w:val="nil"/>
              <w:left w:val="nil"/>
              <w:right w:val="single" w:sz="4" w:space="0" w:color="auto"/>
            </w:tcBorders>
            <w:noWrap/>
            <w:hideMark/>
          </w:tcPr>
          <w:p w14:paraId="7C149299"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2.8</w:t>
            </w:r>
          </w:p>
        </w:tc>
        <w:tc>
          <w:tcPr>
            <w:tcW w:w="726" w:type="dxa"/>
            <w:tcBorders>
              <w:top w:val="nil"/>
              <w:left w:val="single" w:sz="4" w:space="0" w:color="auto"/>
              <w:right w:val="nil"/>
            </w:tcBorders>
            <w:noWrap/>
            <w:hideMark/>
          </w:tcPr>
          <w:p w14:paraId="3C48DFCF"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39</w:t>
            </w:r>
          </w:p>
        </w:tc>
        <w:tc>
          <w:tcPr>
            <w:tcW w:w="993" w:type="dxa"/>
            <w:tcBorders>
              <w:top w:val="nil"/>
              <w:left w:val="nil"/>
            </w:tcBorders>
            <w:noWrap/>
            <w:hideMark/>
          </w:tcPr>
          <w:p w14:paraId="52BED526" w14:textId="77777777" w:rsidR="00026DC2" w:rsidRPr="008B5FDB" w:rsidRDefault="00026DC2" w:rsidP="00306411">
            <w:pPr>
              <w:jc w:val="center"/>
              <w:rPr>
                <w:rFonts w:ascii="Times New Roman" w:eastAsia="Times New Roman" w:hAnsi="Times New Roman" w:cs="Times New Roman"/>
                <w:color w:val="000000"/>
                <w:sz w:val="20"/>
                <w:szCs w:val="20"/>
              </w:rPr>
            </w:pPr>
            <w:r w:rsidRPr="008B5FDB">
              <w:rPr>
                <w:rFonts w:ascii="Times New Roman" w:eastAsia="Times New Roman" w:hAnsi="Times New Roman" w:cs="Times New Roman"/>
                <w:color w:val="000000"/>
                <w:sz w:val="20"/>
                <w:szCs w:val="20"/>
              </w:rPr>
              <w:t>1.0</w:t>
            </w:r>
          </w:p>
        </w:tc>
      </w:tr>
    </w:tbl>
    <w:p w14:paraId="7ABC4387" w14:textId="77777777" w:rsidR="00026DC2" w:rsidRPr="008B5FDB" w:rsidRDefault="00026DC2" w:rsidP="00026DC2">
      <w:pPr>
        <w:rPr>
          <w:rFonts w:ascii="Times New Roman" w:hAnsi="Times New Roman" w:cs="Times New Roman"/>
          <w:sz w:val="20"/>
        </w:rPr>
      </w:pPr>
      <w:r w:rsidRPr="008B5FDB">
        <w:rPr>
          <w:rFonts w:ascii="Times New Roman" w:hAnsi="Times New Roman" w:cs="Times New Roman"/>
          <w:sz w:val="20"/>
        </w:rPr>
        <w:t>Notes:</w:t>
      </w:r>
    </w:p>
    <w:p w14:paraId="237792FF" w14:textId="77777777" w:rsidR="00026DC2" w:rsidRPr="008B5FDB" w:rsidRDefault="00026DC2" w:rsidP="00026DC2">
      <w:pPr>
        <w:rPr>
          <w:rFonts w:ascii="Times New Roman" w:hAnsi="Times New Roman" w:cs="Times New Roman"/>
          <w:sz w:val="20"/>
        </w:rPr>
      </w:pPr>
      <w:proofErr w:type="spellStart"/>
      <w:proofErr w:type="gramStart"/>
      <w:r w:rsidRPr="008B5FDB">
        <w:rPr>
          <w:rFonts w:ascii="Times New Roman" w:hAnsi="Times New Roman" w:cs="Times New Roman"/>
          <w:sz w:val="20"/>
          <w:vertAlign w:val="superscript"/>
        </w:rPr>
        <w:t>a</w:t>
      </w:r>
      <w:r w:rsidRPr="008B5FDB">
        <w:rPr>
          <w:rFonts w:ascii="Times New Roman" w:hAnsi="Times New Roman" w:cs="Times New Roman"/>
          <w:sz w:val="20"/>
        </w:rPr>
        <w:t>Other</w:t>
      </w:r>
      <w:proofErr w:type="spellEnd"/>
      <w:proofErr w:type="gramEnd"/>
      <w:r w:rsidRPr="008B5FDB">
        <w:rPr>
          <w:rFonts w:ascii="Times New Roman" w:hAnsi="Times New Roman" w:cs="Times New Roman"/>
          <w:sz w:val="20"/>
        </w:rPr>
        <w:t xml:space="preserve"> store includes confectionary stores, gas station/chain convenience stores, pharmacy/drug stores, smoke shops, newsstand storefronts, and any other stores not otherwise categorized</w:t>
      </w:r>
    </w:p>
    <w:p w14:paraId="3D4F0B57" w14:textId="77777777" w:rsidR="00026DC2" w:rsidRPr="008B5FDB" w:rsidRDefault="00026DC2" w:rsidP="00026DC2">
      <w:pPr>
        <w:rPr>
          <w:rFonts w:ascii="Times New Roman" w:hAnsi="Times New Roman" w:cs="Times New Roman"/>
          <w:sz w:val="20"/>
        </w:rPr>
      </w:pPr>
      <w:proofErr w:type="spellStart"/>
      <w:proofErr w:type="gramStart"/>
      <w:r w:rsidRPr="008B5FDB">
        <w:rPr>
          <w:rFonts w:ascii="Times New Roman" w:hAnsi="Times New Roman" w:cs="Times New Roman"/>
          <w:sz w:val="20"/>
          <w:vertAlign w:val="superscript"/>
        </w:rPr>
        <w:lastRenderedPageBreak/>
        <w:t>b</w:t>
      </w:r>
      <w:r w:rsidRPr="008B5FDB">
        <w:rPr>
          <w:rFonts w:ascii="Times New Roman" w:hAnsi="Times New Roman" w:cs="Times New Roman"/>
          <w:sz w:val="20"/>
        </w:rPr>
        <w:t>Any</w:t>
      </w:r>
      <w:proofErr w:type="spellEnd"/>
      <w:proofErr w:type="gramEnd"/>
      <w:r w:rsidRPr="008B5FDB">
        <w:rPr>
          <w:rFonts w:ascii="Times New Roman" w:hAnsi="Times New Roman" w:cs="Times New Roman"/>
          <w:sz w:val="20"/>
        </w:rPr>
        <w:t xml:space="preserve"> structure includes phone booths, newsstand kiosks, bus shelters, subway entrances, construction or other walls, and any other structures</w:t>
      </w:r>
    </w:p>
    <w:p w14:paraId="3D124BE3" w14:textId="46413F38" w:rsidR="00C361EF" w:rsidRPr="00231854" w:rsidRDefault="005E6DF4" w:rsidP="008B1B78">
      <w:pPr>
        <w:spacing w:line="480" w:lineRule="auto"/>
        <w:rPr>
          <w:rFonts w:ascii="Times New Roman" w:hAnsi="Times New Roman" w:cs="Times New Roman"/>
          <w:b/>
          <w:sz w:val="24"/>
          <w:szCs w:val="24"/>
        </w:rPr>
      </w:pPr>
      <w:r w:rsidRPr="00231854">
        <w:rPr>
          <w:rFonts w:ascii="Times New Roman" w:hAnsi="Times New Roman" w:cs="Times New Roman"/>
          <w:b/>
          <w:sz w:val="24"/>
          <w:szCs w:val="24"/>
        </w:rPr>
        <w:t>Strengths and Limitations</w:t>
      </w:r>
    </w:p>
    <w:p w14:paraId="48DA2165" w14:textId="3E2D94AE" w:rsidR="0021394E" w:rsidRPr="005E6DF4" w:rsidRDefault="0021394E" w:rsidP="0021394E">
      <w:pPr>
        <w:spacing w:line="480" w:lineRule="auto"/>
        <w:rPr>
          <w:rFonts w:ascii="Times New Roman" w:hAnsi="Times New Roman" w:cs="Times New Roman"/>
          <w:sz w:val="24"/>
          <w:szCs w:val="24"/>
        </w:rPr>
      </w:pPr>
      <w:r w:rsidRPr="005E6DF4">
        <w:rPr>
          <w:rFonts w:ascii="Times New Roman" w:hAnsi="Times New Roman" w:cs="Times New Roman"/>
          <w:sz w:val="24"/>
          <w:szCs w:val="24"/>
        </w:rPr>
        <w:t xml:space="preserve">Our study </w:t>
      </w:r>
      <w:r w:rsidR="005D2B36">
        <w:rPr>
          <w:rFonts w:ascii="Times New Roman" w:hAnsi="Times New Roman" w:cs="Times New Roman"/>
          <w:sz w:val="24"/>
          <w:szCs w:val="24"/>
        </w:rPr>
        <w:t xml:space="preserve">methods </w:t>
      </w:r>
      <w:r w:rsidRPr="005E6DF4">
        <w:rPr>
          <w:rFonts w:ascii="Times New Roman" w:hAnsi="Times New Roman" w:cs="Times New Roman"/>
          <w:sz w:val="24"/>
          <w:szCs w:val="24"/>
        </w:rPr>
        <w:t xml:space="preserve">had a few notable limitations; first, all datasets that were used to define the sample </w:t>
      </w:r>
      <w:r w:rsidR="005E6BB0" w:rsidRPr="005E6DF4">
        <w:rPr>
          <w:rFonts w:ascii="Times New Roman" w:hAnsi="Times New Roman" w:cs="Times New Roman"/>
          <w:sz w:val="24"/>
          <w:szCs w:val="24"/>
        </w:rPr>
        <w:t>we</w:t>
      </w:r>
      <w:r w:rsidRPr="005E6DF4">
        <w:rPr>
          <w:rFonts w:ascii="Times New Roman" w:hAnsi="Times New Roman" w:cs="Times New Roman"/>
          <w:sz w:val="24"/>
          <w:szCs w:val="24"/>
        </w:rPr>
        <w:t xml:space="preserve">re not updated with the same frequency, so some data </w:t>
      </w:r>
      <w:r w:rsidR="005E6BB0" w:rsidRPr="005E6DF4">
        <w:rPr>
          <w:rFonts w:ascii="Times New Roman" w:hAnsi="Times New Roman" w:cs="Times New Roman"/>
          <w:sz w:val="24"/>
          <w:szCs w:val="24"/>
        </w:rPr>
        <w:t>we</w:t>
      </w:r>
      <w:r w:rsidRPr="005E6DF4">
        <w:rPr>
          <w:rFonts w:ascii="Times New Roman" w:hAnsi="Times New Roman" w:cs="Times New Roman"/>
          <w:sz w:val="24"/>
          <w:szCs w:val="24"/>
        </w:rPr>
        <w:t xml:space="preserve">re likely to be outdated while others </w:t>
      </w:r>
      <w:r w:rsidR="005E6BB0" w:rsidRPr="005E6DF4">
        <w:rPr>
          <w:rFonts w:ascii="Times New Roman" w:hAnsi="Times New Roman" w:cs="Times New Roman"/>
          <w:sz w:val="24"/>
          <w:szCs w:val="24"/>
        </w:rPr>
        <w:t>we</w:t>
      </w:r>
      <w:r w:rsidRPr="005E6DF4">
        <w:rPr>
          <w:rFonts w:ascii="Times New Roman" w:hAnsi="Times New Roman" w:cs="Times New Roman"/>
          <w:sz w:val="24"/>
          <w:szCs w:val="24"/>
        </w:rPr>
        <w:t>re more current. Second, any advertisements outside of the “st</w:t>
      </w:r>
      <w:r w:rsidR="001E4D99">
        <w:rPr>
          <w:rFonts w:ascii="Times New Roman" w:hAnsi="Times New Roman" w:cs="Times New Roman"/>
          <w:sz w:val="24"/>
          <w:szCs w:val="24"/>
        </w:rPr>
        <w:t>reet-</w:t>
      </w:r>
      <w:r w:rsidR="0023147F" w:rsidRPr="005E6DF4">
        <w:rPr>
          <w:rFonts w:ascii="Times New Roman" w:hAnsi="Times New Roman" w:cs="Times New Roman"/>
          <w:sz w:val="24"/>
          <w:szCs w:val="24"/>
        </w:rPr>
        <w:t>level” area (such as</w:t>
      </w:r>
      <w:r w:rsidRPr="005E6DF4">
        <w:rPr>
          <w:rFonts w:ascii="Times New Roman" w:hAnsi="Times New Roman" w:cs="Times New Roman"/>
          <w:sz w:val="24"/>
          <w:szCs w:val="24"/>
        </w:rPr>
        <w:t xml:space="preserve"> indoor, subway, billboards, </w:t>
      </w:r>
      <w:proofErr w:type="gramStart"/>
      <w:r w:rsidRPr="005E6DF4">
        <w:rPr>
          <w:rFonts w:ascii="Times New Roman" w:hAnsi="Times New Roman" w:cs="Times New Roman"/>
          <w:sz w:val="24"/>
          <w:szCs w:val="24"/>
        </w:rPr>
        <w:t>mobile/non-stationary</w:t>
      </w:r>
      <w:proofErr w:type="gramEnd"/>
      <w:r w:rsidRPr="005E6DF4">
        <w:rPr>
          <w:rFonts w:ascii="Times New Roman" w:hAnsi="Times New Roman" w:cs="Times New Roman"/>
          <w:sz w:val="24"/>
          <w:szCs w:val="24"/>
        </w:rPr>
        <w:t>)</w:t>
      </w:r>
      <w:r w:rsidR="00137AFB">
        <w:rPr>
          <w:rFonts w:ascii="Times New Roman" w:hAnsi="Times New Roman" w:cs="Times New Roman"/>
          <w:sz w:val="24"/>
          <w:szCs w:val="24"/>
        </w:rPr>
        <w:t xml:space="preserve"> were excluded</w:t>
      </w:r>
      <w:r w:rsidRPr="005E6DF4">
        <w:rPr>
          <w:rFonts w:ascii="Times New Roman" w:hAnsi="Times New Roman" w:cs="Times New Roman"/>
          <w:sz w:val="24"/>
          <w:szCs w:val="24"/>
        </w:rPr>
        <w:t xml:space="preserve">, so not every </w:t>
      </w:r>
      <w:r w:rsidR="00F45993" w:rsidRPr="005E6DF4">
        <w:rPr>
          <w:rFonts w:ascii="Times New Roman" w:hAnsi="Times New Roman" w:cs="Times New Roman"/>
          <w:sz w:val="24"/>
          <w:szCs w:val="24"/>
        </w:rPr>
        <w:t xml:space="preserve">possible </w:t>
      </w:r>
      <w:r w:rsidRPr="005E6DF4">
        <w:rPr>
          <w:rFonts w:ascii="Times New Roman" w:hAnsi="Times New Roman" w:cs="Times New Roman"/>
          <w:sz w:val="24"/>
          <w:szCs w:val="24"/>
        </w:rPr>
        <w:t>advertisement was documented</w:t>
      </w:r>
      <w:r w:rsidR="00BA6138" w:rsidRPr="005E6DF4">
        <w:rPr>
          <w:rFonts w:ascii="Times New Roman" w:hAnsi="Times New Roman" w:cs="Times New Roman"/>
          <w:sz w:val="24"/>
          <w:szCs w:val="24"/>
        </w:rPr>
        <w:t xml:space="preserve">. Thus, the number of ads that New Yorkers are exposed to is </w:t>
      </w:r>
      <w:r w:rsidR="00137AFB">
        <w:rPr>
          <w:rFonts w:ascii="Times New Roman" w:hAnsi="Times New Roman" w:cs="Times New Roman"/>
          <w:sz w:val="24"/>
          <w:szCs w:val="24"/>
        </w:rPr>
        <w:t>likely</w:t>
      </w:r>
      <w:r w:rsidR="00137AFB" w:rsidRPr="005E6DF4">
        <w:rPr>
          <w:rFonts w:ascii="Times New Roman" w:hAnsi="Times New Roman" w:cs="Times New Roman"/>
          <w:sz w:val="24"/>
          <w:szCs w:val="24"/>
        </w:rPr>
        <w:t xml:space="preserve"> </w:t>
      </w:r>
      <w:r w:rsidR="00137AFB">
        <w:rPr>
          <w:rFonts w:ascii="Times New Roman" w:hAnsi="Times New Roman" w:cs="Times New Roman"/>
          <w:sz w:val="24"/>
          <w:szCs w:val="24"/>
        </w:rPr>
        <w:t>underestimated by</w:t>
      </w:r>
      <w:r w:rsidR="00BA6138" w:rsidRPr="005E6DF4">
        <w:rPr>
          <w:rFonts w:ascii="Times New Roman" w:hAnsi="Times New Roman" w:cs="Times New Roman"/>
          <w:sz w:val="24"/>
          <w:szCs w:val="24"/>
        </w:rPr>
        <w:t xml:space="preserve"> what is documented in this study</w:t>
      </w:r>
      <w:r w:rsidRPr="005E6DF4">
        <w:rPr>
          <w:rFonts w:ascii="Times New Roman" w:hAnsi="Times New Roman" w:cs="Times New Roman"/>
          <w:sz w:val="24"/>
          <w:szCs w:val="24"/>
        </w:rPr>
        <w:t xml:space="preserve">. Finally, we did not capture the size of advertisements, only the number and content, so each ad was counted as one unit, regardless of size. However, given that each individual product image was counted separately, this </w:t>
      </w:r>
      <w:r w:rsidR="005B09E9" w:rsidRPr="005E6DF4">
        <w:rPr>
          <w:rFonts w:ascii="Times New Roman" w:hAnsi="Times New Roman" w:cs="Times New Roman"/>
          <w:sz w:val="24"/>
          <w:szCs w:val="24"/>
        </w:rPr>
        <w:t>may have provided a</w:t>
      </w:r>
      <w:r w:rsidRPr="005E6DF4">
        <w:rPr>
          <w:rFonts w:ascii="Times New Roman" w:hAnsi="Times New Roman" w:cs="Times New Roman"/>
          <w:sz w:val="24"/>
          <w:szCs w:val="24"/>
        </w:rPr>
        <w:t xml:space="preserve"> proxy for size, since multiple images would not necessarily fit onto a very small ad.</w:t>
      </w:r>
    </w:p>
    <w:p w14:paraId="5EB4DE50" w14:textId="5534DDBF" w:rsidR="00540418" w:rsidRDefault="0021394E" w:rsidP="004525CB">
      <w:pPr>
        <w:spacing w:line="480" w:lineRule="auto"/>
        <w:rPr>
          <w:rFonts w:ascii="Times New Roman" w:hAnsi="Times New Roman" w:cs="Times New Roman"/>
          <w:sz w:val="24"/>
          <w:szCs w:val="24"/>
        </w:rPr>
      </w:pPr>
      <w:r w:rsidRPr="005E6DF4">
        <w:rPr>
          <w:rFonts w:ascii="Times New Roman" w:hAnsi="Times New Roman" w:cs="Times New Roman"/>
          <w:sz w:val="24"/>
          <w:szCs w:val="24"/>
        </w:rPr>
        <w:t>This study had several strengths to note as well</w:t>
      </w:r>
      <w:r w:rsidR="007F5AC6" w:rsidRPr="005E6DF4">
        <w:rPr>
          <w:rFonts w:ascii="Times New Roman" w:hAnsi="Times New Roman" w:cs="Times New Roman"/>
          <w:sz w:val="24"/>
          <w:szCs w:val="24"/>
        </w:rPr>
        <w:t xml:space="preserve">. </w:t>
      </w:r>
      <w:r w:rsidRPr="005E6DF4">
        <w:rPr>
          <w:rFonts w:ascii="Times New Roman" w:hAnsi="Times New Roman" w:cs="Times New Roman"/>
          <w:sz w:val="24"/>
          <w:szCs w:val="24"/>
        </w:rPr>
        <w:t xml:space="preserve">First, the use of PLUTO data enabled us to have very detailed information at the tax lot level. Additionally, our large sample size </w:t>
      </w:r>
      <w:r w:rsidR="00137AFB">
        <w:rPr>
          <w:rFonts w:ascii="Times New Roman" w:hAnsi="Times New Roman" w:cs="Times New Roman"/>
          <w:sz w:val="24"/>
          <w:szCs w:val="24"/>
        </w:rPr>
        <w:t>allows for</w:t>
      </w:r>
      <w:r w:rsidRPr="005E6DF4">
        <w:rPr>
          <w:rFonts w:ascii="Times New Roman" w:hAnsi="Times New Roman" w:cs="Times New Roman"/>
          <w:sz w:val="24"/>
          <w:szCs w:val="24"/>
        </w:rPr>
        <w:t xml:space="preserve"> conduct</w:t>
      </w:r>
      <w:r w:rsidR="00137AFB">
        <w:rPr>
          <w:rFonts w:ascii="Times New Roman" w:hAnsi="Times New Roman" w:cs="Times New Roman"/>
          <w:sz w:val="24"/>
          <w:szCs w:val="24"/>
        </w:rPr>
        <w:t>ing</w:t>
      </w:r>
      <w:r w:rsidRPr="005E6DF4">
        <w:rPr>
          <w:rFonts w:ascii="Times New Roman" w:hAnsi="Times New Roman" w:cs="Times New Roman"/>
          <w:sz w:val="24"/>
          <w:szCs w:val="24"/>
        </w:rPr>
        <w:t xml:space="preserve"> citywide analyses, as well as comparisons between neighborhood poverty levels. Finally, to our knowledge, this is the first study to look at this issue on a citywide level in NYC, with the inclusion of a range of unhealthy products featured in advertising content (food/</w:t>
      </w:r>
      <w:r w:rsidR="00776A6A" w:rsidRPr="005E6DF4">
        <w:rPr>
          <w:rFonts w:ascii="Times New Roman" w:hAnsi="Times New Roman" w:cs="Times New Roman"/>
          <w:sz w:val="24"/>
          <w:szCs w:val="24"/>
        </w:rPr>
        <w:t xml:space="preserve">non-alcoholic </w:t>
      </w:r>
      <w:r w:rsidRPr="005E6DF4">
        <w:rPr>
          <w:rFonts w:ascii="Times New Roman" w:hAnsi="Times New Roman" w:cs="Times New Roman"/>
          <w:sz w:val="24"/>
          <w:szCs w:val="24"/>
        </w:rPr>
        <w:t xml:space="preserve">beverage, </w:t>
      </w:r>
      <w:r w:rsidR="00776A6A" w:rsidRPr="005E6DF4">
        <w:rPr>
          <w:rFonts w:ascii="Times New Roman" w:hAnsi="Times New Roman" w:cs="Times New Roman"/>
          <w:sz w:val="24"/>
          <w:szCs w:val="24"/>
        </w:rPr>
        <w:t xml:space="preserve">tobacco, and </w:t>
      </w:r>
      <w:r w:rsidRPr="005E6DF4">
        <w:rPr>
          <w:rFonts w:ascii="Times New Roman" w:hAnsi="Times New Roman" w:cs="Times New Roman"/>
          <w:sz w:val="24"/>
          <w:szCs w:val="24"/>
        </w:rPr>
        <w:t>alcohol).</w:t>
      </w:r>
    </w:p>
    <w:p w14:paraId="7764B1AC" w14:textId="77777777" w:rsidR="000A5058" w:rsidRDefault="000A5058" w:rsidP="004525CB">
      <w:pPr>
        <w:spacing w:line="480" w:lineRule="auto"/>
        <w:rPr>
          <w:rFonts w:ascii="Times New Roman" w:hAnsi="Times New Roman" w:cs="Times New Roman"/>
          <w:sz w:val="24"/>
          <w:szCs w:val="24"/>
        </w:rPr>
      </w:pPr>
    </w:p>
    <w:p w14:paraId="5DE85BEC" w14:textId="77777777" w:rsidR="008B50A1" w:rsidRDefault="008B50A1" w:rsidP="004525CB">
      <w:pPr>
        <w:spacing w:line="480" w:lineRule="auto"/>
        <w:rPr>
          <w:rFonts w:ascii="Times New Roman" w:hAnsi="Times New Roman" w:cs="Times New Roman"/>
          <w:sz w:val="24"/>
          <w:szCs w:val="24"/>
        </w:rPr>
      </w:pPr>
    </w:p>
    <w:p w14:paraId="2DD3CEC4" w14:textId="77777777" w:rsidR="008B50A1" w:rsidRDefault="008B50A1" w:rsidP="004525CB">
      <w:pPr>
        <w:spacing w:line="480" w:lineRule="auto"/>
        <w:rPr>
          <w:rFonts w:ascii="Times New Roman" w:hAnsi="Times New Roman" w:cs="Times New Roman"/>
          <w:sz w:val="24"/>
          <w:szCs w:val="24"/>
        </w:rPr>
      </w:pPr>
    </w:p>
    <w:p w14:paraId="5F31603D" w14:textId="77777777" w:rsidR="008B50A1" w:rsidRDefault="008B50A1" w:rsidP="004525CB">
      <w:pPr>
        <w:spacing w:line="480" w:lineRule="auto"/>
        <w:rPr>
          <w:rFonts w:ascii="Times New Roman" w:hAnsi="Times New Roman" w:cs="Times New Roman"/>
          <w:sz w:val="24"/>
          <w:szCs w:val="24"/>
        </w:rPr>
      </w:pPr>
    </w:p>
    <w:p w14:paraId="44746463" w14:textId="77777777" w:rsidR="008B50A1" w:rsidRDefault="008B50A1" w:rsidP="004525CB">
      <w:pPr>
        <w:spacing w:line="480" w:lineRule="auto"/>
        <w:rPr>
          <w:rFonts w:ascii="Times New Roman" w:hAnsi="Times New Roman" w:cs="Times New Roman"/>
          <w:sz w:val="24"/>
          <w:szCs w:val="24"/>
        </w:rPr>
      </w:pPr>
    </w:p>
    <w:p w14:paraId="5BC18717" w14:textId="51F2B52C" w:rsidR="004525CB" w:rsidRPr="005E6DF4" w:rsidRDefault="00231854" w:rsidP="004525CB">
      <w:pPr>
        <w:spacing w:line="480" w:lineRule="auto"/>
        <w:rPr>
          <w:rFonts w:ascii="Times New Roman" w:hAnsi="Times New Roman" w:cs="Times New Roman"/>
          <w:b/>
          <w:sz w:val="24"/>
          <w:szCs w:val="24"/>
        </w:rPr>
      </w:pPr>
      <w:bookmarkStart w:id="2" w:name="_GoBack"/>
      <w:bookmarkEnd w:id="2"/>
      <w:r>
        <w:rPr>
          <w:rFonts w:ascii="Times New Roman" w:hAnsi="Times New Roman" w:cs="Times New Roman"/>
          <w:b/>
          <w:sz w:val="24"/>
          <w:szCs w:val="24"/>
        </w:rPr>
        <w:t>References</w:t>
      </w:r>
    </w:p>
    <w:p w14:paraId="36557406" w14:textId="40F45896" w:rsidR="00316DF0" w:rsidRPr="00316DF0" w:rsidRDefault="00316DF0" w:rsidP="00316DF0">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Ward BW, Schiller JS, Goodman RA. Multiple chronic conditions among US adults: </w:t>
      </w:r>
      <w:r>
        <w:rPr>
          <w:rFonts w:ascii="Times New Roman" w:hAnsi="Times New Roman" w:cs="Times New Roman"/>
          <w:sz w:val="24"/>
          <w:szCs w:val="24"/>
        </w:rPr>
        <w:t>A</w:t>
      </w:r>
      <w:r w:rsidRPr="00316DF0">
        <w:rPr>
          <w:rFonts w:ascii="Times New Roman" w:hAnsi="Times New Roman" w:cs="Times New Roman"/>
          <w:sz w:val="24"/>
          <w:szCs w:val="24"/>
        </w:rPr>
        <w:t xml:space="preserve"> 2012 update. </w:t>
      </w:r>
      <w:proofErr w:type="spellStart"/>
      <w:r w:rsidRPr="00316DF0">
        <w:rPr>
          <w:rFonts w:ascii="Times New Roman" w:hAnsi="Times New Roman" w:cs="Times New Roman"/>
          <w:sz w:val="24"/>
          <w:szCs w:val="24"/>
        </w:rPr>
        <w:t>Prev</w:t>
      </w:r>
      <w:proofErr w:type="spellEnd"/>
      <w:r w:rsidRPr="00316DF0">
        <w:rPr>
          <w:rFonts w:ascii="Times New Roman" w:hAnsi="Times New Roman" w:cs="Times New Roman"/>
          <w:sz w:val="24"/>
          <w:szCs w:val="24"/>
        </w:rPr>
        <w:t xml:space="preserve"> </w:t>
      </w:r>
      <w:proofErr w:type="spellStart"/>
      <w:r w:rsidRPr="00316DF0">
        <w:rPr>
          <w:rFonts w:ascii="Times New Roman" w:hAnsi="Times New Roman" w:cs="Times New Roman"/>
          <w:sz w:val="24"/>
          <w:szCs w:val="24"/>
        </w:rPr>
        <w:t>Chron</w:t>
      </w:r>
      <w:proofErr w:type="spellEnd"/>
      <w:r w:rsidRPr="00316DF0">
        <w:rPr>
          <w:rFonts w:ascii="Times New Roman" w:hAnsi="Times New Roman" w:cs="Times New Roman"/>
          <w:sz w:val="24"/>
          <w:szCs w:val="24"/>
        </w:rPr>
        <w:t xml:space="preserve"> Dis.</w:t>
      </w:r>
      <w:r>
        <w:rPr>
          <w:rFonts w:ascii="Times New Roman" w:hAnsi="Times New Roman" w:cs="Times New Roman"/>
          <w:sz w:val="24"/>
          <w:szCs w:val="24"/>
        </w:rPr>
        <w:t xml:space="preserve"> 2014</w:t>
      </w:r>
      <w:proofErr w:type="gramStart"/>
      <w:r>
        <w:rPr>
          <w:rFonts w:ascii="Times New Roman" w:hAnsi="Times New Roman" w:cs="Times New Roman"/>
          <w:sz w:val="24"/>
          <w:szCs w:val="24"/>
        </w:rPr>
        <w:t>;</w:t>
      </w:r>
      <w:r w:rsidRPr="00316DF0">
        <w:rPr>
          <w:rFonts w:ascii="Times New Roman" w:hAnsi="Times New Roman" w:cs="Times New Roman"/>
          <w:sz w:val="24"/>
          <w:szCs w:val="24"/>
        </w:rPr>
        <w:t>11</w:t>
      </w:r>
      <w:proofErr w:type="gramEnd"/>
      <w:r w:rsidRPr="00316DF0">
        <w:rPr>
          <w:rFonts w:ascii="Times New Roman" w:hAnsi="Times New Roman" w:cs="Times New Roman"/>
          <w:sz w:val="24"/>
          <w:szCs w:val="24"/>
        </w:rPr>
        <w:t>,</w:t>
      </w:r>
      <w:r w:rsidRPr="00316DF0">
        <w:rPr>
          <w:sz w:val="24"/>
          <w:szCs w:val="24"/>
        </w:rPr>
        <w:t xml:space="preserve"> </w:t>
      </w:r>
      <w:r>
        <w:rPr>
          <w:rFonts w:ascii="Times New Roman" w:hAnsi="Times New Roman" w:cs="Times New Roman"/>
          <w:sz w:val="24"/>
          <w:szCs w:val="24"/>
        </w:rPr>
        <w:t>e</w:t>
      </w:r>
      <w:r w:rsidRPr="00316DF0">
        <w:rPr>
          <w:rFonts w:ascii="Times New Roman" w:hAnsi="Times New Roman" w:cs="Times New Roman"/>
          <w:sz w:val="24"/>
          <w:szCs w:val="24"/>
        </w:rPr>
        <w:t xml:space="preserve">62. </w:t>
      </w:r>
      <w:proofErr w:type="spellStart"/>
      <w:proofErr w:type="gramStart"/>
      <w:r w:rsidRPr="00316DF0">
        <w:rPr>
          <w:rFonts w:ascii="Times New Roman" w:hAnsi="Times New Roman" w:cs="Times New Roman"/>
          <w:sz w:val="24"/>
          <w:szCs w:val="24"/>
        </w:rPr>
        <w:t>doi</w:t>
      </w:r>
      <w:proofErr w:type="spellEnd"/>
      <w:proofErr w:type="gramEnd"/>
      <w:r w:rsidRPr="00316DF0">
        <w:rPr>
          <w:rFonts w:ascii="Times New Roman" w:hAnsi="Times New Roman" w:cs="Times New Roman"/>
          <w:sz w:val="24"/>
          <w:szCs w:val="24"/>
        </w:rPr>
        <w:t>: 10.5888/pcd11.130389.</w:t>
      </w:r>
    </w:p>
    <w:p w14:paraId="0750CFF1" w14:textId="77777777" w:rsidR="00316DF0" w:rsidRPr="00316DF0" w:rsidRDefault="00316DF0" w:rsidP="00316DF0">
      <w:pPr>
        <w:pStyle w:val="ListParagraph"/>
        <w:spacing w:after="240" w:line="240" w:lineRule="auto"/>
        <w:ind w:left="360"/>
        <w:rPr>
          <w:rFonts w:ascii="Times New Roman" w:hAnsi="Times New Roman" w:cs="Times New Roman"/>
          <w:sz w:val="24"/>
          <w:szCs w:val="24"/>
        </w:rPr>
      </w:pPr>
    </w:p>
    <w:p w14:paraId="42460826" w14:textId="55A19EB5" w:rsidR="00316DF0" w:rsidRPr="00316DF0" w:rsidRDefault="00316DF0" w:rsidP="00316DF0">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Grier SA, Kumanyika SK. The context for choice: Health implications of targeted food and beverage marketing to African Americans. Am J Public Health. </w:t>
      </w:r>
      <w:r>
        <w:rPr>
          <w:rFonts w:ascii="Times New Roman" w:hAnsi="Times New Roman" w:cs="Times New Roman"/>
          <w:sz w:val="24"/>
          <w:szCs w:val="24"/>
        </w:rPr>
        <w:t xml:space="preserve">2008; </w:t>
      </w:r>
      <w:r w:rsidRPr="00316DF0">
        <w:rPr>
          <w:rFonts w:ascii="Times New Roman" w:hAnsi="Times New Roman" w:cs="Times New Roman"/>
          <w:sz w:val="24"/>
          <w:szCs w:val="24"/>
        </w:rPr>
        <w:t xml:space="preserve">98(9), 1616–1629. </w:t>
      </w:r>
    </w:p>
    <w:p w14:paraId="13B36B1B" w14:textId="77777777" w:rsidR="00316DF0" w:rsidRPr="00316DF0" w:rsidRDefault="00316DF0" w:rsidP="00316DF0">
      <w:pPr>
        <w:pStyle w:val="ListParagraph"/>
        <w:spacing w:after="240" w:line="240" w:lineRule="auto"/>
        <w:ind w:left="360"/>
        <w:rPr>
          <w:rFonts w:ascii="Times New Roman" w:hAnsi="Times New Roman" w:cs="Times New Roman"/>
          <w:sz w:val="24"/>
          <w:szCs w:val="24"/>
        </w:rPr>
      </w:pPr>
    </w:p>
    <w:p w14:paraId="6520A15B" w14:textId="3EA440C8" w:rsidR="00316DF0" w:rsidRPr="00316DF0" w:rsidRDefault="00316DF0" w:rsidP="00316DF0">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Sacks R, Yi SS, </w:t>
      </w:r>
      <w:proofErr w:type="spellStart"/>
      <w:r w:rsidRPr="00316DF0">
        <w:rPr>
          <w:rFonts w:ascii="Times New Roman" w:hAnsi="Times New Roman" w:cs="Times New Roman"/>
          <w:sz w:val="24"/>
          <w:szCs w:val="24"/>
        </w:rPr>
        <w:t>Nonas</w:t>
      </w:r>
      <w:proofErr w:type="spellEnd"/>
      <w:r>
        <w:rPr>
          <w:rFonts w:ascii="Times New Roman" w:hAnsi="Times New Roman" w:cs="Times New Roman"/>
          <w:sz w:val="24"/>
          <w:szCs w:val="24"/>
        </w:rPr>
        <w:t xml:space="preserve"> </w:t>
      </w:r>
      <w:r w:rsidRPr="00316DF0">
        <w:rPr>
          <w:rFonts w:ascii="Times New Roman" w:hAnsi="Times New Roman" w:cs="Times New Roman"/>
          <w:sz w:val="24"/>
          <w:szCs w:val="24"/>
        </w:rPr>
        <w:t>C. Increasing access to fruits and vegetables: Perspectives from the New York City experience. Am J</w:t>
      </w:r>
      <w:r w:rsidR="00231854">
        <w:rPr>
          <w:rFonts w:ascii="Times New Roman" w:hAnsi="Times New Roman" w:cs="Times New Roman"/>
          <w:sz w:val="24"/>
          <w:szCs w:val="24"/>
        </w:rPr>
        <w:t xml:space="preserve"> </w:t>
      </w:r>
      <w:r w:rsidRPr="00316DF0">
        <w:rPr>
          <w:rFonts w:ascii="Times New Roman" w:hAnsi="Times New Roman" w:cs="Times New Roman"/>
          <w:sz w:val="24"/>
          <w:szCs w:val="24"/>
        </w:rPr>
        <w:t xml:space="preserve">Public Health. </w:t>
      </w:r>
      <w:r w:rsidR="008410C8">
        <w:rPr>
          <w:rFonts w:ascii="Times New Roman" w:hAnsi="Times New Roman" w:cs="Times New Roman"/>
          <w:sz w:val="24"/>
          <w:szCs w:val="24"/>
        </w:rPr>
        <w:t>2015</w:t>
      </w:r>
      <w:proofErr w:type="gramStart"/>
      <w:r w:rsidR="008410C8">
        <w:rPr>
          <w:rFonts w:ascii="Times New Roman" w:hAnsi="Times New Roman" w:cs="Times New Roman"/>
          <w:sz w:val="24"/>
          <w:szCs w:val="24"/>
        </w:rPr>
        <w:t>;</w:t>
      </w:r>
      <w:r w:rsidRPr="00316DF0">
        <w:rPr>
          <w:rFonts w:ascii="Times New Roman" w:hAnsi="Times New Roman" w:cs="Times New Roman"/>
          <w:sz w:val="24"/>
          <w:szCs w:val="24"/>
        </w:rPr>
        <w:t>105</w:t>
      </w:r>
      <w:proofErr w:type="gramEnd"/>
      <w:r w:rsidRPr="00316DF0">
        <w:rPr>
          <w:rFonts w:ascii="Times New Roman" w:hAnsi="Times New Roman" w:cs="Times New Roman"/>
          <w:sz w:val="24"/>
          <w:szCs w:val="24"/>
        </w:rPr>
        <w:t xml:space="preserve">(5), e29-e37. </w:t>
      </w:r>
      <w:proofErr w:type="spellStart"/>
      <w:proofErr w:type="gramStart"/>
      <w:r w:rsidRPr="00316DF0">
        <w:rPr>
          <w:rFonts w:ascii="Times New Roman" w:hAnsi="Times New Roman" w:cs="Times New Roman"/>
          <w:sz w:val="24"/>
          <w:szCs w:val="24"/>
        </w:rPr>
        <w:t>doi</w:t>
      </w:r>
      <w:proofErr w:type="spellEnd"/>
      <w:proofErr w:type="gramEnd"/>
      <w:r w:rsidRPr="00316DF0">
        <w:rPr>
          <w:rFonts w:ascii="Times New Roman" w:hAnsi="Times New Roman" w:cs="Times New Roman"/>
          <w:sz w:val="24"/>
          <w:szCs w:val="24"/>
        </w:rPr>
        <w:t>: 10.2105/AJPH.2015.302587.</w:t>
      </w:r>
    </w:p>
    <w:p w14:paraId="2FDB02E4" w14:textId="77777777" w:rsidR="00316DF0" w:rsidRPr="00316DF0" w:rsidRDefault="00316DF0" w:rsidP="00316DF0">
      <w:pPr>
        <w:pStyle w:val="ListParagraph"/>
        <w:spacing w:after="240" w:line="240" w:lineRule="auto"/>
        <w:ind w:left="360"/>
        <w:rPr>
          <w:rFonts w:ascii="Times New Roman" w:hAnsi="Times New Roman" w:cs="Times New Roman"/>
          <w:sz w:val="24"/>
          <w:szCs w:val="24"/>
        </w:rPr>
      </w:pPr>
    </w:p>
    <w:p w14:paraId="000AAEB6" w14:textId="55C6AB49" w:rsidR="00316DF0" w:rsidRPr="00316DF0" w:rsidRDefault="00316DF0" w:rsidP="00316DF0">
      <w:pPr>
        <w:pStyle w:val="ListParagraph"/>
        <w:numPr>
          <w:ilvl w:val="0"/>
          <w:numId w:val="18"/>
        </w:numPr>
        <w:spacing w:after="240" w:line="240" w:lineRule="auto"/>
        <w:rPr>
          <w:rFonts w:ascii="Times New Roman" w:hAnsi="Times New Roman" w:cs="Times New Roman"/>
          <w:sz w:val="24"/>
          <w:szCs w:val="24"/>
        </w:rPr>
      </w:pPr>
      <w:proofErr w:type="spellStart"/>
      <w:r w:rsidRPr="00316DF0">
        <w:rPr>
          <w:rFonts w:ascii="Times New Roman" w:hAnsi="Times New Roman" w:cs="Times New Roman"/>
          <w:sz w:val="24"/>
          <w:szCs w:val="24"/>
        </w:rPr>
        <w:t>McLeroy</w:t>
      </w:r>
      <w:proofErr w:type="spellEnd"/>
      <w:r w:rsidRPr="00316DF0">
        <w:rPr>
          <w:rFonts w:ascii="Times New Roman" w:hAnsi="Times New Roman" w:cs="Times New Roman"/>
          <w:sz w:val="24"/>
          <w:szCs w:val="24"/>
        </w:rPr>
        <w:t xml:space="preserve"> KR, </w:t>
      </w:r>
      <w:proofErr w:type="spellStart"/>
      <w:r w:rsidRPr="00316DF0">
        <w:rPr>
          <w:rFonts w:ascii="Times New Roman" w:hAnsi="Times New Roman" w:cs="Times New Roman"/>
          <w:sz w:val="24"/>
          <w:szCs w:val="24"/>
        </w:rPr>
        <w:t>Bibeau</w:t>
      </w:r>
      <w:proofErr w:type="spellEnd"/>
      <w:r w:rsidRPr="00316DF0">
        <w:rPr>
          <w:rFonts w:ascii="Times New Roman" w:hAnsi="Times New Roman" w:cs="Times New Roman"/>
          <w:sz w:val="24"/>
          <w:szCs w:val="24"/>
        </w:rPr>
        <w:t xml:space="preserve"> D, </w:t>
      </w:r>
      <w:proofErr w:type="spellStart"/>
      <w:r w:rsidRPr="00316DF0">
        <w:rPr>
          <w:rFonts w:ascii="Times New Roman" w:hAnsi="Times New Roman" w:cs="Times New Roman"/>
          <w:sz w:val="24"/>
          <w:szCs w:val="24"/>
        </w:rPr>
        <w:t>Steckler</w:t>
      </w:r>
      <w:proofErr w:type="spellEnd"/>
      <w:r w:rsidRPr="00316DF0">
        <w:rPr>
          <w:rFonts w:ascii="Times New Roman" w:hAnsi="Times New Roman" w:cs="Times New Roman"/>
          <w:sz w:val="24"/>
          <w:szCs w:val="24"/>
        </w:rPr>
        <w:t xml:space="preserve"> A, </w:t>
      </w:r>
      <w:proofErr w:type="spellStart"/>
      <w:r w:rsidRPr="00316DF0">
        <w:rPr>
          <w:rFonts w:ascii="Times New Roman" w:hAnsi="Times New Roman" w:cs="Times New Roman"/>
          <w:sz w:val="24"/>
          <w:szCs w:val="24"/>
        </w:rPr>
        <w:t>Glanz</w:t>
      </w:r>
      <w:proofErr w:type="spellEnd"/>
      <w:r w:rsidRPr="00316DF0">
        <w:rPr>
          <w:rFonts w:ascii="Times New Roman" w:hAnsi="Times New Roman" w:cs="Times New Roman"/>
          <w:sz w:val="24"/>
          <w:szCs w:val="24"/>
        </w:rPr>
        <w:t xml:space="preserve"> K. An ecological perspective on health promotion programs. Health </w:t>
      </w:r>
      <w:proofErr w:type="spellStart"/>
      <w:r w:rsidRPr="00316DF0">
        <w:rPr>
          <w:rFonts w:ascii="Times New Roman" w:hAnsi="Times New Roman" w:cs="Times New Roman"/>
          <w:sz w:val="24"/>
          <w:szCs w:val="24"/>
        </w:rPr>
        <w:t>Educ</w:t>
      </w:r>
      <w:proofErr w:type="spellEnd"/>
      <w:r w:rsidRPr="00316DF0">
        <w:rPr>
          <w:rFonts w:ascii="Times New Roman" w:hAnsi="Times New Roman" w:cs="Times New Roman"/>
          <w:sz w:val="24"/>
          <w:szCs w:val="24"/>
        </w:rPr>
        <w:t xml:space="preserve"> Q. </w:t>
      </w:r>
      <w:r w:rsidR="008410C8">
        <w:rPr>
          <w:rFonts w:ascii="Times New Roman" w:hAnsi="Times New Roman" w:cs="Times New Roman"/>
          <w:sz w:val="24"/>
          <w:szCs w:val="24"/>
        </w:rPr>
        <w:t xml:space="preserve">1988; </w:t>
      </w:r>
      <w:r w:rsidRPr="00316DF0">
        <w:rPr>
          <w:rFonts w:ascii="Times New Roman" w:hAnsi="Times New Roman" w:cs="Times New Roman"/>
          <w:sz w:val="24"/>
          <w:szCs w:val="24"/>
        </w:rPr>
        <w:t>15(4), 351-377.</w:t>
      </w:r>
    </w:p>
    <w:p w14:paraId="34DD3357" w14:textId="77777777" w:rsidR="00316DF0" w:rsidRPr="00316DF0" w:rsidRDefault="00316DF0" w:rsidP="00316DF0">
      <w:pPr>
        <w:pStyle w:val="ListParagraph"/>
        <w:spacing w:after="240" w:line="240" w:lineRule="auto"/>
        <w:ind w:left="360"/>
        <w:rPr>
          <w:rFonts w:ascii="Times New Roman" w:hAnsi="Times New Roman" w:cs="Times New Roman"/>
          <w:sz w:val="24"/>
          <w:szCs w:val="24"/>
        </w:rPr>
      </w:pPr>
    </w:p>
    <w:p w14:paraId="2507656D" w14:textId="00024394" w:rsidR="00316DF0" w:rsidRPr="00316DF0" w:rsidRDefault="00316DF0" w:rsidP="00316DF0">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McGinnis M, Goodman JA, </w:t>
      </w:r>
      <w:proofErr w:type="spellStart"/>
      <w:r w:rsidRPr="00316DF0">
        <w:rPr>
          <w:rFonts w:ascii="Times New Roman" w:hAnsi="Times New Roman" w:cs="Times New Roman"/>
          <w:sz w:val="24"/>
          <w:szCs w:val="24"/>
        </w:rPr>
        <w:t>Kraak</w:t>
      </w:r>
      <w:proofErr w:type="spellEnd"/>
      <w:r w:rsidRPr="00316DF0">
        <w:rPr>
          <w:rFonts w:ascii="Times New Roman" w:hAnsi="Times New Roman" w:cs="Times New Roman"/>
          <w:sz w:val="24"/>
          <w:szCs w:val="24"/>
        </w:rPr>
        <w:t xml:space="preserve"> VI</w:t>
      </w:r>
      <w:r w:rsidR="008410C8">
        <w:rPr>
          <w:rFonts w:ascii="Times New Roman" w:hAnsi="Times New Roman" w:cs="Times New Roman"/>
          <w:sz w:val="24"/>
          <w:szCs w:val="24"/>
        </w:rPr>
        <w:t>.</w:t>
      </w:r>
      <w:r w:rsidRPr="00316DF0">
        <w:rPr>
          <w:rFonts w:ascii="Times New Roman" w:hAnsi="Times New Roman" w:cs="Times New Roman"/>
          <w:sz w:val="24"/>
          <w:szCs w:val="24"/>
        </w:rPr>
        <w:t xml:space="preserve"> Food marketing to children and youth: threat or opportunity. Washington, DC: IOM, Food and Nutrition Board</w:t>
      </w:r>
      <w:r w:rsidR="008410C8">
        <w:rPr>
          <w:rFonts w:ascii="Times New Roman" w:hAnsi="Times New Roman" w:cs="Times New Roman"/>
          <w:sz w:val="24"/>
          <w:szCs w:val="24"/>
        </w:rPr>
        <w:t>; 2006</w:t>
      </w:r>
      <w:r w:rsidRPr="00316DF0">
        <w:rPr>
          <w:rFonts w:ascii="Times New Roman" w:hAnsi="Times New Roman" w:cs="Times New Roman"/>
          <w:sz w:val="24"/>
          <w:szCs w:val="24"/>
        </w:rPr>
        <w:t>.</w:t>
      </w:r>
    </w:p>
    <w:p w14:paraId="27CADF64" w14:textId="77777777" w:rsidR="00316DF0" w:rsidRPr="00316DF0" w:rsidRDefault="00316DF0" w:rsidP="00316DF0">
      <w:pPr>
        <w:pStyle w:val="ListParagraph"/>
        <w:spacing w:after="240" w:line="240" w:lineRule="auto"/>
        <w:ind w:left="360"/>
        <w:rPr>
          <w:rFonts w:ascii="Times New Roman" w:hAnsi="Times New Roman" w:cs="Times New Roman"/>
          <w:sz w:val="24"/>
          <w:szCs w:val="24"/>
        </w:rPr>
      </w:pPr>
    </w:p>
    <w:p w14:paraId="2CE8BC2C" w14:textId="71E73D1C" w:rsidR="00316DF0" w:rsidRPr="00316DF0" w:rsidRDefault="00316DF0" w:rsidP="00316DF0">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Yale Rudd Center for Food Policy and Obesity. Sugary Drink FACTS, 2014. Accessed November 4, 2016, from: </w:t>
      </w:r>
      <w:hyperlink r:id="rId12" w:history="1">
        <w:r w:rsidRPr="00316DF0">
          <w:rPr>
            <w:rStyle w:val="Hyperlink"/>
            <w:rFonts w:ascii="Times New Roman" w:hAnsi="Times New Roman" w:cs="Times New Roman"/>
            <w:sz w:val="24"/>
            <w:szCs w:val="24"/>
          </w:rPr>
          <w:t>http://www.sugarydrinkfacts.org/</w:t>
        </w:r>
      </w:hyperlink>
      <w:r w:rsidR="008410C8">
        <w:rPr>
          <w:rStyle w:val="Hyperlink"/>
          <w:rFonts w:ascii="Times New Roman" w:hAnsi="Times New Roman" w:cs="Times New Roman"/>
          <w:sz w:val="24"/>
          <w:szCs w:val="24"/>
        </w:rPr>
        <w:t>; 2014</w:t>
      </w:r>
      <w:r w:rsidRPr="00316DF0">
        <w:rPr>
          <w:rFonts w:ascii="Times New Roman" w:hAnsi="Times New Roman" w:cs="Times New Roman"/>
          <w:sz w:val="24"/>
          <w:szCs w:val="24"/>
        </w:rPr>
        <w:t xml:space="preserve">. </w:t>
      </w:r>
    </w:p>
    <w:p w14:paraId="7787AA57" w14:textId="77777777" w:rsidR="00316DF0" w:rsidRPr="00316DF0" w:rsidRDefault="00316DF0" w:rsidP="00316DF0">
      <w:pPr>
        <w:pStyle w:val="ListParagraph"/>
        <w:spacing w:after="240" w:line="240" w:lineRule="auto"/>
        <w:ind w:left="360"/>
        <w:rPr>
          <w:rFonts w:ascii="Times New Roman" w:hAnsi="Times New Roman" w:cs="Times New Roman"/>
          <w:sz w:val="24"/>
          <w:szCs w:val="24"/>
        </w:rPr>
      </w:pPr>
    </w:p>
    <w:p w14:paraId="2A9EBAF3" w14:textId="6B954E1B" w:rsidR="00316DF0" w:rsidRPr="00316DF0" w:rsidRDefault="00316DF0" w:rsidP="00316DF0">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Yancey</w:t>
      </w:r>
      <w:r w:rsidR="008410C8">
        <w:rPr>
          <w:rFonts w:ascii="Times New Roman" w:hAnsi="Times New Roman" w:cs="Times New Roman"/>
          <w:sz w:val="24"/>
          <w:szCs w:val="24"/>
        </w:rPr>
        <w:t xml:space="preserve"> </w:t>
      </w:r>
      <w:r w:rsidRPr="00316DF0">
        <w:rPr>
          <w:rFonts w:ascii="Times New Roman" w:hAnsi="Times New Roman" w:cs="Times New Roman"/>
          <w:sz w:val="24"/>
          <w:szCs w:val="24"/>
        </w:rPr>
        <w:t xml:space="preserve">CK, Cole BL, Brown R, </w:t>
      </w:r>
      <w:r w:rsidR="00D848F6">
        <w:rPr>
          <w:rFonts w:ascii="Times New Roman" w:hAnsi="Times New Roman" w:cs="Times New Roman"/>
          <w:sz w:val="24"/>
          <w:szCs w:val="24"/>
        </w:rPr>
        <w:t>et al</w:t>
      </w:r>
      <w:r w:rsidRPr="00316DF0">
        <w:rPr>
          <w:rFonts w:ascii="Times New Roman" w:hAnsi="Times New Roman" w:cs="Times New Roman"/>
          <w:sz w:val="24"/>
          <w:szCs w:val="24"/>
        </w:rPr>
        <w:t xml:space="preserve">. A cross-sectional prevalence study of ethnically targeted and general audience outdoor obesity-related advertising. Milbank Q. </w:t>
      </w:r>
      <w:r w:rsidR="00D848F6">
        <w:rPr>
          <w:rFonts w:ascii="Times New Roman" w:hAnsi="Times New Roman" w:cs="Times New Roman"/>
          <w:sz w:val="24"/>
          <w:szCs w:val="24"/>
        </w:rPr>
        <w:t xml:space="preserve">2009; </w:t>
      </w:r>
      <w:r w:rsidRPr="00316DF0">
        <w:rPr>
          <w:rFonts w:ascii="Times New Roman" w:hAnsi="Times New Roman" w:cs="Times New Roman"/>
          <w:sz w:val="24"/>
          <w:szCs w:val="24"/>
        </w:rPr>
        <w:t xml:space="preserve">87, 155-184. </w:t>
      </w:r>
    </w:p>
    <w:p w14:paraId="2676D31F" w14:textId="77777777" w:rsidR="00316DF0" w:rsidRPr="00316DF0" w:rsidRDefault="00316DF0" w:rsidP="00316DF0">
      <w:pPr>
        <w:pStyle w:val="ListParagraph"/>
        <w:spacing w:after="240" w:line="240" w:lineRule="auto"/>
        <w:ind w:left="360"/>
        <w:rPr>
          <w:rFonts w:ascii="Times New Roman" w:hAnsi="Times New Roman" w:cs="Times New Roman"/>
          <w:sz w:val="24"/>
          <w:szCs w:val="24"/>
        </w:rPr>
      </w:pPr>
    </w:p>
    <w:p w14:paraId="378E13BF" w14:textId="297242B4" w:rsidR="00316DF0" w:rsidRPr="00316DF0" w:rsidRDefault="00316DF0" w:rsidP="00316DF0">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Waddell EN, Sacks R, Farley SM, Johns M. Point-of-sale tobacco marketing to youth in New York State. J </w:t>
      </w:r>
      <w:proofErr w:type="spellStart"/>
      <w:r w:rsidRPr="00316DF0">
        <w:rPr>
          <w:rFonts w:ascii="Times New Roman" w:hAnsi="Times New Roman" w:cs="Times New Roman"/>
          <w:sz w:val="24"/>
          <w:szCs w:val="24"/>
        </w:rPr>
        <w:t>Adolesc</w:t>
      </w:r>
      <w:proofErr w:type="spellEnd"/>
      <w:r w:rsidR="00D848F6">
        <w:rPr>
          <w:rFonts w:ascii="Times New Roman" w:hAnsi="Times New Roman" w:cs="Times New Roman"/>
          <w:sz w:val="24"/>
          <w:szCs w:val="24"/>
        </w:rPr>
        <w:t xml:space="preserve"> </w:t>
      </w:r>
      <w:r w:rsidRPr="00316DF0">
        <w:rPr>
          <w:rFonts w:ascii="Times New Roman" w:hAnsi="Times New Roman" w:cs="Times New Roman"/>
          <w:sz w:val="24"/>
          <w:szCs w:val="24"/>
        </w:rPr>
        <w:t xml:space="preserve">Health. </w:t>
      </w:r>
      <w:r w:rsidR="00D848F6">
        <w:rPr>
          <w:rFonts w:ascii="Times New Roman" w:hAnsi="Times New Roman" w:cs="Times New Roman"/>
          <w:sz w:val="24"/>
          <w:szCs w:val="24"/>
        </w:rPr>
        <w:t xml:space="preserve">2016; </w:t>
      </w:r>
      <w:r w:rsidRPr="00316DF0">
        <w:rPr>
          <w:rFonts w:ascii="Times New Roman" w:hAnsi="Times New Roman" w:cs="Times New Roman"/>
          <w:sz w:val="24"/>
          <w:szCs w:val="24"/>
        </w:rPr>
        <w:t>59(3), 365-7</w:t>
      </w:r>
      <w:r w:rsidR="00D848F6">
        <w:rPr>
          <w:rFonts w:ascii="Times New Roman" w:hAnsi="Times New Roman" w:cs="Times New Roman"/>
          <w:sz w:val="24"/>
          <w:szCs w:val="24"/>
        </w:rPr>
        <w:t>.</w:t>
      </w:r>
    </w:p>
    <w:p w14:paraId="609844CD" w14:textId="77777777" w:rsidR="00316DF0" w:rsidRPr="00316DF0" w:rsidRDefault="00316DF0" w:rsidP="00316DF0">
      <w:pPr>
        <w:pStyle w:val="ListParagraph"/>
        <w:spacing w:after="240" w:line="240" w:lineRule="auto"/>
        <w:ind w:left="360"/>
        <w:rPr>
          <w:rFonts w:ascii="Times New Roman" w:hAnsi="Times New Roman" w:cs="Times New Roman"/>
          <w:sz w:val="24"/>
          <w:szCs w:val="24"/>
        </w:rPr>
      </w:pPr>
    </w:p>
    <w:p w14:paraId="4C945213" w14:textId="6291493A" w:rsidR="00316DF0" w:rsidRPr="00316DF0" w:rsidRDefault="00316DF0" w:rsidP="00D848F6">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Kelly B, </w:t>
      </w:r>
      <w:proofErr w:type="spellStart"/>
      <w:r w:rsidRPr="00316DF0">
        <w:rPr>
          <w:rFonts w:ascii="Times New Roman" w:hAnsi="Times New Roman" w:cs="Times New Roman"/>
          <w:sz w:val="24"/>
          <w:szCs w:val="24"/>
        </w:rPr>
        <w:t>Cretikos</w:t>
      </w:r>
      <w:proofErr w:type="spellEnd"/>
      <w:r w:rsidRPr="00316DF0">
        <w:rPr>
          <w:rFonts w:ascii="Times New Roman" w:hAnsi="Times New Roman" w:cs="Times New Roman"/>
          <w:sz w:val="24"/>
          <w:szCs w:val="24"/>
        </w:rPr>
        <w:t xml:space="preserve"> M, Rogers K, King L. The commercial food landscape: </w:t>
      </w:r>
      <w:r w:rsidR="00D848F6">
        <w:rPr>
          <w:rFonts w:ascii="Times New Roman" w:hAnsi="Times New Roman" w:cs="Times New Roman"/>
          <w:sz w:val="24"/>
          <w:szCs w:val="24"/>
        </w:rPr>
        <w:t>O</w:t>
      </w:r>
      <w:r w:rsidRPr="00316DF0">
        <w:rPr>
          <w:rFonts w:ascii="Times New Roman" w:hAnsi="Times New Roman" w:cs="Times New Roman"/>
          <w:sz w:val="24"/>
          <w:szCs w:val="24"/>
        </w:rPr>
        <w:t xml:space="preserve">utdoor food advertising around primary schools in Australia. </w:t>
      </w:r>
      <w:proofErr w:type="spellStart"/>
      <w:r w:rsidR="00D848F6" w:rsidRPr="00D848F6">
        <w:rPr>
          <w:rFonts w:ascii="Times New Roman" w:hAnsi="Times New Roman" w:cs="Times New Roman"/>
          <w:sz w:val="24"/>
          <w:szCs w:val="24"/>
        </w:rPr>
        <w:t>Aust</w:t>
      </w:r>
      <w:proofErr w:type="spellEnd"/>
      <w:r w:rsidR="00D848F6" w:rsidRPr="00D848F6">
        <w:rPr>
          <w:rFonts w:ascii="Times New Roman" w:hAnsi="Times New Roman" w:cs="Times New Roman"/>
          <w:sz w:val="24"/>
          <w:szCs w:val="24"/>
        </w:rPr>
        <w:t xml:space="preserve"> N Z J Public Health</w:t>
      </w:r>
      <w:r w:rsidRPr="00316DF0">
        <w:rPr>
          <w:rFonts w:ascii="Times New Roman" w:hAnsi="Times New Roman" w:cs="Times New Roman"/>
          <w:sz w:val="24"/>
          <w:szCs w:val="24"/>
        </w:rPr>
        <w:t xml:space="preserve">. </w:t>
      </w:r>
      <w:r w:rsidR="00D848F6">
        <w:rPr>
          <w:rFonts w:ascii="Times New Roman" w:hAnsi="Times New Roman" w:cs="Times New Roman"/>
          <w:sz w:val="24"/>
          <w:szCs w:val="24"/>
        </w:rPr>
        <w:t xml:space="preserve">2008; </w:t>
      </w:r>
      <w:r w:rsidRPr="00316DF0">
        <w:rPr>
          <w:rFonts w:ascii="Times New Roman" w:hAnsi="Times New Roman" w:cs="Times New Roman"/>
          <w:sz w:val="24"/>
          <w:szCs w:val="24"/>
        </w:rPr>
        <w:t xml:space="preserve">32, 522-528. </w:t>
      </w:r>
    </w:p>
    <w:p w14:paraId="711D886D" w14:textId="77777777" w:rsidR="00316DF0" w:rsidRPr="00316DF0" w:rsidRDefault="00316DF0" w:rsidP="00316DF0">
      <w:pPr>
        <w:pStyle w:val="ListParagraph"/>
        <w:spacing w:after="240" w:line="240" w:lineRule="auto"/>
        <w:ind w:left="360"/>
        <w:rPr>
          <w:rFonts w:ascii="Times New Roman" w:hAnsi="Times New Roman" w:cs="Times New Roman"/>
          <w:sz w:val="24"/>
          <w:szCs w:val="24"/>
        </w:rPr>
      </w:pPr>
    </w:p>
    <w:p w14:paraId="5D7E46DD" w14:textId="01823D9A" w:rsidR="00FB6657" w:rsidRDefault="00316DF0" w:rsidP="00BB16AE">
      <w:pPr>
        <w:pStyle w:val="ListParagraph"/>
        <w:numPr>
          <w:ilvl w:val="0"/>
          <w:numId w:val="18"/>
        </w:numPr>
        <w:spacing w:after="240" w:line="240" w:lineRule="auto"/>
        <w:rPr>
          <w:rFonts w:ascii="Times New Roman" w:hAnsi="Times New Roman" w:cs="Times New Roman"/>
          <w:sz w:val="24"/>
          <w:szCs w:val="24"/>
        </w:rPr>
      </w:pPr>
      <w:proofErr w:type="spellStart"/>
      <w:r w:rsidRPr="00FB6657">
        <w:rPr>
          <w:rFonts w:ascii="Times New Roman" w:hAnsi="Times New Roman" w:cs="Times New Roman"/>
          <w:sz w:val="24"/>
          <w:szCs w:val="24"/>
        </w:rPr>
        <w:t>Isgor</w:t>
      </w:r>
      <w:proofErr w:type="spellEnd"/>
      <w:r w:rsidRPr="00FB6657">
        <w:rPr>
          <w:rFonts w:ascii="Times New Roman" w:hAnsi="Times New Roman" w:cs="Times New Roman"/>
          <w:sz w:val="24"/>
          <w:szCs w:val="24"/>
        </w:rPr>
        <w:t xml:space="preserve"> Z, Powell L, </w:t>
      </w:r>
      <w:proofErr w:type="spellStart"/>
      <w:r w:rsidRPr="00FB6657">
        <w:rPr>
          <w:rFonts w:ascii="Times New Roman" w:hAnsi="Times New Roman" w:cs="Times New Roman"/>
          <w:sz w:val="24"/>
          <w:szCs w:val="24"/>
        </w:rPr>
        <w:t>Rimkus</w:t>
      </w:r>
      <w:proofErr w:type="spellEnd"/>
      <w:r w:rsidRPr="00FB6657">
        <w:rPr>
          <w:rFonts w:ascii="Times New Roman" w:hAnsi="Times New Roman" w:cs="Times New Roman"/>
          <w:sz w:val="24"/>
          <w:szCs w:val="24"/>
        </w:rPr>
        <w:t xml:space="preserve"> L, </w:t>
      </w:r>
      <w:proofErr w:type="spellStart"/>
      <w:r w:rsidRPr="00FB6657">
        <w:rPr>
          <w:rFonts w:ascii="Times New Roman" w:hAnsi="Times New Roman" w:cs="Times New Roman"/>
          <w:sz w:val="24"/>
          <w:szCs w:val="24"/>
        </w:rPr>
        <w:t>Chaloupka</w:t>
      </w:r>
      <w:proofErr w:type="spellEnd"/>
      <w:r w:rsidRPr="00FB6657">
        <w:rPr>
          <w:rFonts w:ascii="Times New Roman" w:hAnsi="Times New Roman" w:cs="Times New Roman"/>
          <w:sz w:val="24"/>
          <w:szCs w:val="24"/>
        </w:rPr>
        <w:t xml:space="preserve"> F. Associations between retail food store exterior advertisements and community demographic and socioeconomic composition. Health Place. </w:t>
      </w:r>
      <w:r w:rsidR="00D848F6" w:rsidRPr="00FB6657">
        <w:rPr>
          <w:rFonts w:ascii="Times New Roman" w:hAnsi="Times New Roman" w:cs="Times New Roman"/>
          <w:sz w:val="24"/>
          <w:szCs w:val="24"/>
        </w:rPr>
        <w:t xml:space="preserve">2016; </w:t>
      </w:r>
      <w:r w:rsidRPr="00FB6657">
        <w:rPr>
          <w:rFonts w:ascii="Times New Roman" w:hAnsi="Times New Roman" w:cs="Times New Roman"/>
          <w:sz w:val="24"/>
          <w:szCs w:val="24"/>
        </w:rPr>
        <w:t xml:space="preserve">39(2016), 43–50. </w:t>
      </w:r>
    </w:p>
    <w:p w14:paraId="2DF0F70D" w14:textId="77777777" w:rsidR="00FB6657" w:rsidRPr="00FB6657" w:rsidRDefault="00FB6657" w:rsidP="00FB6657">
      <w:pPr>
        <w:pStyle w:val="ListParagraph"/>
        <w:rPr>
          <w:rFonts w:ascii="Times New Roman" w:hAnsi="Times New Roman" w:cs="Times New Roman"/>
          <w:sz w:val="24"/>
          <w:szCs w:val="24"/>
        </w:rPr>
      </w:pPr>
    </w:p>
    <w:p w14:paraId="1239983A" w14:textId="7CB642BA" w:rsidR="00FB6657" w:rsidRDefault="00316DF0" w:rsidP="00FB6657">
      <w:pPr>
        <w:pStyle w:val="ListParagraph"/>
        <w:numPr>
          <w:ilvl w:val="0"/>
          <w:numId w:val="18"/>
        </w:numPr>
        <w:spacing w:after="240" w:line="240" w:lineRule="auto"/>
        <w:rPr>
          <w:rFonts w:ascii="Times New Roman" w:hAnsi="Times New Roman" w:cs="Times New Roman"/>
          <w:sz w:val="24"/>
          <w:szCs w:val="24"/>
        </w:rPr>
      </w:pPr>
      <w:r w:rsidRPr="00FB6657">
        <w:rPr>
          <w:rFonts w:ascii="Times New Roman" w:hAnsi="Times New Roman" w:cs="Times New Roman"/>
          <w:sz w:val="24"/>
          <w:szCs w:val="24"/>
        </w:rPr>
        <w:t xml:space="preserve">Lucan SC, </w:t>
      </w:r>
      <w:proofErr w:type="spellStart"/>
      <w:r w:rsidRPr="00FB6657">
        <w:rPr>
          <w:rFonts w:ascii="Times New Roman" w:hAnsi="Times New Roman" w:cs="Times New Roman"/>
          <w:sz w:val="24"/>
          <w:szCs w:val="24"/>
        </w:rPr>
        <w:t>Maroko</w:t>
      </w:r>
      <w:proofErr w:type="spellEnd"/>
      <w:r w:rsidRPr="00FB6657">
        <w:rPr>
          <w:rFonts w:ascii="Times New Roman" w:hAnsi="Times New Roman" w:cs="Times New Roman"/>
          <w:sz w:val="24"/>
          <w:szCs w:val="24"/>
        </w:rPr>
        <w:t xml:space="preserve"> AR, </w:t>
      </w:r>
      <w:proofErr w:type="spellStart"/>
      <w:r w:rsidRPr="00FB6657">
        <w:rPr>
          <w:rFonts w:ascii="Times New Roman" w:hAnsi="Times New Roman" w:cs="Times New Roman"/>
          <w:sz w:val="24"/>
          <w:szCs w:val="24"/>
        </w:rPr>
        <w:t>Sanon</w:t>
      </w:r>
      <w:proofErr w:type="spellEnd"/>
      <w:r w:rsidRPr="00FB6657">
        <w:rPr>
          <w:rFonts w:ascii="Times New Roman" w:hAnsi="Times New Roman" w:cs="Times New Roman"/>
          <w:sz w:val="24"/>
          <w:szCs w:val="24"/>
        </w:rPr>
        <w:t xml:space="preserve"> OC, Schechter CB. Unhealthful food-and-beverage advertising in subway stations: Targeted marketing, vulnerable groups, dietary intake, and poor health. J Urban Health.</w:t>
      </w:r>
      <w:r w:rsidRPr="00FB6657">
        <w:rPr>
          <w:sz w:val="24"/>
          <w:szCs w:val="24"/>
        </w:rPr>
        <w:t xml:space="preserve"> </w:t>
      </w:r>
      <w:r w:rsidR="00D848F6" w:rsidRPr="00FB6657">
        <w:rPr>
          <w:sz w:val="24"/>
          <w:szCs w:val="24"/>
        </w:rPr>
        <w:t xml:space="preserve">2017; </w:t>
      </w:r>
      <w:r w:rsidRPr="00FB6657">
        <w:rPr>
          <w:rFonts w:ascii="Times New Roman" w:hAnsi="Times New Roman" w:cs="Times New Roman"/>
          <w:sz w:val="24"/>
          <w:szCs w:val="24"/>
        </w:rPr>
        <w:t>94(2), 220-232</w:t>
      </w:r>
      <w:r w:rsidR="00D848F6" w:rsidRPr="00FB6657">
        <w:rPr>
          <w:rFonts w:ascii="Times New Roman" w:hAnsi="Times New Roman" w:cs="Times New Roman"/>
          <w:sz w:val="24"/>
          <w:szCs w:val="24"/>
        </w:rPr>
        <w:t>.</w:t>
      </w:r>
      <w:r w:rsidRPr="00FB6657">
        <w:rPr>
          <w:rFonts w:ascii="Times New Roman" w:hAnsi="Times New Roman" w:cs="Times New Roman"/>
          <w:sz w:val="24"/>
          <w:szCs w:val="24"/>
        </w:rPr>
        <w:t xml:space="preserve"> </w:t>
      </w:r>
    </w:p>
    <w:p w14:paraId="5D0CA310" w14:textId="77777777" w:rsidR="00FB6657" w:rsidRPr="00FB6657" w:rsidRDefault="00FB6657" w:rsidP="00FB6657">
      <w:pPr>
        <w:pStyle w:val="ListParagraph"/>
        <w:rPr>
          <w:rFonts w:ascii="Times New Roman" w:hAnsi="Times New Roman" w:cs="Times New Roman"/>
          <w:sz w:val="24"/>
          <w:szCs w:val="24"/>
        </w:rPr>
      </w:pPr>
    </w:p>
    <w:p w14:paraId="715B5A1F" w14:textId="46B0E95A" w:rsidR="00FB6657" w:rsidRDefault="00316DF0" w:rsidP="009E470C">
      <w:pPr>
        <w:pStyle w:val="ListParagraph"/>
        <w:numPr>
          <w:ilvl w:val="0"/>
          <w:numId w:val="18"/>
        </w:numPr>
        <w:spacing w:after="240" w:line="240" w:lineRule="auto"/>
        <w:rPr>
          <w:rFonts w:ascii="Times New Roman" w:hAnsi="Times New Roman" w:cs="Times New Roman"/>
          <w:sz w:val="24"/>
          <w:szCs w:val="24"/>
        </w:rPr>
      </w:pPr>
      <w:r w:rsidRPr="00FB6657">
        <w:rPr>
          <w:rFonts w:ascii="Times New Roman" w:hAnsi="Times New Roman" w:cs="Times New Roman"/>
          <w:sz w:val="24"/>
          <w:szCs w:val="24"/>
        </w:rPr>
        <w:t>Lowery B, Sloane DC. The prevalence of harmful content on outdoor advertising in Los Angeles: land use, community characteristics, and the spatial inequality of a public health nuisance. Am J</w:t>
      </w:r>
      <w:r w:rsidR="00231854">
        <w:rPr>
          <w:rFonts w:ascii="Times New Roman" w:hAnsi="Times New Roman" w:cs="Times New Roman"/>
          <w:sz w:val="24"/>
          <w:szCs w:val="24"/>
        </w:rPr>
        <w:t xml:space="preserve"> </w:t>
      </w:r>
      <w:r w:rsidRPr="00FB6657">
        <w:rPr>
          <w:rFonts w:ascii="Times New Roman" w:hAnsi="Times New Roman" w:cs="Times New Roman"/>
          <w:sz w:val="24"/>
          <w:szCs w:val="24"/>
        </w:rPr>
        <w:t>Public Health.</w:t>
      </w:r>
      <w:r w:rsidR="008C48AB" w:rsidRPr="00FB6657">
        <w:rPr>
          <w:rFonts w:ascii="Times New Roman" w:hAnsi="Times New Roman" w:cs="Times New Roman"/>
          <w:sz w:val="24"/>
          <w:szCs w:val="24"/>
        </w:rPr>
        <w:t xml:space="preserve"> 2014</w:t>
      </w:r>
      <w:proofErr w:type="gramStart"/>
      <w:r w:rsidR="008C48AB" w:rsidRPr="00FB6657">
        <w:rPr>
          <w:rFonts w:ascii="Times New Roman" w:hAnsi="Times New Roman" w:cs="Times New Roman"/>
          <w:sz w:val="24"/>
          <w:szCs w:val="24"/>
        </w:rPr>
        <w:t>;</w:t>
      </w:r>
      <w:r w:rsidRPr="00FB6657">
        <w:rPr>
          <w:rFonts w:ascii="Times New Roman" w:hAnsi="Times New Roman" w:cs="Times New Roman"/>
          <w:sz w:val="24"/>
          <w:szCs w:val="24"/>
        </w:rPr>
        <w:t>104</w:t>
      </w:r>
      <w:proofErr w:type="gramEnd"/>
      <w:r w:rsidRPr="00FB6657">
        <w:rPr>
          <w:rFonts w:ascii="Times New Roman" w:hAnsi="Times New Roman" w:cs="Times New Roman"/>
          <w:sz w:val="24"/>
          <w:szCs w:val="24"/>
        </w:rPr>
        <w:t xml:space="preserve">(4), 658-64. </w:t>
      </w:r>
    </w:p>
    <w:p w14:paraId="27B57C08" w14:textId="77777777" w:rsidR="00FB6657" w:rsidRPr="00FB6657" w:rsidRDefault="00FB6657" w:rsidP="00FB6657">
      <w:pPr>
        <w:pStyle w:val="ListParagraph"/>
        <w:rPr>
          <w:rFonts w:ascii="Times New Roman" w:hAnsi="Times New Roman" w:cs="Times New Roman"/>
          <w:sz w:val="24"/>
          <w:szCs w:val="24"/>
        </w:rPr>
      </w:pPr>
    </w:p>
    <w:p w14:paraId="43C5523E" w14:textId="7865CBEA" w:rsidR="00FB6657" w:rsidRDefault="00316DF0" w:rsidP="009E470C">
      <w:pPr>
        <w:pStyle w:val="ListParagraph"/>
        <w:numPr>
          <w:ilvl w:val="0"/>
          <w:numId w:val="18"/>
        </w:numPr>
        <w:spacing w:after="240" w:line="240" w:lineRule="auto"/>
        <w:rPr>
          <w:rFonts w:ascii="Times New Roman" w:hAnsi="Times New Roman" w:cs="Times New Roman"/>
          <w:sz w:val="24"/>
          <w:szCs w:val="24"/>
        </w:rPr>
      </w:pPr>
      <w:r w:rsidRPr="00FB6657">
        <w:rPr>
          <w:rFonts w:ascii="Times New Roman" w:hAnsi="Times New Roman" w:cs="Times New Roman"/>
          <w:sz w:val="24"/>
          <w:szCs w:val="24"/>
        </w:rPr>
        <w:t xml:space="preserve">Lesser LI, Zimmerman FJ, Cohen DA. Outdoor advertising, obesity, and soda consumption: </w:t>
      </w:r>
      <w:r w:rsidR="00FB6657" w:rsidRPr="00FB6657">
        <w:rPr>
          <w:rFonts w:ascii="Times New Roman" w:hAnsi="Times New Roman" w:cs="Times New Roman"/>
          <w:sz w:val="24"/>
          <w:szCs w:val="24"/>
        </w:rPr>
        <w:t>A</w:t>
      </w:r>
      <w:r w:rsidRPr="00CA1A38">
        <w:rPr>
          <w:rFonts w:ascii="Times New Roman" w:hAnsi="Times New Roman" w:cs="Times New Roman"/>
          <w:sz w:val="24"/>
          <w:szCs w:val="24"/>
        </w:rPr>
        <w:t xml:space="preserve"> cross-sectional study. BMC Public Health. </w:t>
      </w:r>
      <w:r w:rsidR="00FB6657" w:rsidRPr="00CA1A38">
        <w:rPr>
          <w:rFonts w:ascii="Times New Roman" w:hAnsi="Times New Roman" w:cs="Times New Roman"/>
          <w:sz w:val="24"/>
          <w:szCs w:val="24"/>
        </w:rPr>
        <w:t xml:space="preserve">2013; </w:t>
      </w:r>
      <w:r w:rsidRPr="00CA1A38">
        <w:rPr>
          <w:rFonts w:ascii="Times New Roman" w:hAnsi="Times New Roman" w:cs="Times New Roman"/>
          <w:sz w:val="24"/>
          <w:szCs w:val="24"/>
        </w:rPr>
        <w:t xml:space="preserve">13:20. </w:t>
      </w:r>
    </w:p>
    <w:p w14:paraId="21AA10D7" w14:textId="77777777" w:rsidR="00316DF0" w:rsidRPr="00FB6657" w:rsidRDefault="00316DF0" w:rsidP="00FB6657">
      <w:pPr>
        <w:pStyle w:val="ListParagraph"/>
        <w:spacing w:after="240" w:line="240" w:lineRule="auto"/>
        <w:ind w:left="360"/>
        <w:rPr>
          <w:rFonts w:ascii="Times New Roman" w:hAnsi="Times New Roman" w:cs="Times New Roman"/>
          <w:sz w:val="24"/>
          <w:szCs w:val="24"/>
        </w:rPr>
      </w:pPr>
    </w:p>
    <w:p w14:paraId="1454C134" w14:textId="5FDE2AFF" w:rsidR="00316DF0" w:rsidRPr="00316DF0" w:rsidRDefault="00316DF0" w:rsidP="00316DF0">
      <w:pPr>
        <w:pStyle w:val="ListParagraph"/>
        <w:numPr>
          <w:ilvl w:val="0"/>
          <w:numId w:val="18"/>
        </w:numPr>
        <w:spacing w:after="240" w:line="240" w:lineRule="auto"/>
        <w:rPr>
          <w:rStyle w:val="Hyperlink"/>
          <w:sz w:val="24"/>
          <w:szCs w:val="24"/>
        </w:rPr>
      </w:pPr>
      <w:proofErr w:type="spellStart"/>
      <w:r w:rsidRPr="00316DF0">
        <w:rPr>
          <w:rFonts w:ascii="Times New Roman" w:hAnsi="Times New Roman" w:cs="Times New Roman"/>
          <w:sz w:val="24"/>
          <w:szCs w:val="24"/>
        </w:rPr>
        <w:t>Thihalolipavan</w:t>
      </w:r>
      <w:proofErr w:type="spellEnd"/>
      <w:r w:rsidR="00FB6657">
        <w:rPr>
          <w:rFonts w:ascii="Times New Roman" w:hAnsi="Times New Roman" w:cs="Times New Roman"/>
          <w:sz w:val="24"/>
          <w:szCs w:val="24"/>
        </w:rPr>
        <w:t xml:space="preserve"> </w:t>
      </w:r>
      <w:r w:rsidRPr="00316DF0">
        <w:rPr>
          <w:rFonts w:ascii="Times New Roman" w:hAnsi="Times New Roman" w:cs="Times New Roman"/>
          <w:sz w:val="24"/>
          <w:szCs w:val="24"/>
        </w:rPr>
        <w:t xml:space="preserve">S, </w:t>
      </w:r>
      <w:proofErr w:type="spellStart"/>
      <w:r w:rsidRPr="00316DF0">
        <w:rPr>
          <w:rFonts w:ascii="Times New Roman" w:hAnsi="Times New Roman" w:cs="Times New Roman"/>
          <w:sz w:val="24"/>
          <w:szCs w:val="24"/>
        </w:rPr>
        <w:t>Goranson</w:t>
      </w:r>
      <w:proofErr w:type="spellEnd"/>
      <w:r w:rsidRPr="00316DF0">
        <w:rPr>
          <w:rFonts w:ascii="Times New Roman" w:hAnsi="Times New Roman" w:cs="Times New Roman"/>
          <w:sz w:val="24"/>
          <w:szCs w:val="24"/>
        </w:rPr>
        <w:t xml:space="preserve"> C, Heller D. Alcohol advertising visible at the street level in retail-dense areas of NYC: A </w:t>
      </w:r>
      <w:r w:rsidR="00FB6657">
        <w:rPr>
          <w:rFonts w:ascii="Times New Roman" w:hAnsi="Times New Roman" w:cs="Times New Roman"/>
          <w:sz w:val="24"/>
          <w:szCs w:val="24"/>
        </w:rPr>
        <w:t>r</w:t>
      </w:r>
      <w:r w:rsidR="00FB6657" w:rsidRPr="00316DF0">
        <w:rPr>
          <w:rFonts w:ascii="Times New Roman" w:hAnsi="Times New Roman" w:cs="Times New Roman"/>
          <w:sz w:val="24"/>
          <w:szCs w:val="24"/>
        </w:rPr>
        <w:t xml:space="preserve">esearch </w:t>
      </w:r>
      <w:r w:rsidR="00FB6657">
        <w:rPr>
          <w:rFonts w:ascii="Times New Roman" w:hAnsi="Times New Roman" w:cs="Times New Roman"/>
          <w:sz w:val="24"/>
          <w:szCs w:val="24"/>
        </w:rPr>
        <w:t>r</w:t>
      </w:r>
      <w:r w:rsidR="00FB6657" w:rsidRPr="00316DF0">
        <w:rPr>
          <w:rFonts w:ascii="Times New Roman" w:hAnsi="Times New Roman" w:cs="Times New Roman"/>
          <w:sz w:val="24"/>
          <w:szCs w:val="24"/>
        </w:rPr>
        <w:t xml:space="preserve">eport </w:t>
      </w:r>
      <w:r w:rsidRPr="00316DF0">
        <w:rPr>
          <w:rFonts w:ascii="Times New Roman" w:hAnsi="Times New Roman" w:cs="Times New Roman"/>
          <w:sz w:val="24"/>
          <w:szCs w:val="24"/>
        </w:rPr>
        <w:t xml:space="preserve">from the New York City Department of Health and Mental Hygiene. Accessed November 29, 2016 from: </w:t>
      </w:r>
      <w:hyperlink r:id="rId13" w:history="1">
        <w:r w:rsidRPr="00316DF0">
          <w:rPr>
            <w:rStyle w:val="Hyperlink"/>
            <w:rFonts w:ascii="Times New Roman" w:hAnsi="Times New Roman" w:cs="Times New Roman"/>
            <w:sz w:val="24"/>
            <w:szCs w:val="24"/>
          </w:rPr>
          <w:t>https://www1.nyc.gov/assets/doh/downloads/pdf/epi/databrief6_whitepaper.pdf</w:t>
        </w:r>
      </w:hyperlink>
      <w:r w:rsidR="00FB6657" w:rsidRPr="009E470C">
        <w:t xml:space="preserve">; </w:t>
      </w:r>
      <w:r w:rsidR="00FB6657" w:rsidRPr="00CA1A38">
        <w:rPr>
          <w:rFonts w:ascii="Times New Roman" w:hAnsi="Times New Roman" w:cs="Times New Roman"/>
          <w:sz w:val="24"/>
        </w:rPr>
        <w:t>2011</w:t>
      </w:r>
      <w:r w:rsidR="00FB6657" w:rsidRPr="009E470C">
        <w:t>.</w:t>
      </w:r>
    </w:p>
    <w:p w14:paraId="1284AB1B" w14:textId="77777777" w:rsidR="00316DF0" w:rsidRPr="00316DF0" w:rsidRDefault="00316DF0" w:rsidP="00316DF0">
      <w:pPr>
        <w:pStyle w:val="ListParagraph"/>
        <w:spacing w:after="240" w:line="240" w:lineRule="auto"/>
        <w:ind w:left="360"/>
        <w:rPr>
          <w:rStyle w:val="Hyperlink"/>
          <w:sz w:val="24"/>
          <w:szCs w:val="24"/>
        </w:rPr>
      </w:pPr>
    </w:p>
    <w:p w14:paraId="44203C53" w14:textId="77777777" w:rsidR="00900ED4"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New York City Department of City Planning. </w:t>
      </w:r>
      <w:r w:rsidRPr="009E470C">
        <w:rPr>
          <w:rFonts w:ascii="Times New Roman" w:hAnsi="Times New Roman" w:cs="Times New Roman"/>
          <w:sz w:val="24"/>
          <w:szCs w:val="24"/>
        </w:rPr>
        <w:t>LION geodatabase</w:t>
      </w:r>
      <w:r w:rsidRPr="00CA1A38">
        <w:rPr>
          <w:rFonts w:ascii="Times New Roman" w:hAnsi="Times New Roman" w:cs="Times New Roman"/>
          <w:sz w:val="24"/>
          <w:szCs w:val="24"/>
        </w:rPr>
        <w:t xml:space="preserve"> </w:t>
      </w:r>
      <w:r w:rsidRPr="00316DF0">
        <w:rPr>
          <w:rFonts w:ascii="Times New Roman" w:hAnsi="Times New Roman" w:cs="Times New Roman"/>
          <w:sz w:val="24"/>
          <w:szCs w:val="24"/>
        </w:rPr>
        <w:t xml:space="preserve">[data file]. Retrieved from </w:t>
      </w:r>
      <w:hyperlink r:id="rId14" w:history="1">
        <w:r w:rsidRPr="00316DF0">
          <w:rPr>
            <w:rStyle w:val="Hyperlink"/>
            <w:rFonts w:ascii="Times New Roman" w:hAnsi="Times New Roman" w:cs="Times New Roman"/>
            <w:sz w:val="24"/>
            <w:szCs w:val="24"/>
          </w:rPr>
          <w:t>http://www1.nyc.gov/site/planning/data-maps/open-data.page</w:t>
        </w:r>
      </w:hyperlink>
      <w:r>
        <w:rPr>
          <w:rStyle w:val="Hyperlink"/>
          <w:rFonts w:ascii="Times New Roman" w:hAnsi="Times New Roman" w:cs="Times New Roman"/>
          <w:sz w:val="24"/>
          <w:szCs w:val="24"/>
        </w:rPr>
        <w:t>;</w:t>
      </w:r>
      <w:r w:rsidRPr="009E470C">
        <w:t xml:space="preserve"> </w:t>
      </w:r>
      <w:r w:rsidRPr="00316DF0">
        <w:rPr>
          <w:rFonts w:ascii="Times New Roman" w:hAnsi="Times New Roman" w:cs="Times New Roman"/>
          <w:sz w:val="24"/>
          <w:szCs w:val="24"/>
        </w:rPr>
        <w:t>2014.</w:t>
      </w:r>
    </w:p>
    <w:p w14:paraId="23B71EFC" w14:textId="77777777" w:rsidR="00900ED4" w:rsidRPr="001C1A65" w:rsidRDefault="00900ED4" w:rsidP="00900ED4">
      <w:pPr>
        <w:pStyle w:val="ListParagraph"/>
        <w:rPr>
          <w:rFonts w:ascii="Times New Roman" w:hAnsi="Times New Roman" w:cs="Times New Roman"/>
          <w:sz w:val="24"/>
          <w:szCs w:val="24"/>
        </w:rPr>
      </w:pPr>
    </w:p>
    <w:p w14:paraId="432C736D"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New York City Department of City Planning</w:t>
      </w:r>
      <w:r>
        <w:rPr>
          <w:rFonts w:ascii="Times New Roman" w:hAnsi="Times New Roman" w:cs="Times New Roman"/>
          <w:sz w:val="24"/>
          <w:szCs w:val="24"/>
        </w:rPr>
        <w:t>.</w:t>
      </w:r>
      <w:r w:rsidRPr="00316DF0">
        <w:rPr>
          <w:rFonts w:ascii="Times New Roman" w:hAnsi="Times New Roman" w:cs="Times New Roman"/>
          <w:sz w:val="24"/>
          <w:szCs w:val="24"/>
        </w:rPr>
        <w:t xml:space="preserve"> </w:t>
      </w:r>
      <w:r w:rsidRPr="009E470C">
        <w:rPr>
          <w:rFonts w:ascii="Times New Roman" w:hAnsi="Times New Roman" w:cs="Times New Roman"/>
          <w:sz w:val="24"/>
          <w:szCs w:val="24"/>
        </w:rPr>
        <w:t xml:space="preserve">PLUTO data </w:t>
      </w:r>
      <w:r w:rsidRPr="00316DF0">
        <w:rPr>
          <w:rFonts w:ascii="Times New Roman" w:hAnsi="Times New Roman" w:cs="Times New Roman"/>
          <w:sz w:val="24"/>
          <w:szCs w:val="24"/>
        </w:rPr>
        <w:t xml:space="preserve">[data file]. Retrieved from </w:t>
      </w:r>
      <w:hyperlink r:id="rId15" w:history="1">
        <w:r w:rsidRPr="00316DF0">
          <w:rPr>
            <w:rStyle w:val="Hyperlink"/>
            <w:rFonts w:ascii="Times New Roman" w:hAnsi="Times New Roman" w:cs="Times New Roman"/>
            <w:sz w:val="24"/>
            <w:szCs w:val="24"/>
          </w:rPr>
          <w:t>http://www1.nyc.gov/site/planning/data-maps/open-data.page</w:t>
        </w:r>
      </w:hyperlink>
      <w:r w:rsidRPr="009E470C">
        <w:t>;</w:t>
      </w:r>
      <w:r w:rsidRPr="009E470C">
        <w:rPr>
          <w:rFonts w:ascii="Times New Roman" w:hAnsi="Times New Roman" w:cs="Times New Roman"/>
          <w:sz w:val="28"/>
          <w:szCs w:val="24"/>
        </w:rPr>
        <w:t xml:space="preserve"> </w:t>
      </w:r>
      <w:r w:rsidRPr="00316DF0">
        <w:rPr>
          <w:rFonts w:ascii="Times New Roman" w:hAnsi="Times New Roman" w:cs="Times New Roman"/>
          <w:sz w:val="24"/>
          <w:szCs w:val="24"/>
        </w:rPr>
        <w:t>2014.</w:t>
      </w:r>
    </w:p>
    <w:p w14:paraId="1B54FA30" w14:textId="77777777" w:rsidR="00900ED4" w:rsidRPr="00316DF0" w:rsidRDefault="00900ED4" w:rsidP="00900ED4">
      <w:pPr>
        <w:pStyle w:val="ListParagraph"/>
        <w:spacing w:after="240" w:line="240" w:lineRule="auto"/>
        <w:ind w:left="360"/>
        <w:rPr>
          <w:rFonts w:ascii="Times New Roman" w:hAnsi="Times New Roman" w:cs="Times New Roman"/>
          <w:sz w:val="24"/>
          <w:szCs w:val="24"/>
        </w:rPr>
      </w:pPr>
    </w:p>
    <w:p w14:paraId="260EB1E5" w14:textId="77777777" w:rsidR="00900ED4" w:rsidRPr="009E470C" w:rsidRDefault="00900ED4" w:rsidP="00900ED4">
      <w:pPr>
        <w:pStyle w:val="ListParagraph"/>
        <w:numPr>
          <w:ilvl w:val="0"/>
          <w:numId w:val="18"/>
        </w:numPr>
        <w:spacing w:after="240" w:line="240" w:lineRule="auto"/>
        <w:rPr>
          <w:rFonts w:ascii="Times New Roman" w:hAnsi="Times New Roman" w:cs="Times New Roman"/>
          <w:color w:val="FF0000"/>
          <w:sz w:val="24"/>
          <w:szCs w:val="24"/>
        </w:rPr>
      </w:pPr>
      <w:r w:rsidRPr="00CA1A38">
        <w:rPr>
          <w:rFonts w:ascii="Times New Roman" w:hAnsi="Times New Roman" w:cs="Times New Roman"/>
          <w:sz w:val="24"/>
          <w:szCs w:val="24"/>
        </w:rPr>
        <w:t xml:space="preserve">New York City Department of City Planning, 2014. PLUTO data dictionary. Retrieved from </w:t>
      </w:r>
      <w:hyperlink r:id="rId16" w:history="1">
        <w:r w:rsidRPr="00CA1A38">
          <w:rPr>
            <w:rStyle w:val="Hyperlink"/>
            <w:rFonts w:ascii="Times New Roman" w:hAnsi="Times New Roman" w:cs="Times New Roman"/>
            <w:sz w:val="24"/>
            <w:szCs w:val="24"/>
          </w:rPr>
          <w:t>http://www1.nyc.gov/site/planning/data-maps/open-data.page</w:t>
        </w:r>
      </w:hyperlink>
      <w:r w:rsidRPr="00EF070F">
        <w:rPr>
          <w:rFonts w:ascii="Times New Roman" w:hAnsi="Times New Roman" w:cs="Times New Roman"/>
          <w:sz w:val="24"/>
        </w:rPr>
        <w:t>;</w:t>
      </w:r>
      <w:r w:rsidRPr="00EF070F">
        <w:t xml:space="preserve"> </w:t>
      </w:r>
      <w:r w:rsidRPr="00316DF0">
        <w:rPr>
          <w:rFonts w:ascii="Times New Roman" w:hAnsi="Times New Roman" w:cs="Times New Roman"/>
          <w:sz w:val="24"/>
          <w:szCs w:val="24"/>
        </w:rPr>
        <w:t>2014.</w:t>
      </w:r>
    </w:p>
    <w:p w14:paraId="1CCB6959" w14:textId="77777777" w:rsidR="00900ED4" w:rsidRPr="009E470C" w:rsidRDefault="00900ED4" w:rsidP="00900ED4">
      <w:pPr>
        <w:pStyle w:val="ListParagraph"/>
        <w:rPr>
          <w:rFonts w:ascii="Times New Roman" w:hAnsi="Times New Roman" w:cs="Times New Roman"/>
          <w:color w:val="FF0000"/>
          <w:sz w:val="24"/>
          <w:szCs w:val="24"/>
        </w:rPr>
      </w:pPr>
    </w:p>
    <w:p w14:paraId="429535ED"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New York City Department of Information Technology and Telecommunications</w:t>
      </w:r>
      <w:r>
        <w:rPr>
          <w:rFonts w:ascii="Times New Roman" w:hAnsi="Times New Roman" w:cs="Times New Roman"/>
          <w:sz w:val="24"/>
          <w:szCs w:val="24"/>
        </w:rPr>
        <w:t>.</w:t>
      </w:r>
      <w:r w:rsidRPr="00316DF0">
        <w:rPr>
          <w:rFonts w:ascii="Times New Roman" w:hAnsi="Times New Roman" w:cs="Times New Roman"/>
          <w:sz w:val="24"/>
          <w:szCs w:val="24"/>
        </w:rPr>
        <w:t xml:space="preserve"> </w:t>
      </w:r>
      <w:r w:rsidRPr="009E470C">
        <w:rPr>
          <w:rFonts w:ascii="Times New Roman" w:hAnsi="Times New Roman" w:cs="Times New Roman"/>
          <w:sz w:val="24"/>
          <w:szCs w:val="24"/>
        </w:rPr>
        <w:t>Address points data</w:t>
      </w:r>
      <w:r w:rsidRPr="00316DF0">
        <w:rPr>
          <w:rFonts w:ascii="Times New Roman" w:hAnsi="Times New Roman" w:cs="Times New Roman"/>
          <w:sz w:val="24"/>
          <w:szCs w:val="24"/>
        </w:rPr>
        <w:t xml:space="preserve"> [data file]. Retrieved from </w:t>
      </w:r>
      <w:hyperlink r:id="rId17" w:history="1">
        <w:r w:rsidRPr="00316DF0">
          <w:rPr>
            <w:rStyle w:val="Hyperlink"/>
            <w:rFonts w:ascii="Times New Roman" w:hAnsi="Times New Roman" w:cs="Times New Roman"/>
            <w:sz w:val="24"/>
            <w:szCs w:val="24"/>
          </w:rPr>
          <w:t>https://data.cityofnewyork.us/City-Government/NYC-Address-Points/g6pj-hd8k/data</w:t>
        </w:r>
      </w:hyperlink>
      <w:r w:rsidRPr="00EF070F">
        <w:rPr>
          <w:rFonts w:ascii="Times New Roman" w:hAnsi="Times New Roman" w:cs="Times New Roman"/>
          <w:sz w:val="24"/>
        </w:rPr>
        <w:t>;</w:t>
      </w:r>
      <w:r>
        <w:rPr>
          <w:rFonts w:ascii="Times New Roman" w:hAnsi="Times New Roman" w:cs="Times New Roman"/>
          <w:sz w:val="24"/>
        </w:rPr>
        <w:t xml:space="preserve"> </w:t>
      </w:r>
      <w:r w:rsidRPr="00316DF0">
        <w:rPr>
          <w:rFonts w:ascii="Times New Roman" w:hAnsi="Times New Roman" w:cs="Times New Roman"/>
          <w:sz w:val="24"/>
          <w:szCs w:val="24"/>
        </w:rPr>
        <w:t>2015</w:t>
      </w:r>
      <w:r>
        <w:rPr>
          <w:rFonts w:ascii="Times New Roman" w:hAnsi="Times New Roman" w:cs="Times New Roman"/>
          <w:sz w:val="24"/>
          <w:szCs w:val="24"/>
        </w:rPr>
        <w:t>.</w:t>
      </w:r>
    </w:p>
    <w:p w14:paraId="7142A095" w14:textId="77777777" w:rsidR="00900ED4" w:rsidRPr="00316DF0" w:rsidRDefault="00900ED4" w:rsidP="00900ED4">
      <w:pPr>
        <w:pStyle w:val="ListParagraph"/>
        <w:spacing w:after="240" w:line="240" w:lineRule="auto"/>
        <w:ind w:left="360"/>
        <w:rPr>
          <w:rFonts w:ascii="Times New Roman" w:hAnsi="Times New Roman" w:cs="Times New Roman"/>
          <w:sz w:val="24"/>
          <w:szCs w:val="24"/>
        </w:rPr>
      </w:pPr>
    </w:p>
    <w:p w14:paraId="24176C04" w14:textId="77777777" w:rsidR="00900ED4"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New York City Department of Information Technology and Telecommunications</w:t>
      </w:r>
      <w:r>
        <w:rPr>
          <w:rFonts w:ascii="Times New Roman" w:hAnsi="Times New Roman" w:cs="Times New Roman"/>
          <w:sz w:val="24"/>
          <w:szCs w:val="24"/>
        </w:rPr>
        <w:t>.</w:t>
      </w:r>
      <w:r w:rsidRPr="00316DF0">
        <w:rPr>
          <w:rFonts w:ascii="Times New Roman" w:hAnsi="Times New Roman" w:cs="Times New Roman"/>
          <w:sz w:val="24"/>
          <w:szCs w:val="24"/>
        </w:rPr>
        <w:t xml:space="preserve"> </w:t>
      </w:r>
      <w:r w:rsidRPr="009E470C">
        <w:rPr>
          <w:rFonts w:ascii="Times New Roman" w:hAnsi="Times New Roman" w:cs="Times New Roman"/>
          <w:sz w:val="24"/>
          <w:szCs w:val="24"/>
        </w:rPr>
        <w:t>Building Footprints data</w:t>
      </w:r>
      <w:r w:rsidRPr="00CA1A38">
        <w:rPr>
          <w:rFonts w:ascii="Times New Roman" w:hAnsi="Times New Roman" w:cs="Times New Roman"/>
          <w:sz w:val="24"/>
          <w:szCs w:val="24"/>
        </w:rPr>
        <w:t xml:space="preserve"> </w:t>
      </w:r>
      <w:r w:rsidRPr="00316DF0">
        <w:rPr>
          <w:rFonts w:ascii="Times New Roman" w:hAnsi="Times New Roman" w:cs="Times New Roman"/>
          <w:sz w:val="24"/>
          <w:szCs w:val="24"/>
        </w:rPr>
        <w:t xml:space="preserve">[data file]. Retrieved from </w:t>
      </w:r>
      <w:hyperlink r:id="rId18" w:history="1">
        <w:r w:rsidRPr="00316DF0">
          <w:rPr>
            <w:rStyle w:val="Hyperlink"/>
            <w:rFonts w:ascii="Times New Roman" w:hAnsi="Times New Roman" w:cs="Times New Roman"/>
            <w:sz w:val="24"/>
            <w:szCs w:val="24"/>
          </w:rPr>
          <w:t>https://data.cityofnewyork.us/Housing-Development/Building-Footprints/nqwf-w8eh/data</w:t>
        </w:r>
      </w:hyperlink>
      <w:r w:rsidRPr="00EF070F">
        <w:rPr>
          <w:rFonts w:ascii="Times New Roman" w:hAnsi="Times New Roman" w:cs="Times New Roman"/>
          <w:sz w:val="24"/>
        </w:rPr>
        <w:t>;</w:t>
      </w:r>
      <w:r>
        <w:rPr>
          <w:rFonts w:ascii="Times New Roman" w:hAnsi="Times New Roman" w:cs="Times New Roman"/>
          <w:sz w:val="24"/>
        </w:rPr>
        <w:t xml:space="preserve"> </w:t>
      </w:r>
      <w:r w:rsidRPr="00316DF0">
        <w:rPr>
          <w:rFonts w:ascii="Times New Roman" w:hAnsi="Times New Roman" w:cs="Times New Roman"/>
          <w:sz w:val="24"/>
          <w:szCs w:val="24"/>
        </w:rPr>
        <w:t>2015.</w:t>
      </w:r>
    </w:p>
    <w:p w14:paraId="3197A0E8" w14:textId="77777777" w:rsidR="00900ED4" w:rsidRPr="009E470C" w:rsidRDefault="00900ED4" w:rsidP="00900ED4">
      <w:pPr>
        <w:pStyle w:val="ListParagraph"/>
        <w:rPr>
          <w:rFonts w:ascii="Times New Roman" w:hAnsi="Times New Roman" w:cs="Times New Roman"/>
          <w:sz w:val="24"/>
          <w:szCs w:val="24"/>
        </w:rPr>
      </w:pPr>
    </w:p>
    <w:p w14:paraId="2104BAC0" w14:textId="77777777" w:rsidR="00900ED4" w:rsidRPr="007C18CB" w:rsidRDefault="00900ED4" w:rsidP="00900ED4">
      <w:pPr>
        <w:pStyle w:val="ListParagraph"/>
        <w:numPr>
          <w:ilvl w:val="0"/>
          <w:numId w:val="18"/>
        </w:numPr>
        <w:spacing w:after="240" w:line="240" w:lineRule="auto"/>
      </w:pPr>
      <w:proofErr w:type="spellStart"/>
      <w:r w:rsidRPr="007C18CB">
        <w:rPr>
          <w:rFonts w:ascii="Times New Roman" w:hAnsi="Times New Roman" w:cs="Times New Roman"/>
          <w:sz w:val="24"/>
          <w:szCs w:val="24"/>
        </w:rPr>
        <w:t>Toprani</w:t>
      </w:r>
      <w:proofErr w:type="spellEnd"/>
      <w:r w:rsidRPr="007C18CB">
        <w:rPr>
          <w:rFonts w:ascii="Times New Roman" w:hAnsi="Times New Roman" w:cs="Times New Roman"/>
          <w:sz w:val="24"/>
          <w:szCs w:val="24"/>
        </w:rPr>
        <w:t xml:space="preserve"> A, </w:t>
      </w:r>
      <w:proofErr w:type="spellStart"/>
      <w:r w:rsidRPr="007C18CB">
        <w:rPr>
          <w:rFonts w:ascii="Times New Roman" w:hAnsi="Times New Roman" w:cs="Times New Roman"/>
          <w:sz w:val="24"/>
          <w:szCs w:val="24"/>
        </w:rPr>
        <w:t>Hadler</w:t>
      </w:r>
      <w:proofErr w:type="spellEnd"/>
      <w:r w:rsidRPr="007C18CB">
        <w:rPr>
          <w:rFonts w:ascii="Times New Roman" w:hAnsi="Times New Roman" w:cs="Times New Roman"/>
          <w:sz w:val="24"/>
          <w:szCs w:val="24"/>
        </w:rPr>
        <w:t xml:space="preserve"> JL. Selecting and applying a standard area-based socioeconomic status measure for public health data: Analysis for New York City. NYC DOHMH: Epi Research Report. 2013</w:t>
      </w:r>
      <w:proofErr w:type="gramStart"/>
      <w:r w:rsidRPr="007C18CB">
        <w:rPr>
          <w:rFonts w:ascii="Times New Roman" w:hAnsi="Times New Roman" w:cs="Times New Roman"/>
          <w:sz w:val="24"/>
          <w:szCs w:val="24"/>
        </w:rPr>
        <w:t>;1</w:t>
      </w:r>
      <w:proofErr w:type="gramEnd"/>
      <w:r w:rsidRPr="007C18CB">
        <w:rPr>
          <w:rFonts w:ascii="Times New Roman" w:hAnsi="Times New Roman" w:cs="Times New Roman"/>
          <w:sz w:val="24"/>
          <w:szCs w:val="24"/>
        </w:rPr>
        <w:t>-11.</w:t>
      </w:r>
    </w:p>
    <w:p w14:paraId="4D7D22C1" w14:textId="77777777" w:rsidR="00900ED4" w:rsidRDefault="00900ED4" w:rsidP="00900ED4">
      <w:pPr>
        <w:pStyle w:val="ListParagraph"/>
      </w:pPr>
    </w:p>
    <w:p w14:paraId="54AB1922" w14:textId="77777777" w:rsidR="00900ED4" w:rsidRPr="00316DF0" w:rsidRDefault="00900ED4" w:rsidP="00900ED4">
      <w:pPr>
        <w:pStyle w:val="ListParagraph"/>
        <w:numPr>
          <w:ilvl w:val="0"/>
          <w:numId w:val="18"/>
        </w:numPr>
        <w:spacing w:after="240" w:line="240" w:lineRule="auto"/>
        <w:rPr>
          <w:rStyle w:val="Hyperlink"/>
          <w:sz w:val="24"/>
          <w:szCs w:val="24"/>
        </w:rPr>
      </w:pPr>
      <w:r w:rsidRPr="00316DF0">
        <w:rPr>
          <w:rFonts w:ascii="Times New Roman" w:hAnsi="Times New Roman" w:cs="Times New Roman"/>
          <w:sz w:val="24"/>
          <w:szCs w:val="24"/>
        </w:rPr>
        <w:t>US Census Bureau</w:t>
      </w:r>
      <w:r>
        <w:rPr>
          <w:rFonts w:ascii="Times New Roman" w:hAnsi="Times New Roman" w:cs="Times New Roman"/>
          <w:sz w:val="24"/>
          <w:szCs w:val="24"/>
        </w:rPr>
        <w:t>.</w:t>
      </w:r>
      <w:r w:rsidRPr="00316DF0">
        <w:rPr>
          <w:rFonts w:ascii="Times New Roman" w:hAnsi="Times New Roman" w:cs="Times New Roman"/>
          <w:sz w:val="24"/>
          <w:szCs w:val="24"/>
        </w:rPr>
        <w:t xml:space="preserve"> Selected economic characteristics, 2009-2013 American Community Survey 5-year estimates. Accessed March 17, 2015 from: </w:t>
      </w:r>
      <w:hyperlink r:id="rId19" w:history="1">
        <w:r w:rsidRPr="00316DF0">
          <w:rPr>
            <w:rStyle w:val="Hyperlink"/>
            <w:rFonts w:ascii="Times New Roman" w:hAnsi="Times New Roman" w:cs="Times New Roman"/>
            <w:sz w:val="24"/>
            <w:szCs w:val="24"/>
          </w:rPr>
          <w:t>https://factfinder.census.gov/faces/tableservices/jsf/pages/productview.xhtml?src=CF</w:t>
        </w:r>
      </w:hyperlink>
      <w:r w:rsidRPr="009E470C">
        <w:t>; 2013</w:t>
      </w:r>
      <w:r w:rsidRPr="009E470C">
        <w:rPr>
          <w:rFonts w:ascii="Times New Roman" w:hAnsi="Times New Roman" w:cs="Times New Roman"/>
        </w:rPr>
        <w:t>.</w:t>
      </w:r>
    </w:p>
    <w:p w14:paraId="42F01115" w14:textId="77777777" w:rsidR="00900ED4" w:rsidRPr="00316DF0" w:rsidRDefault="00900ED4" w:rsidP="00900ED4">
      <w:pPr>
        <w:pStyle w:val="ListParagraph"/>
        <w:spacing w:after="240" w:line="240" w:lineRule="auto"/>
        <w:ind w:left="360"/>
      </w:pPr>
    </w:p>
    <w:p w14:paraId="0ECC2368"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Advertisement [Def. for English Language Learners] Merriam-Webster Online. In Merriam-Webster. Retrieved November 29, 2016, from: </w:t>
      </w:r>
      <w:hyperlink r:id="rId20" w:history="1">
        <w:r w:rsidRPr="00316DF0">
          <w:rPr>
            <w:rStyle w:val="Hyperlink"/>
            <w:rFonts w:ascii="Times New Roman" w:hAnsi="Times New Roman" w:cs="Times New Roman"/>
            <w:sz w:val="24"/>
            <w:szCs w:val="24"/>
          </w:rPr>
          <w:t>http://www.merriam-webster.com/dictionary/citation</w:t>
        </w:r>
      </w:hyperlink>
      <w:r>
        <w:rPr>
          <w:rFonts w:ascii="Times New Roman" w:hAnsi="Times New Roman" w:cs="Times New Roman"/>
          <w:sz w:val="24"/>
          <w:szCs w:val="24"/>
        </w:rPr>
        <w:t xml:space="preserve">; </w:t>
      </w:r>
      <w:proofErr w:type="spellStart"/>
      <w:r>
        <w:rPr>
          <w:rFonts w:ascii="Times New Roman" w:hAnsi="Times New Roman" w:cs="Times New Roman"/>
          <w:sz w:val="24"/>
          <w:szCs w:val="24"/>
        </w:rPr>
        <w:t>n.d.</w:t>
      </w:r>
      <w:proofErr w:type="spellEnd"/>
    </w:p>
    <w:p w14:paraId="4876F8EA" w14:textId="77777777" w:rsidR="00900ED4" w:rsidRPr="00316DF0" w:rsidRDefault="00900ED4" w:rsidP="00900ED4">
      <w:pPr>
        <w:pStyle w:val="ListParagraph"/>
        <w:spacing w:after="240" w:line="240" w:lineRule="auto"/>
        <w:ind w:left="360"/>
        <w:rPr>
          <w:rFonts w:ascii="Times New Roman" w:hAnsi="Times New Roman" w:cs="Times New Roman"/>
          <w:sz w:val="24"/>
          <w:szCs w:val="24"/>
        </w:rPr>
      </w:pPr>
    </w:p>
    <w:p w14:paraId="17380253" w14:textId="77777777" w:rsidR="00900ED4" w:rsidRPr="00316DF0" w:rsidRDefault="00900ED4" w:rsidP="00900ED4">
      <w:pPr>
        <w:pStyle w:val="ListParagraph"/>
        <w:numPr>
          <w:ilvl w:val="0"/>
          <w:numId w:val="18"/>
        </w:numPr>
        <w:spacing w:after="240" w:line="240" w:lineRule="auto"/>
        <w:rPr>
          <w:rStyle w:val="Hyperlink"/>
          <w:sz w:val="24"/>
          <w:szCs w:val="24"/>
        </w:rPr>
      </w:pPr>
      <w:r w:rsidRPr="00316DF0">
        <w:rPr>
          <w:rFonts w:ascii="Times New Roman" w:hAnsi="Times New Roman" w:cs="Times New Roman"/>
          <w:sz w:val="24"/>
          <w:szCs w:val="24"/>
        </w:rPr>
        <w:t xml:space="preserve">World Health Organization. A framework for implementing the set of recommendations on the marketing of foods and non-alcoholic beverages to children. Accessed November 29, 2016 from: </w:t>
      </w:r>
      <w:hyperlink r:id="rId21" w:history="1">
        <w:r w:rsidRPr="00316DF0">
          <w:rPr>
            <w:rStyle w:val="Hyperlink"/>
            <w:rFonts w:ascii="Times New Roman" w:hAnsi="Times New Roman" w:cs="Times New Roman"/>
            <w:sz w:val="24"/>
            <w:szCs w:val="24"/>
          </w:rPr>
          <w:t>http://www.who.int/dietphysicalactivity/MarketingFramework2012.pdf</w:t>
        </w:r>
      </w:hyperlink>
      <w:r w:rsidRPr="009E470C">
        <w:t>; 2012.</w:t>
      </w:r>
    </w:p>
    <w:p w14:paraId="5ABDF168" w14:textId="77777777" w:rsidR="00900ED4" w:rsidRPr="00316DF0" w:rsidRDefault="00900ED4" w:rsidP="00900ED4">
      <w:pPr>
        <w:pStyle w:val="ListParagraph"/>
        <w:spacing w:after="240" w:line="240" w:lineRule="auto"/>
        <w:ind w:left="360"/>
        <w:rPr>
          <w:rStyle w:val="Hyperlink"/>
          <w:sz w:val="24"/>
          <w:szCs w:val="24"/>
        </w:rPr>
      </w:pPr>
    </w:p>
    <w:p w14:paraId="43E31905"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proofErr w:type="spellStart"/>
      <w:r w:rsidRPr="00316DF0">
        <w:rPr>
          <w:rFonts w:ascii="Times New Roman" w:hAnsi="Times New Roman" w:cs="Times New Roman"/>
          <w:sz w:val="24"/>
          <w:szCs w:val="24"/>
        </w:rPr>
        <w:t>Ohri-Vachaspat</w:t>
      </w:r>
      <w:proofErr w:type="spellEnd"/>
      <w:r w:rsidRPr="00316DF0">
        <w:rPr>
          <w:rFonts w:ascii="Times New Roman" w:hAnsi="Times New Roman" w:cs="Times New Roman"/>
          <w:sz w:val="24"/>
          <w:szCs w:val="24"/>
        </w:rPr>
        <w:t xml:space="preserve"> P, </w:t>
      </w:r>
      <w:proofErr w:type="spellStart"/>
      <w:r w:rsidRPr="00316DF0">
        <w:rPr>
          <w:rFonts w:ascii="Times New Roman" w:hAnsi="Times New Roman" w:cs="Times New Roman"/>
          <w:sz w:val="24"/>
          <w:szCs w:val="24"/>
        </w:rPr>
        <w:t>Isgor</w:t>
      </w:r>
      <w:proofErr w:type="spellEnd"/>
      <w:r w:rsidRPr="00316DF0">
        <w:rPr>
          <w:rFonts w:ascii="Times New Roman" w:hAnsi="Times New Roman" w:cs="Times New Roman"/>
          <w:sz w:val="24"/>
          <w:szCs w:val="24"/>
        </w:rPr>
        <w:t xml:space="preserve"> Z, </w:t>
      </w:r>
      <w:proofErr w:type="spellStart"/>
      <w:r w:rsidRPr="00316DF0">
        <w:rPr>
          <w:rFonts w:ascii="Times New Roman" w:hAnsi="Times New Roman" w:cs="Times New Roman"/>
          <w:sz w:val="24"/>
          <w:szCs w:val="24"/>
        </w:rPr>
        <w:t>Rimkus</w:t>
      </w:r>
      <w:proofErr w:type="spellEnd"/>
      <w:r w:rsidRPr="00316DF0">
        <w:rPr>
          <w:rFonts w:ascii="Times New Roman" w:hAnsi="Times New Roman" w:cs="Times New Roman"/>
          <w:sz w:val="24"/>
          <w:szCs w:val="24"/>
        </w:rPr>
        <w:t xml:space="preserve"> L, Powell LM, Barker DC, </w:t>
      </w:r>
      <w:proofErr w:type="spellStart"/>
      <w:r w:rsidRPr="00316DF0">
        <w:rPr>
          <w:rFonts w:ascii="Times New Roman" w:hAnsi="Times New Roman" w:cs="Times New Roman"/>
          <w:sz w:val="24"/>
          <w:szCs w:val="24"/>
        </w:rPr>
        <w:t>Chaloupka</w:t>
      </w:r>
      <w:proofErr w:type="spellEnd"/>
      <w:r w:rsidRPr="00316DF0">
        <w:rPr>
          <w:rFonts w:ascii="Times New Roman" w:hAnsi="Times New Roman" w:cs="Times New Roman"/>
          <w:sz w:val="24"/>
          <w:szCs w:val="24"/>
        </w:rPr>
        <w:t xml:space="preserve"> FJ</w:t>
      </w:r>
      <w:r>
        <w:rPr>
          <w:rFonts w:ascii="Times New Roman" w:hAnsi="Times New Roman" w:cs="Times New Roman"/>
          <w:sz w:val="24"/>
          <w:szCs w:val="24"/>
        </w:rPr>
        <w:t>.</w:t>
      </w:r>
      <w:r w:rsidRPr="00316DF0">
        <w:rPr>
          <w:rFonts w:ascii="Times New Roman" w:hAnsi="Times New Roman" w:cs="Times New Roman"/>
          <w:sz w:val="24"/>
          <w:szCs w:val="24"/>
        </w:rPr>
        <w:t xml:space="preserve"> Child-directed marketing inside and on the exterior of fast food restaurants. Am J of </w:t>
      </w:r>
      <w:proofErr w:type="spellStart"/>
      <w:r w:rsidRPr="00316DF0">
        <w:rPr>
          <w:rFonts w:ascii="Times New Roman" w:hAnsi="Times New Roman" w:cs="Times New Roman"/>
          <w:sz w:val="24"/>
          <w:szCs w:val="24"/>
        </w:rPr>
        <w:t>Prev</w:t>
      </w:r>
      <w:proofErr w:type="spellEnd"/>
      <w:r w:rsidRPr="00316DF0">
        <w:rPr>
          <w:rFonts w:ascii="Times New Roman" w:hAnsi="Times New Roman" w:cs="Times New Roman"/>
          <w:sz w:val="24"/>
          <w:szCs w:val="24"/>
        </w:rPr>
        <w:t xml:space="preserve"> Med. </w:t>
      </w:r>
      <w:r>
        <w:rPr>
          <w:rFonts w:ascii="Times New Roman" w:hAnsi="Times New Roman" w:cs="Times New Roman"/>
          <w:sz w:val="24"/>
          <w:szCs w:val="24"/>
        </w:rPr>
        <w:t xml:space="preserve">2015; </w:t>
      </w:r>
      <w:r w:rsidRPr="00316DF0">
        <w:rPr>
          <w:rFonts w:ascii="Times New Roman" w:hAnsi="Times New Roman" w:cs="Times New Roman"/>
          <w:sz w:val="24"/>
          <w:szCs w:val="24"/>
        </w:rPr>
        <w:t xml:space="preserve">48(1), 22-30. </w:t>
      </w:r>
    </w:p>
    <w:p w14:paraId="7A43A06A" w14:textId="77777777" w:rsidR="00900ED4" w:rsidRPr="00316DF0" w:rsidRDefault="00900ED4" w:rsidP="00900ED4">
      <w:pPr>
        <w:pStyle w:val="ListParagraph"/>
        <w:spacing w:after="240" w:line="240" w:lineRule="auto"/>
        <w:ind w:left="360"/>
        <w:rPr>
          <w:rFonts w:ascii="Times New Roman" w:hAnsi="Times New Roman" w:cs="Times New Roman"/>
          <w:sz w:val="24"/>
          <w:szCs w:val="24"/>
        </w:rPr>
      </w:pPr>
    </w:p>
    <w:p w14:paraId="0F6E0D47"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Connor S</w:t>
      </w:r>
      <w:r>
        <w:rPr>
          <w:rFonts w:ascii="Times New Roman" w:hAnsi="Times New Roman" w:cs="Times New Roman"/>
          <w:sz w:val="24"/>
          <w:szCs w:val="24"/>
        </w:rPr>
        <w:t>M</w:t>
      </w:r>
      <w:r w:rsidRPr="00316DF0">
        <w:rPr>
          <w:rFonts w:ascii="Times New Roman" w:hAnsi="Times New Roman" w:cs="Times New Roman"/>
          <w:sz w:val="24"/>
          <w:szCs w:val="24"/>
        </w:rPr>
        <w:t xml:space="preserve">. Food-related advertising on preschool television: </w:t>
      </w:r>
      <w:r>
        <w:rPr>
          <w:rFonts w:ascii="Times New Roman" w:hAnsi="Times New Roman" w:cs="Times New Roman"/>
          <w:sz w:val="24"/>
          <w:szCs w:val="24"/>
        </w:rPr>
        <w:t>B</w:t>
      </w:r>
      <w:r w:rsidRPr="00316DF0">
        <w:rPr>
          <w:rFonts w:ascii="Times New Roman" w:hAnsi="Times New Roman" w:cs="Times New Roman"/>
          <w:sz w:val="24"/>
          <w:szCs w:val="24"/>
        </w:rPr>
        <w:t xml:space="preserve">uilding brand recognition in young viewers. Pediatrics. </w:t>
      </w:r>
      <w:r>
        <w:rPr>
          <w:rFonts w:ascii="Times New Roman" w:hAnsi="Times New Roman" w:cs="Times New Roman"/>
          <w:sz w:val="24"/>
          <w:szCs w:val="24"/>
        </w:rPr>
        <w:t xml:space="preserve">2006; </w:t>
      </w:r>
      <w:r w:rsidRPr="00316DF0">
        <w:rPr>
          <w:rFonts w:ascii="Times New Roman" w:hAnsi="Times New Roman" w:cs="Times New Roman"/>
          <w:sz w:val="24"/>
          <w:szCs w:val="24"/>
        </w:rPr>
        <w:t>118(4)</w:t>
      </w:r>
      <w:proofErr w:type="gramStart"/>
      <w:r w:rsidRPr="00316DF0">
        <w:rPr>
          <w:rFonts w:ascii="Times New Roman" w:hAnsi="Times New Roman" w:cs="Times New Roman"/>
          <w:sz w:val="24"/>
          <w:szCs w:val="24"/>
        </w:rPr>
        <w:t>,1478</w:t>
      </w:r>
      <w:proofErr w:type="gramEnd"/>
      <w:r w:rsidRPr="00316DF0">
        <w:rPr>
          <w:rFonts w:ascii="Times New Roman" w:hAnsi="Times New Roman" w:cs="Times New Roman"/>
          <w:sz w:val="24"/>
          <w:szCs w:val="24"/>
        </w:rPr>
        <w:t>-85.</w:t>
      </w:r>
    </w:p>
    <w:p w14:paraId="0C001F8F" w14:textId="77777777" w:rsidR="00900ED4" w:rsidRPr="00316DF0" w:rsidRDefault="00900ED4" w:rsidP="00900ED4">
      <w:pPr>
        <w:pStyle w:val="ListParagraph"/>
        <w:spacing w:after="240" w:line="240" w:lineRule="auto"/>
        <w:ind w:left="360"/>
        <w:rPr>
          <w:rFonts w:ascii="Times New Roman" w:hAnsi="Times New Roman" w:cs="Times New Roman"/>
          <w:sz w:val="24"/>
          <w:szCs w:val="24"/>
        </w:rPr>
      </w:pPr>
    </w:p>
    <w:p w14:paraId="7BC75E5A"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Woodruff, K. Alcohol advertising and violence against women: A media advocacy case study. Health </w:t>
      </w:r>
      <w:proofErr w:type="spellStart"/>
      <w:r w:rsidRPr="00316DF0">
        <w:rPr>
          <w:rFonts w:ascii="Times New Roman" w:hAnsi="Times New Roman" w:cs="Times New Roman"/>
          <w:sz w:val="24"/>
          <w:szCs w:val="24"/>
        </w:rPr>
        <w:t>Educ</w:t>
      </w:r>
      <w:proofErr w:type="spellEnd"/>
      <w:r w:rsidRPr="00316DF0">
        <w:rPr>
          <w:rFonts w:ascii="Times New Roman" w:hAnsi="Times New Roman" w:cs="Times New Roman"/>
          <w:sz w:val="24"/>
          <w:szCs w:val="24"/>
        </w:rPr>
        <w:t xml:space="preserve"> Q. </w:t>
      </w:r>
      <w:r>
        <w:rPr>
          <w:rFonts w:ascii="Times New Roman" w:hAnsi="Times New Roman" w:cs="Times New Roman"/>
          <w:sz w:val="24"/>
          <w:szCs w:val="24"/>
        </w:rPr>
        <w:t xml:space="preserve">1996; </w:t>
      </w:r>
      <w:r w:rsidRPr="00316DF0">
        <w:rPr>
          <w:rFonts w:ascii="Times New Roman" w:hAnsi="Times New Roman" w:cs="Times New Roman"/>
          <w:sz w:val="24"/>
          <w:szCs w:val="24"/>
        </w:rPr>
        <w:t>23(3), 330-345.</w:t>
      </w:r>
    </w:p>
    <w:p w14:paraId="2A7BA5BF" w14:textId="77777777" w:rsidR="00900ED4" w:rsidRPr="00316DF0" w:rsidRDefault="00900ED4" w:rsidP="00900ED4">
      <w:pPr>
        <w:pStyle w:val="ListParagraph"/>
        <w:spacing w:after="240" w:line="240" w:lineRule="auto"/>
        <w:ind w:left="360"/>
        <w:rPr>
          <w:rFonts w:ascii="Times New Roman" w:hAnsi="Times New Roman" w:cs="Times New Roman"/>
          <w:sz w:val="24"/>
          <w:szCs w:val="24"/>
        </w:rPr>
      </w:pPr>
    </w:p>
    <w:p w14:paraId="64925E63"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World Health Organization. Report of the WHO global consultation on violence and health, Geneva, 2–3 December 1996. Unpublished report. (</w:t>
      </w:r>
      <w:proofErr w:type="gramStart"/>
      <w:r w:rsidRPr="00316DF0">
        <w:rPr>
          <w:rFonts w:ascii="Times New Roman" w:hAnsi="Times New Roman" w:cs="Times New Roman"/>
          <w:sz w:val="24"/>
          <w:szCs w:val="24"/>
        </w:rPr>
        <w:t>found</w:t>
      </w:r>
      <w:proofErr w:type="gramEnd"/>
      <w:r w:rsidRPr="00316DF0">
        <w:rPr>
          <w:rFonts w:ascii="Times New Roman" w:hAnsi="Times New Roman" w:cs="Times New Roman"/>
          <w:sz w:val="24"/>
          <w:szCs w:val="24"/>
        </w:rPr>
        <w:t xml:space="preserve"> in World Health Organization. Global status report on violence prevention 2014 Geneva, ISBN 978 92 4 156479 3)</w:t>
      </w:r>
      <w:r>
        <w:rPr>
          <w:rFonts w:ascii="Times New Roman" w:hAnsi="Times New Roman" w:cs="Times New Roman"/>
          <w:sz w:val="24"/>
          <w:szCs w:val="24"/>
        </w:rPr>
        <w:t>; 2014.</w:t>
      </w:r>
    </w:p>
    <w:p w14:paraId="5E3BD92D" w14:textId="77777777" w:rsidR="00900ED4" w:rsidRPr="00316DF0" w:rsidRDefault="00900ED4" w:rsidP="00900ED4">
      <w:pPr>
        <w:pStyle w:val="ListParagraph"/>
        <w:rPr>
          <w:rFonts w:ascii="Times New Roman" w:hAnsi="Times New Roman" w:cs="Times New Roman"/>
          <w:sz w:val="24"/>
          <w:szCs w:val="24"/>
        </w:rPr>
      </w:pPr>
    </w:p>
    <w:p w14:paraId="39076BB0"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Park S, </w:t>
      </w:r>
      <w:proofErr w:type="spellStart"/>
      <w:r w:rsidRPr="00316DF0">
        <w:rPr>
          <w:rFonts w:ascii="Times New Roman" w:hAnsi="Times New Roman" w:cs="Times New Roman"/>
          <w:sz w:val="24"/>
          <w:szCs w:val="24"/>
        </w:rPr>
        <w:t>Onufrak</w:t>
      </w:r>
      <w:proofErr w:type="spellEnd"/>
      <w:r w:rsidRPr="00316DF0">
        <w:rPr>
          <w:rFonts w:ascii="Times New Roman" w:hAnsi="Times New Roman" w:cs="Times New Roman"/>
          <w:sz w:val="24"/>
          <w:szCs w:val="24"/>
        </w:rPr>
        <w:t xml:space="preserve"> S, </w:t>
      </w:r>
      <w:proofErr w:type="spellStart"/>
      <w:r w:rsidRPr="00316DF0">
        <w:rPr>
          <w:rFonts w:ascii="Times New Roman" w:hAnsi="Times New Roman" w:cs="Times New Roman"/>
          <w:sz w:val="24"/>
          <w:szCs w:val="24"/>
        </w:rPr>
        <w:t>Blanck</w:t>
      </w:r>
      <w:proofErr w:type="spellEnd"/>
      <w:r w:rsidRPr="00316DF0">
        <w:rPr>
          <w:rFonts w:ascii="Times New Roman" w:hAnsi="Times New Roman" w:cs="Times New Roman"/>
          <w:sz w:val="24"/>
          <w:szCs w:val="24"/>
        </w:rPr>
        <w:t xml:space="preserve"> HM, Sherry B. Characteristics associated with consumption of sports and energy drinks among US adults: National Health Interview Survey, 2010. J </w:t>
      </w:r>
      <w:proofErr w:type="spellStart"/>
      <w:r w:rsidRPr="00316DF0">
        <w:rPr>
          <w:rFonts w:ascii="Times New Roman" w:hAnsi="Times New Roman" w:cs="Times New Roman"/>
          <w:sz w:val="24"/>
          <w:szCs w:val="24"/>
        </w:rPr>
        <w:t>Acad</w:t>
      </w:r>
      <w:proofErr w:type="spellEnd"/>
      <w:r w:rsidRPr="00316DF0">
        <w:rPr>
          <w:rFonts w:ascii="Times New Roman" w:hAnsi="Times New Roman" w:cs="Times New Roman"/>
          <w:sz w:val="24"/>
          <w:szCs w:val="24"/>
        </w:rPr>
        <w:t xml:space="preserve"> </w:t>
      </w:r>
      <w:proofErr w:type="spellStart"/>
      <w:r w:rsidRPr="00316DF0">
        <w:rPr>
          <w:rFonts w:ascii="Times New Roman" w:hAnsi="Times New Roman" w:cs="Times New Roman"/>
          <w:sz w:val="24"/>
          <w:szCs w:val="24"/>
        </w:rPr>
        <w:t>Nutr</w:t>
      </w:r>
      <w:proofErr w:type="spellEnd"/>
      <w:r w:rsidRPr="00316DF0">
        <w:rPr>
          <w:rFonts w:ascii="Times New Roman" w:hAnsi="Times New Roman" w:cs="Times New Roman"/>
          <w:sz w:val="24"/>
          <w:szCs w:val="24"/>
        </w:rPr>
        <w:t xml:space="preserve"> Diet. </w:t>
      </w:r>
      <w:r>
        <w:rPr>
          <w:rFonts w:ascii="Times New Roman" w:hAnsi="Times New Roman" w:cs="Times New Roman"/>
          <w:sz w:val="24"/>
          <w:szCs w:val="24"/>
        </w:rPr>
        <w:t xml:space="preserve">2010; </w:t>
      </w:r>
      <w:r w:rsidRPr="00316DF0">
        <w:rPr>
          <w:rFonts w:ascii="Times New Roman" w:hAnsi="Times New Roman" w:cs="Times New Roman"/>
          <w:sz w:val="24"/>
          <w:szCs w:val="24"/>
        </w:rPr>
        <w:t xml:space="preserve">113(1), 112-9. </w:t>
      </w:r>
    </w:p>
    <w:p w14:paraId="6CBB1EB2" w14:textId="77777777" w:rsidR="00900ED4" w:rsidRPr="00316DF0" w:rsidRDefault="00900ED4" w:rsidP="00900ED4">
      <w:pPr>
        <w:pStyle w:val="ListParagraph"/>
        <w:rPr>
          <w:rFonts w:ascii="Times New Roman" w:hAnsi="Times New Roman" w:cs="Times New Roman"/>
          <w:sz w:val="24"/>
          <w:szCs w:val="24"/>
        </w:rPr>
      </w:pPr>
    </w:p>
    <w:p w14:paraId="619571BF"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United States Department of Agriculture. All about the dairy group. Accessed November 30, 2016 from: </w:t>
      </w:r>
      <w:hyperlink r:id="rId22" w:history="1">
        <w:r w:rsidRPr="00316DF0">
          <w:rPr>
            <w:rStyle w:val="Hyperlink"/>
            <w:rFonts w:ascii="Times New Roman" w:hAnsi="Times New Roman" w:cs="Times New Roman"/>
            <w:sz w:val="24"/>
            <w:szCs w:val="24"/>
          </w:rPr>
          <w:t>https://www.choosemyplate.gov/dairy</w:t>
        </w:r>
      </w:hyperlink>
      <w:r>
        <w:rPr>
          <w:rFonts w:ascii="Times New Roman" w:hAnsi="Times New Roman" w:cs="Times New Roman"/>
          <w:sz w:val="24"/>
          <w:szCs w:val="24"/>
        </w:rPr>
        <w:t>; 2106.</w:t>
      </w:r>
    </w:p>
    <w:p w14:paraId="3D39998F" w14:textId="77777777" w:rsidR="00900ED4" w:rsidRPr="00316DF0" w:rsidRDefault="00900ED4" w:rsidP="00900ED4">
      <w:pPr>
        <w:pStyle w:val="ListParagraph"/>
        <w:rPr>
          <w:rFonts w:ascii="Times New Roman" w:hAnsi="Times New Roman" w:cs="Times New Roman"/>
          <w:sz w:val="24"/>
          <w:szCs w:val="24"/>
        </w:rPr>
      </w:pPr>
    </w:p>
    <w:p w14:paraId="65C4CF60"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Yale Rudd Center for Food Policy &amp; Obesity. Fast food F.A.C.T.S. 2013: Measuring progress in nutrition and marketing to children and teens. Accessed November 30, 2016, from </w:t>
      </w:r>
      <w:hyperlink r:id="rId23" w:history="1">
        <w:r w:rsidRPr="00316DF0">
          <w:rPr>
            <w:rStyle w:val="Hyperlink"/>
            <w:rFonts w:ascii="Times New Roman" w:hAnsi="Times New Roman" w:cs="Times New Roman"/>
            <w:sz w:val="24"/>
            <w:szCs w:val="24"/>
          </w:rPr>
          <w:t>http://www.fastfoodmarketing.org/media/FastFoodFACTS_report.pdf</w:t>
        </w:r>
      </w:hyperlink>
      <w:r>
        <w:rPr>
          <w:rFonts w:ascii="Times New Roman" w:hAnsi="Times New Roman" w:cs="Times New Roman"/>
          <w:sz w:val="24"/>
          <w:szCs w:val="24"/>
        </w:rPr>
        <w:t>; 2013.</w:t>
      </w:r>
    </w:p>
    <w:p w14:paraId="4A547A34" w14:textId="77777777" w:rsidR="00900ED4" w:rsidRPr="00316DF0" w:rsidRDefault="00900ED4" w:rsidP="00900ED4">
      <w:pPr>
        <w:pStyle w:val="ListParagraph"/>
        <w:rPr>
          <w:rFonts w:ascii="Times New Roman" w:hAnsi="Times New Roman" w:cs="Times New Roman"/>
          <w:sz w:val="24"/>
          <w:szCs w:val="24"/>
        </w:rPr>
      </w:pPr>
    </w:p>
    <w:p w14:paraId="25E0FF0C" w14:textId="77777777" w:rsidR="00900ED4" w:rsidRPr="007C18CB" w:rsidRDefault="00900ED4" w:rsidP="00900ED4">
      <w:pPr>
        <w:pStyle w:val="ListParagraph"/>
        <w:numPr>
          <w:ilvl w:val="0"/>
          <w:numId w:val="18"/>
        </w:numPr>
        <w:spacing w:after="240" w:line="240" w:lineRule="auto"/>
        <w:rPr>
          <w:rFonts w:ascii="Times New Roman" w:hAnsi="Times New Roman" w:cs="Times New Roman"/>
          <w:sz w:val="24"/>
          <w:szCs w:val="24"/>
        </w:rPr>
      </w:pPr>
      <w:r w:rsidRPr="007C18CB">
        <w:rPr>
          <w:rFonts w:ascii="Times New Roman" w:hAnsi="Times New Roman" w:cs="Times New Roman"/>
          <w:sz w:val="24"/>
          <w:szCs w:val="24"/>
        </w:rPr>
        <w:t xml:space="preserve">New York City Department of Health and Mental Hygiene. New York City food standards: Cafeterias/cafes. Accessed November 30, 2016 from: </w:t>
      </w:r>
      <w:hyperlink r:id="rId24" w:history="1">
        <w:r w:rsidRPr="007C18CB">
          <w:rPr>
            <w:rStyle w:val="Hyperlink"/>
            <w:rFonts w:ascii="Times New Roman" w:hAnsi="Times New Roman" w:cs="Times New Roman"/>
            <w:sz w:val="24"/>
            <w:szCs w:val="24"/>
          </w:rPr>
          <w:t>https://www1.nyc.gov/assets/doh/downloads/pdf/cdp/nyc-cafeteria-cafe-standards.pdf</w:t>
        </w:r>
      </w:hyperlink>
    </w:p>
    <w:p w14:paraId="43A54740" w14:textId="77777777" w:rsidR="00900ED4" w:rsidRPr="007C18CB" w:rsidRDefault="00900ED4" w:rsidP="00900ED4">
      <w:pPr>
        <w:pStyle w:val="ListParagraph"/>
        <w:rPr>
          <w:rFonts w:ascii="Times New Roman" w:hAnsi="Times New Roman" w:cs="Times New Roman"/>
          <w:sz w:val="24"/>
          <w:szCs w:val="24"/>
        </w:rPr>
      </w:pPr>
    </w:p>
    <w:p w14:paraId="36AB3E90" w14:textId="2EB4643E" w:rsidR="00900ED4" w:rsidRPr="007C18CB" w:rsidRDefault="00900ED4" w:rsidP="00900ED4">
      <w:pPr>
        <w:pStyle w:val="ListParagraph"/>
        <w:numPr>
          <w:ilvl w:val="0"/>
          <w:numId w:val="18"/>
        </w:numPr>
        <w:spacing w:after="240" w:line="240" w:lineRule="auto"/>
        <w:rPr>
          <w:color w:val="0000FF" w:themeColor="hyperlink"/>
          <w:sz w:val="24"/>
          <w:szCs w:val="24"/>
          <w:u w:val="single"/>
        </w:rPr>
      </w:pPr>
      <w:r w:rsidRPr="007C18CB">
        <w:rPr>
          <w:rFonts w:ascii="Times New Roman" w:hAnsi="Times New Roman" w:cs="Times New Roman"/>
          <w:sz w:val="24"/>
          <w:szCs w:val="24"/>
        </w:rPr>
        <w:t>New York City Department of Health and Mental Hygiene. Community Health Survey</w:t>
      </w:r>
      <w:r w:rsidR="00231854" w:rsidRPr="007C18CB">
        <w:rPr>
          <w:rFonts w:ascii="Times New Roman" w:hAnsi="Times New Roman" w:cs="Times New Roman"/>
          <w:sz w:val="24"/>
          <w:szCs w:val="24"/>
        </w:rPr>
        <w:t>,</w:t>
      </w:r>
      <w:r w:rsidRPr="007C18CB">
        <w:rPr>
          <w:rFonts w:ascii="Times New Roman" w:hAnsi="Times New Roman" w:cs="Times New Roman"/>
          <w:sz w:val="24"/>
          <w:szCs w:val="24"/>
        </w:rPr>
        <w:t xml:space="preserve"> 2013-15.</w:t>
      </w:r>
    </w:p>
    <w:p w14:paraId="628BEBC2" w14:textId="77777777" w:rsidR="00900ED4" w:rsidRPr="007C18CB" w:rsidRDefault="00900ED4" w:rsidP="00900ED4">
      <w:pPr>
        <w:pStyle w:val="ListParagraph"/>
        <w:spacing w:after="240" w:line="240" w:lineRule="auto"/>
        <w:ind w:left="360"/>
        <w:rPr>
          <w:color w:val="0000FF" w:themeColor="hyperlink"/>
          <w:sz w:val="24"/>
          <w:szCs w:val="24"/>
          <w:u w:val="single"/>
        </w:rPr>
      </w:pPr>
    </w:p>
    <w:p w14:paraId="2CE05C53" w14:textId="77777777" w:rsidR="00900ED4" w:rsidRPr="007C18CB" w:rsidRDefault="00900ED4" w:rsidP="00900ED4">
      <w:pPr>
        <w:pStyle w:val="ListParagraph"/>
        <w:numPr>
          <w:ilvl w:val="0"/>
          <w:numId w:val="18"/>
        </w:numPr>
        <w:spacing w:after="240" w:line="240" w:lineRule="auto"/>
        <w:rPr>
          <w:rFonts w:ascii="Times New Roman" w:hAnsi="Times New Roman" w:cs="Times New Roman"/>
          <w:sz w:val="24"/>
          <w:szCs w:val="24"/>
        </w:rPr>
      </w:pPr>
      <w:r w:rsidRPr="007C18CB">
        <w:rPr>
          <w:rFonts w:ascii="Times New Roman" w:hAnsi="Times New Roman" w:cs="Times New Roman"/>
          <w:sz w:val="24"/>
          <w:szCs w:val="24"/>
        </w:rPr>
        <w:lastRenderedPageBreak/>
        <w:t xml:space="preserve">New York City Department of City Planning. New York City population facts. Accessed December 6, 2016 from: </w:t>
      </w:r>
      <w:hyperlink r:id="rId25" w:history="1">
        <w:r w:rsidRPr="007C18CB">
          <w:rPr>
            <w:rStyle w:val="Hyperlink"/>
            <w:rFonts w:ascii="Times New Roman" w:hAnsi="Times New Roman" w:cs="Times New Roman"/>
            <w:sz w:val="24"/>
            <w:szCs w:val="24"/>
          </w:rPr>
          <w:t>https://www1.nyc.gov/site/planning/data-maps/nyc-population/population-facts.page</w:t>
        </w:r>
      </w:hyperlink>
      <w:r w:rsidRPr="007C18CB">
        <w:rPr>
          <w:rFonts w:ascii="Times New Roman" w:hAnsi="Times New Roman" w:cs="Times New Roman"/>
          <w:sz w:val="24"/>
          <w:szCs w:val="24"/>
        </w:rPr>
        <w:t xml:space="preserve">; 2016. </w:t>
      </w:r>
    </w:p>
    <w:p w14:paraId="3642B6BE" w14:textId="77777777" w:rsidR="00900ED4" w:rsidRPr="00316DF0" w:rsidRDefault="00900ED4" w:rsidP="00900ED4">
      <w:pPr>
        <w:pStyle w:val="ListParagraph"/>
        <w:spacing w:after="240" w:line="240" w:lineRule="auto"/>
        <w:ind w:left="360"/>
        <w:rPr>
          <w:rFonts w:ascii="Times New Roman" w:hAnsi="Times New Roman" w:cs="Times New Roman"/>
          <w:sz w:val="24"/>
          <w:szCs w:val="24"/>
        </w:rPr>
      </w:pPr>
    </w:p>
    <w:p w14:paraId="386961A7"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US Census Bureau</w:t>
      </w:r>
      <w:r>
        <w:rPr>
          <w:rFonts w:ascii="Times New Roman" w:hAnsi="Times New Roman" w:cs="Times New Roman"/>
          <w:sz w:val="24"/>
          <w:szCs w:val="24"/>
        </w:rPr>
        <w:t>.</w:t>
      </w:r>
      <w:r w:rsidRPr="00316DF0">
        <w:rPr>
          <w:rFonts w:ascii="Times New Roman" w:hAnsi="Times New Roman" w:cs="Times New Roman"/>
          <w:sz w:val="24"/>
          <w:szCs w:val="24"/>
        </w:rPr>
        <w:t xml:space="preserve"> </w:t>
      </w:r>
      <w:proofErr w:type="spellStart"/>
      <w:r w:rsidRPr="00316DF0">
        <w:rPr>
          <w:rFonts w:ascii="Times New Roman" w:hAnsi="Times New Roman" w:cs="Times New Roman"/>
          <w:sz w:val="24"/>
          <w:szCs w:val="24"/>
        </w:rPr>
        <w:t>QuickFacts</w:t>
      </w:r>
      <w:proofErr w:type="spellEnd"/>
      <w:r w:rsidRPr="00316DF0">
        <w:rPr>
          <w:rFonts w:ascii="Times New Roman" w:hAnsi="Times New Roman" w:cs="Times New Roman"/>
          <w:sz w:val="24"/>
          <w:szCs w:val="24"/>
        </w:rPr>
        <w:t>: Chicago city, Illinois. Accessed December 7, 2016 from:</w:t>
      </w:r>
      <w:r>
        <w:rPr>
          <w:rFonts w:ascii="Times New Roman" w:hAnsi="Times New Roman" w:cs="Times New Roman"/>
          <w:sz w:val="24"/>
          <w:szCs w:val="24"/>
        </w:rPr>
        <w:t xml:space="preserve"> </w:t>
      </w:r>
      <w:hyperlink r:id="rId26" w:history="1">
        <w:r w:rsidRPr="00316DF0">
          <w:rPr>
            <w:rStyle w:val="Hyperlink"/>
            <w:rFonts w:ascii="Times New Roman" w:hAnsi="Times New Roman" w:cs="Times New Roman"/>
            <w:sz w:val="24"/>
            <w:szCs w:val="24"/>
          </w:rPr>
          <w:t>http://www.census.gov/quickfacts/table/PST045215/1714000</w:t>
        </w:r>
      </w:hyperlink>
      <w:r>
        <w:rPr>
          <w:rFonts w:ascii="Times New Roman" w:hAnsi="Times New Roman" w:cs="Times New Roman"/>
          <w:sz w:val="24"/>
          <w:szCs w:val="24"/>
        </w:rPr>
        <w:t>; 2010.</w:t>
      </w:r>
      <w:r w:rsidRPr="00316DF0">
        <w:rPr>
          <w:rFonts w:ascii="Times New Roman" w:hAnsi="Times New Roman" w:cs="Times New Roman"/>
          <w:sz w:val="24"/>
          <w:szCs w:val="24"/>
        </w:rPr>
        <w:t xml:space="preserve"> </w:t>
      </w:r>
    </w:p>
    <w:p w14:paraId="3DD41A36" w14:textId="77777777" w:rsidR="00900ED4" w:rsidRPr="00316DF0" w:rsidRDefault="00900ED4" w:rsidP="00900ED4">
      <w:pPr>
        <w:pStyle w:val="ListParagraph"/>
        <w:spacing w:after="240" w:line="240" w:lineRule="auto"/>
        <w:ind w:left="360"/>
        <w:rPr>
          <w:rFonts w:ascii="Times New Roman" w:hAnsi="Times New Roman" w:cs="Times New Roman"/>
          <w:sz w:val="24"/>
          <w:szCs w:val="24"/>
        </w:rPr>
      </w:pPr>
    </w:p>
    <w:p w14:paraId="0CFE5B98" w14:textId="77777777" w:rsidR="00900ED4" w:rsidRPr="00316DF0"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US Census Bureau</w:t>
      </w:r>
      <w:r>
        <w:rPr>
          <w:rFonts w:ascii="Times New Roman" w:hAnsi="Times New Roman" w:cs="Times New Roman"/>
          <w:sz w:val="24"/>
          <w:szCs w:val="24"/>
        </w:rPr>
        <w:t>.</w:t>
      </w:r>
      <w:r w:rsidRPr="00316DF0">
        <w:rPr>
          <w:rFonts w:ascii="Times New Roman" w:hAnsi="Times New Roman" w:cs="Times New Roman"/>
          <w:sz w:val="24"/>
          <w:szCs w:val="24"/>
        </w:rPr>
        <w:t xml:space="preserve"> </w:t>
      </w:r>
      <w:proofErr w:type="spellStart"/>
      <w:r w:rsidRPr="00316DF0">
        <w:rPr>
          <w:rFonts w:ascii="Times New Roman" w:hAnsi="Times New Roman" w:cs="Times New Roman"/>
          <w:sz w:val="24"/>
          <w:szCs w:val="24"/>
        </w:rPr>
        <w:t>QuickFacts</w:t>
      </w:r>
      <w:proofErr w:type="spellEnd"/>
      <w:r w:rsidRPr="00316DF0">
        <w:rPr>
          <w:rFonts w:ascii="Times New Roman" w:hAnsi="Times New Roman" w:cs="Times New Roman"/>
          <w:sz w:val="24"/>
          <w:szCs w:val="24"/>
        </w:rPr>
        <w:t xml:space="preserve">: Philadelphia city, Pennsylvania. Accessed December 7, 2016 from: </w:t>
      </w:r>
      <w:hyperlink r:id="rId27" w:history="1">
        <w:r w:rsidRPr="00316DF0">
          <w:rPr>
            <w:rStyle w:val="Hyperlink"/>
            <w:rFonts w:ascii="Times New Roman" w:hAnsi="Times New Roman" w:cs="Times New Roman"/>
            <w:sz w:val="24"/>
            <w:szCs w:val="24"/>
          </w:rPr>
          <w:t>http://www.census.gov/quickfacts/table/PST045215/4260000</w:t>
        </w:r>
      </w:hyperlink>
      <w:r>
        <w:rPr>
          <w:rFonts w:ascii="Times New Roman" w:hAnsi="Times New Roman" w:cs="Times New Roman"/>
          <w:sz w:val="24"/>
          <w:szCs w:val="24"/>
        </w:rPr>
        <w:t>; 2010.</w:t>
      </w:r>
      <w:r w:rsidRPr="00316DF0">
        <w:rPr>
          <w:rFonts w:ascii="Times New Roman" w:hAnsi="Times New Roman" w:cs="Times New Roman"/>
          <w:sz w:val="24"/>
          <w:szCs w:val="24"/>
        </w:rPr>
        <w:t xml:space="preserve"> </w:t>
      </w:r>
    </w:p>
    <w:p w14:paraId="150C7EC2" w14:textId="77777777" w:rsidR="00900ED4" w:rsidRPr="00316DF0" w:rsidRDefault="00900ED4" w:rsidP="00900ED4">
      <w:pPr>
        <w:pStyle w:val="ListParagraph"/>
        <w:spacing w:after="240" w:line="240" w:lineRule="auto"/>
        <w:ind w:left="360"/>
        <w:rPr>
          <w:rFonts w:ascii="Times New Roman" w:hAnsi="Times New Roman" w:cs="Times New Roman"/>
          <w:sz w:val="24"/>
          <w:szCs w:val="24"/>
        </w:rPr>
      </w:pPr>
    </w:p>
    <w:p w14:paraId="3E33BA7D" w14:textId="30748322" w:rsidR="00EB2E99" w:rsidRPr="00900ED4" w:rsidRDefault="00900ED4" w:rsidP="00900ED4">
      <w:pPr>
        <w:pStyle w:val="ListParagraph"/>
        <w:numPr>
          <w:ilvl w:val="0"/>
          <w:numId w:val="18"/>
        </w:numPr>
        <w:spacing w:after="240" w:line="240" w:lineRule="auto"/>
        <w:rPr>
          <w:rFonts w:ascii="Times New Roman" w:hAnsi="Times New Roman" w:cs="Times New Roman"/>
          <w:sz w:val="24"/>
          <w:szCs w:val="24"/>
        </w:rPr>
      </w:pPr>
      <w:r w:rsidRPr="00316DF0">
        <w:rPr>
          <w:rFonts w:ascii="Times New Roman" w:hAnsi="Times New Roman" w:cs="Times New Roman"/>
          <w:sz w:val="24"/>
          <w:szCs w:val="24"/>
        </w:rPr>
        <w:t xml:space="preserve">US Census Bureau. Commuting Characteristics by Sex. 2008-2012 American Community Survey 5-Year Estimates. Accessed March 13, 2017 from: </w:t>
      </w:r>
      <w:hyperlink r:id="rId28" w:history="1">
        <w:r w:rsidRPr="00316DF0">
          <w:rPr>
            <w:rStyle w:val="Hyperlink"/>
            <w:rFonts w:ascii="Times New Roman" w:hAnsi="Times New Roman" w:cs="Times New Roman"/>
            <w:sz w:val="24"/>
            <w:szCs w:val="24"/>
          </w:rPr>
          <w:t>https://factfinder.census.gov/faces/tableservices/jsf/pages/productview.xhtml?src=bkmk</w:t>
        </w:r>
      </w:hyperlink>
      <w:r w:rsidRPr="009E470C">
        <w:t>; 2008-2012.</w:t>
      </w:r>
    </w:p>
    <w:sectPr w:rsidR="00EB2E99" w:rsidRPr="00900ED4" w:rsidSect="00EF5CBB">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4A434" w14:textId="77777777" w:rsidR="00FF2D51" w:rsidRDefault="00FF2D51" w:rsidP="00743EF5">
      <w:pPr>
        <w:spacing w:after="0" w:line="240" w:lineRule="auto"/>
      </w:pPr>
      <w:r>
        <w:separator/>
      </w:r>
    </w:p>
  </w:endnote>
  <w:endnote w:type="continuationSeparator" w:id="0">
    <w:p w14:paraId="782676FE" w14:textId="77777777" w:rsidR="00FF2D51" w:rsidRDefault="00FF2D51" w:rsidP="00743EF5">
      <w:pPr>
        <w:spacing w:after="0" w:line="240" w:lineRule="auto"/>
      </w:pPr>
      <w:r>
        <w:continuationSeparator/>
      </w:r>
    </w:p>
  </w:endnote>
  <w:endnote w:type="continuationNotice" w:id="1">
    <w:p w14:paraId="55B2BE3A" w14:textId="77777777" w:rsidR="00FF2D51" w:rsidRDefault="00FF2D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0006277"/>
      <w:docPartObj>
        <w:docPartGallery w:val="Page Numbers (Bottom of Page)"/>
        <w:docPartUnique/>
      </w:docPartObj>
    </w:sdtPr>
    <w:sdtEndPr>
      <w:rPr>
        <w:rFonts w:ascii="Times New Roman" w:hAnsi="Times New Roman" w:cs="Times New Roman"/>
        <w:noProof/>
        <w:sz w:val="20"/>
      </w:rPr>
    </w:sdtEndPr>
    <w:sdtContent>
      <w:p w14:paraId="48CD25E7" w14:textId="77777777" w:rsidR="00FF2D51" w:rsidRPr="00714718" w:rsidRDefault="00FF2D51">
        <w:pPr>
          <w:pStyle w:val="Footer"/>
          <w:jc w:val="right"/>
          <w:rPr>
            <w:rFonts w:ascii="Times New Roman" w:hAnsi="Times New Roman" w:cs="Times New Roman"/>
            <w:sz w:val="20"/>
          </w:rPr>
        </w:pPr>
        <w:r>
          <w:fldChar w:fldCharType="begin"/>
        </w:r>
        <w:r>
          <w:instrText xml:space="preserve"> PAGE   \* MERGEFORMAT </w:instrText>
        </w:r>
        <w:r>
          <w:fldChar w:fldCharType="separate"/>
        </w:r>
        <w:r w:rsidR="00A17DE2" w:rsidRPr="00A17DE2">
          <w:rPr>
            <w:rFonts w:ascii="Times New Roman" w:hAnsi="Times New Roman" w:cs="Times New Roman"/>
            <w:noProof/>
            <w:sz w:val="20"/>
          </w:rPr>
          <w:t>24</w:t>
        </w:r>
        <w:r>
          <w:rPr>
            <w:rFonts w:ascii="Times New Roman" w:hAnsi="Times New Roman" w:cs="Times New Roman"/>
            <w:noProof/>
            <w:sz w:val="20"/>
          </w:rPr>
          <w:fldChar w:fldCharType="end"/>
        </w:r>
      </w:p>
    </w:sdtContent>
  </w:sdt>
  <w:p w14:paraId="0133DF2C" w14:textId="77777777" w:rsidR="00FF2D51" w:rsidRDefault="00FF2D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A4822A" w14:textId="77777777" w:rsidR="00FF2D51" w:rsidRDefault="00FF2D51" w:rsidP="00743EF5">
      <w:pPr>
        <w:spacing w:after="0" w:line="240" w:lineRule="auto"/>
      </w:pPr>
      <w:r>
        <w:separator/>
      </w:r>
    </w:p>
  </w:footnote>
  <w:footnote w:type="continuationSeparator" w:id="0">
    <w:p w14:paraId="31B74DFE" w14:textId="77777777" w:rsidR="00FF2D51" w:rsidRDefault="00FF2D51" w:rsidP="00743EF5">
      <w:pPr>
        <w:spacing w:after="0" w:line="240" w:lineRule="auto"/>
      </w:pPr>
      <w:r>
        <w:continuationSeparator/>
      </w:r>
    </w:p>
  </w:footnote>
  <w:footnote w:type="continuationNotice" w:id="1">
    <w:p w14:paraId="5C021658" w14:textId="77777777" w:rsidR="00FF2D51" w:rsidRDefault="00FF2D5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0198DA" w14:textId="1B456E44" w:rsidR="00FF2D51" w:rsidRDefault="00FF2D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4741A7"/>
    <w:multiLevelType w:val="hybridMultilevel"/>
    <w:tmpl w:val="F0BC1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02730"/>
    <w:multiLevelType w:val="hybridMultilevel"/>
    <w:tmpl w:val="272E8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CE7E60"/>
    <w:multiLevelType w:val="hybridMultilevel"/>
    <w:tmpl w:val="36129CD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03B8D"/>
    <w:multiLevelType w:val="hybridMultilevel"/>
    <w:tmpl w:val="294EF2BE"/>
    <w:lvl w:ilvl="0" w:tplc="2508F0D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42D11"/>
    <w:multiLevelType w:val="hybridMultilevel"/>
    <w:tmpl w:val="531498E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047889"/>
    <w:multiLevelType w:val="hybridMultilevel"/>
    <w:tmpl w:val="C61251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1F3F68"/>
    <w:multiLevelType w:val="hybridMultilevel"/>
    <w:tmpl w:val="68F03A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0F30561"/>
    <w:multiLevelType w:val="hybridMultilevel"/>
    <w:tmpl w:val="3490F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FF4EC6"/>
    <w:multiLevelType w:val="hybridMultilevel"/>
    <w:tmpl w:val="9EC8FDE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DB2B22"/>
    <w:multiLevelType w:val="hybridMultilevel"/>
    <w:tmpl w:val="20EEB1FC"/>
    <w:lvl w:ilvl="0" w:tplc="BF4C5CCA">
      <w:start w:val="1"/>
      <w:numFmt w:val="decimal"/>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C205505"/>
    <w:multiLevelType w:val="hybridMultilevel"/>
    <w:tmpl w:val="F58A3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0E077C"/>
    <w:multiLevelType w:val="hybridMultilevel"/>
    <w:tmpl w:val="9A88BF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964FCC"/>
    <w:multiLevelType w:val="hybridMultilevel"/>
    <w:tmpl w:val="278684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C174649"/>
    <w:multiLevelType w:val="hybridMultilevel"/>
    <w:tmpl w:val="8B50223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2E7D99"/>
    <w:multiLevelType w:val="hybridMultilevel"/>
    <w:tmpl w:val="7B8C36DE"/>
    <w:lvl w:ilvl="0" w:tplc="1E7CFFD6">
      <w:start w:val="42"/>
      <w:numFmt w:val="bullet"/>
      <w:lvlText w:val=""/>
      <w:lvlJc w:val="left"/>
      <w:pPr>
        <w:ind w:left="1080" w:hanging="72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5D52EC"/>
    <w:multiLevelType w:val="hybridMultilevel"/>
    <w:tmpl w:val="DDF46352"/>
    <w:lvl w:ilvl="0" w:tplc="AA7E26EE">
      <w:start w:val="1"/>
      <w:numFmt w:val="bullet"/>
      <w:lvlText w:val="•"/>
      <w:lvlJc w:val="left"/>
      <w:pPr>
        <w:tabs>
          <w:tab w:val="num" w:pos="720"/>
        </w:tabs>
        <w:ind w:left="720" w:hanging="360"/>
      </w:pPr>
      <w:rPr>
        <w:rFonts w:ascii="Arial" w:hAnsi="Arial" w:hint="default"/>
      </w:rPr>
    </w:lvl>
    <w:lvl w:ilvl="1" w:tplc="CF92D0A6" w:tentative="1">
      <w:start w:val="1"/>
      <w:numFmt w:val="bullet"/>
      <w:lvlText w:val="•"/>
      <w:lvlJc w:val="left"/>
      <w:pPr>
        <w:tabs>
          <w:tab w:val="num" w:pos="1440"/>
        </w:tabs>
        <w:ind w:left="1440" w:hanging="360"/>
      </w:pPr>
      <w:rPr>
        <w:rFonts w:ascii="Arial" w:hAnsi="Arial" w:hint="default"/>
      </w:rPr>
    </w:lvl>
    <w:lvl w:ilvl="2" w:tplc="2D2E8694" w:tentative="1">
      <w:start w:val="1"/>
      <w:numFmt w:val="bullet"/>
      <w:lvlText w:val="•"/>
      <w:lvlJc w:val="left"/>
      <w:pPr>
        <w:tabs>
          <w:tab w:val="num" w:pos="2160"/>
        </w:tabs>
        <w:ind w:left="2160" w:hanging="360"/>
      </w:pPr>
      <w:rPr>
        <w:rFonts w:ascii="Arial" w:hAnsi="Arial" w:hint="default"/>
      </w:rPr>
    </w:lvl>
    <w:lvl w:ilvl="3" w:tplc="753E6DEA" w:tentative="1">
      <w:start w:val="1"/>
      <w:numFmt w:val="bullet"/>
      <w:lvlText w:val="•"/>
      <w:lvlJc w:val="left"/>
      <w:pPr>
        <w:tabs>
          <w:tab w:val="num" w:pos="2880"/>
        </w:tabs>
        <w:ind w:left="2880" w:hanging="360"/>
      </w:pPr>
      <w:rPr>
        <w:rFonts w:ascii="Arial" w:hAnsi="Arial" w:hint="default"/>
      </w:rPr>
    </w:lvl>
    <w:lvl w:ilvl="4" w:tplc="07BAB9A4" w:tentative="1">
      <w:start w:val="1"/>
      <w:numFmt w:val="bullet"/>
      <w:lvlText w:val="•"/>
      <w:lvlJc w:val="left"/>
      <w:pPr>
        <w:tabs>
          <w:tab w:val="num" w:pos="3600"/>
        </w:tabs>
        <w:ind w:left="3600" w:hanging="360"/>
      </w:pPr>
      <w:rPr>
        <w:rFonts w:ascii="Arial" w:hAnsi="Arial" w:hint="default"/>
      </w:rPr>
    </w:lvl>
    <w:lvl w:ilvl="5" w:tplc="60CA81D2" w:tentative="1">
      <w:start w:val="1"/>
      <w:numFmt w:val="bullet"/>
      <w:lvlText w:val="•"/>
      <w:lvlJc w:val="left"/>
      <w:pPr>
        <w:tabs>
          <w:tab w:val="num" w:pos="4320"/>
        </w:tabs>
        <w:ind w:left="4320" w:hanging="360"/>
      </w:pPr>
      <w:rPr>
        <w:rFonts w:ascii="Arial" w:hAnsi="Arial" w:hint="default"/>
      </w:rPr>
    </w:lvl>
    <w:lvl w:ilvl="6" w:tplc="E78A2BBE" w:tentative="1">
      <w:start w:val="1"/>
      <w:numFmt w:val="bullet"/>
      <w:lvlText w:val="•"/>
      <w:lvlJc w:val="left"/>
      <w:pPr>
        <w:tabs>
          <w:tab w:val="num" w:pos="5040"/>
        </w:tabs>
        <w:ind w:left="5040" w:hanging="360"/>
      </w:pPr>
      <w:rPr>
        <w:rFonts w:ascii="Arial" w:hAnsi="Arial" w:hint="default"/>
      </w:rPr>
    </w:lvl>
    <w:lvl w:ilvl="7" w:tplc="814CB616" w:tentative="1">
      <w:start w:val="1"/>
      <w:numFmt w:val="bullet"/>
      <w:lvlText w:val="•"/>
      <w:lvlJc w:val="left"/>
      <w:pPr>
        <w:tabs>
          <w:tab w:val="num" w:pos="5760"/>
        </w:tabs>
        <w:ind w:left="5760" w:hanging="360"/>
      </w:pPr>
      <w:rPr>
        <w:rFonts w:ascii="Arial" w:hAnsi="Arial" w:hint="default"/>
      </w:rPr>
    </w:lvl>
    <w:lvl w:ilvl="8" w:tplc="E6805C7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5803BE3"/>
    <w:multiLevelType w:val="hybridMultilevel"/>
    <w:tmpl w:val="4B961B28"/>
    <w:lvl w:ilvl="0" w:tplc="5452226A">
      <w:start w:val="1"/>
      <w:numFmt w:val="bullet"/>
      <w:lvlText w:val="•"/>
      <w:lvlJc w:val="left"/>
      <w:pPr>
        <w:tabs>
          <w:tab w:val="num" w:pos="720"/>
        </w:tabs>
        <w:ind w:left="720" w:hanging="360"/>
      </w:pPr>
      <w:rPr>
        <w:rFonts w:ascii="Arial" w:hAnsi="Arial" w:hint="default"/>
      </w:rPr>
    </w:lvl>
    <w:lvl w:ilvl="1" w:tplc="839A423C" w:tentative="1">
      <w:start w:val="1"/>
      <w:numFmt w:val="bullet"/>
      <w:lvlText w:val="•"/>
      <w:lvlJc w:val="left"/>
      <w:pPr>
        <w:tabs>
          <w:tab w:val="num" w:pos="1440"/>
        </w:tabs>
        <w:ind w:left="1440" w:hanging="360"/>
      </w:pPr>
      <w:rPr>
        <w:rFonts w:ascii="Arial" w:hAnsi="Arial" w:hint="default"/>
      </w:rPr>
    </w:lvl>
    <w:lvl w:ilvl="2" w:tplc="55284382" w:tentative="1">
      <w:start w:val="1"/>
      <w:numFmt w:val="bullet"/>
      <w:lvlText w:val="•"/>
      <w:lvlJc w:val="left"/>
      <w:pPr>
        <w:tabs>
          <w:tab w:val="num" w:pos="2160"/>
        </w:tabs>
        <w:ind w:left="2160" w:hanging="360"/>
      </w:pPr>
      <w:rPr>
        <w:rFonts w:ascii="Arial" w:hAnsi="Arial" w:hint="default"/>
      </w:rPr>
    </w:lvl>
    <w:lvl w:ilvl="3" w:tplc="21984708" w:tentative="1">
      <w:start w:val="1"/>
      <w:numFmt w:val="bullet"/>
      <w:lvlText w:val="•"/>
      <w:lvlJc w:val="left"/>
      <w:pPr>
        <w:tabs>
          <w:tab w:val="num" w:pos="2880"/>
        </w:tabs>
        <w:ind w:left="2880" w:hanging="360"/>
      </w:pPr>
      <w:rPr>
        <w:rFonts w:ascii="Arial" w:hAnsi="Arial" w:hint="default"/>
      </w:rPr>
    </w:lvl>
    <w:lvl w:ilvl="4" w:tplc="655CE692" w:tentative="1">
      <w:start w:val="1"/>
      <w:numFmt w:val="bullet"/>
      <w:lvlText w:val="•"/>
      <w:lvlJc w:val="left"/>
      <w:pPr>
        <w:tabs>
          <w:tab w:val="num" w:pos="3600"/>
        </w:tabs>
        <w:ind w:left="3600" w:hanging="360"/>
      </w:pPr>
      <w:rPr>
        <w:rFonts w:ascii="Arial" w:hAnsi="Arial" w:hint="default"/>
      </w:rPr>
    </w:lvl>
    <w:lvl w:ilvl="5" w:tplc="2474EAA0" w:tentative="1">
      <w:start w:val="1"/>
      <w:numFmt w:val="bullet"/>
      <w:lvlText w:val="•"/>
      <w:lvlJc w:val="left"/>
      <w:pPr>
        <w:tabs>
          <w:tab w:val="num" w:pos="4320"/>
        </w:tabs>
        <w:ind w:left="4320" w:hanging="360"/>
      </w:pPr>
      <w:rPr>
        <w:rFonts w:ascii="Arial" w:hAnsi="Arial" w:hint="default"/>
      </w:rPr>
    </w:lvl>
    <w:lvl w:ilvl="6" w:tplc="A67A1364" w:tentative="1">
      <w:start w:val="1"/>
      <w:numFmt w:val="bullet"/>
      <w:lvlText w:val="•"/>
      <w:lvlJc w:val="left"/>
      <w:pPr>
        <w:tabs>
          <w:tab w:val="num" w:pos="5040"/>
        </w:tabs>
        <w:ind w:left="5040" w:hanging="360"/>
      </w:pPr>
      <w:rPr>
        <w:rFonts w:ascii="Arial" w:hAnsi="Arial" w:hint="default"/>
      </w:rPr>
    </w:lvl>
    <w:lvl w:ilvl="7" w:tplc="593A74A6" w:tentative="1">
      <w:start w:val="1"/>
      <w:numFmt w:val="bullet"/>
      <w:lvlText w:val="•"/>
      <w:lvlJc w:val="left"/>
      <w:pPr>
        <w:tabs>
          <w:tab w:val="num" w:pos="5760"/>
        </w:tabs>
        <w:ind w:left="5760" w:hanging="360"/>
      </w:pPr>
      <w:rPr>
        <w:rFonts w:ascii="Arial" w:hAnsi="Arial" w:hint="default"/>
      </w:rPr>
    </w:lvl>
    <w:lvl w:ilvl="8" w:tplc="8652759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D965378"/>
    <w:multiLevelType w:val="hybridMultilevel"/>
    <w:tmpl w:val="8612D954"/>
    <w:lvl w:ilvl="0" w:tplc="FBC679A4">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C41C97"/>
    <w:multiLevelType w:val="hybridMultilevel"/>
    <w:tmpl w:val="F8CE7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4"/>
  </w:num>
  <w:num w:numId="4">
    <w:abstractNumId w:val="8"/>
  </w:num>
  <w:num w:numId="5">
    <w:abstractNumId w:val="15"/>
  </w:num>
  <w:num w:numId="6">
    <w:abstractNumId w:val="10"/>
  </w:num>
  <w:num w:numId="7">
    <w:abstractNumId w:val="14"/>
  </w:num>
  <w:num w:numId="8">
    <w:abstractNumId w:val="16"/>
  </w:num>
  <w:num w:numId="9">
    <w:abstractNumId w:val="2"/>
  </w:num>
  <w:num w:numId="10">
    <w:abstractNumId w:val="11"/>
  </w:num>
  <w:num w:numId="11">
    <w:abstractNumId w:val="12"/>
  </w:num>
  <w:num w:numId="12">
    <w:abstractNumId w:val="7"/>
  </w:num>
  <w:num w:numId="13">
    <w:abstractNumId w:val="0"/>
  </w:num>
  <w:num w:numId="14">
    <w:abstractNumId w:val="18"/>
  </w:num>
  <w:num w:numId="15">
    <w:abstractNumId w:val="1"/>
  </w:num>
  <w:num w:numId="16">
    <w:abstractNumId w:val="17"/>
  </w:num>
  <w:num w:numId="17">
    <w:abstractNumId w:val="3"/>
  </w:num>
  <w:num w:numId="18">
    <w:abstractNumId w:val="9"/>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6AB"/>
    <w:rsid w:val="00005636"/>
    <w:rsid w:val="00023E09"/>
    <w:rsid w:val="000247EE"/>
    <w:rsid w:val="00026DC2"/>
    <w:rsid w:val="000303A1"/>
    <w:rsid w:val="00035C69"/>
    <w:rsid w:val="00037AA3"/>
    <w:rsid w:val="00043DFF"/>
    <w:rsid w:val="00053FAF"/>
    <w:rsid w:val="00061B7D"/>
    <w:rsid w:val="00061F28"/>
    <w:rsid w:val="0006313B"/>
    <w:rsid w:val="000659A0"/>
    <w:rsid w:val="0007423D"/>
    <w:rsid w:val="00075C76"/>
    <w:rsid w:val="000903D4"/>
    <w:rsid w:val="00090CEA"/>
    <w:rsid w:val="00090E8D"/>
    <w:rsid w:val="00092E66"/>
    <w:rsid w:val="000959CC"/>
    <w:rsid w:val="000960F0"/>
    <w:rsid w:val="000A5058"/>
    <w:rsid w:val="000A7CFE"/>
    <w:rsid w:val="000B1CD2"/>
    <w:rsid w:val="000B44B4"/>
    <w:rsid w:val="000C4F25"/>
    <w:rsid w:val="000C5915"/>
    <w:rsid w:val="000D0177"/>
    <w:rsid w:val="000D3AEB"/>
    <w:rsid w:val="000E036C"/>
    <w:rsid w:val="000E2834"/>
    <w:rsid w:val="000E4669"/>
    <w:rsid w:val="000E678C"/>
    <w:rsid w:val="000E77E6"/>
    <w:rsid w:val="000F2B9B"/>
    <w:rsid w:val="000F5AA2"/>
    <w:rsid w:val="00100397"/>
    <w:rsid w:val="001025EA"/>
    <w:rsid w:val="0010375C"/>
    <w:rsid w:val="00103AB8"/>
    <w:rsid w:val="00107EC7"/>
    <w:rsid w:val="00122872"/>
    <w:rsid w:val="00122D09"/>
    <w:rsid w:val="00126231"/>
    <w:rsid w:val="001300CE"/>
    <w:rsid w:val="00132EC4"/>
    <w:rsid w:val="00133F14"/>
    <w:rsid w:val="00136249"/>
    <w:rsid w:val="00136512"/>
    <w:rsid w:val="00137AFB"/>
    <w:rsid w:val="00142AFC"/>
    <w:rsid w:val="00142D3D"/>
    <w:rsid w:val="001433AA"/>
    <w:rsid w:val="0015152A"/>
    <w:rsid w:val="0015329E"/>
    <w:rsid w:val="00154E3F"/>
    <w:rsid w:val="00157D28"/>
    <w:rsid w:val="001664F9"/>
    <w:rsid w:val="001714E0"/>
    <w:rsid w:val="00171C65"/>
    <w:rsid w:val="00180BFC"/>
    <w:rsid w:val="001877B4"/>
    <w:rsid w:val="00190886"/>
    <w:rsid w:val="00192544"/>
    <w:rsid w:val="001B1EE1"/>
    <w:rsid w:val="001B1FDD"/>
    <w:rsid w:val="001B5E82"/>
    <w:rsid w:val="001B727D"/>
    <w:rsid w:val="001C0BDC"/>
    <w:rsid w:val="001C0D24"/>
    <w:rsid w:val="001C14DF"/>
    <w:rsid w:val="001C30C3"/>
    <w:rsid w:val="001C53D2"/>
    <w:rsid w:val="001C5CBC"/>
    <w:rsid w:val="001C626C"/>
    <w:rsid w:val="001C793B"/>
    <w:rsid w:val="001D566B"/>
    <w:rsid w:val="001E12E5"/>
    <w:rsid w:val="001E23BB"/>
    <w:rsid w:val="001E3A50"/>
    <w:rsid w:val="001E4D99"/>
    <w:rsid w:val="001E5CE4"/>
    <w:rsid w:val="001E5F14"/>
    <w:rsid w:val="001F102F"/>
    <w:rsid w:val="001F7354"/>
    <w:rsid w:val="002065B7"/>
    <w:rsid w:val="0021082F"/>
    <w:rsid w:val="00211529"/>
    <w:rsid w:val="00212BCF"/>
    <w:rsid w:val="00212C5C"/>
    <w:rsid w:val="0021370E"/>
    <w:rsid w:val="0021394E"/>
    <w:rsid w:val="002149B3"/>
    <w:rsid w:val="00222649"/>
    <w:rsid w:val="00223F6C"/>
    <w:rsid w:val="0022414B"/>
    <w:rsid w:val="00227D5A"/>
    <w:rsid w:val="00230935"/>
    <w:rsid w:val="0023147F"/>
    <w:rsid w:val="00231854"/>
    <w:rsid w:val="00232F62"/>
    <w:rsid w:val="00233D0F"/>
    <w:rsid w:val="00234610"/>
    <w:rsid w:val="002352DA"/>
    <w:rsid w:val="0024157E"/>
    <w:rsid w:val="00243E22"/>
    <w:rsid w:val="00247C05"/>
    <w:rsid w:val="002517DF"/>
    <w:rsid w:val="00253C14"/>
    <w:rsid w:val="00253C1E"/>
    <w:rsid w:val="00263845"/>
    <w:rsid w:val="0026405B"/>
    <w:rsid w:val="00265431"/>
    <w:rsid w:val="00266823"/>
    <w:rsid w:val="0026771A"/>
    <w:rsid w:val="002710C8"/>
    <w:rsid w:val="002712AB"/>
    <w:rsid w:val="00272D82"/>
    <w:rsid w:val="00275956"/>
    <w:rsid w:val="00275C61"/>
    <w:rsid w:val="002775A4"/>
    <w:rsid w:val="00283338"/>
    <w:rsid w:val="002878AE"/>
    <w:rsid w:val="00287C10"/>
    <w:rsid w:val="0029025D"/>
    <w:rsid w:val="00293B8A"/>
    <w:rsid w:val="00295165"/>
    <w:rsid w:val="002963DA"/>
    <w:rsid w:val="002C2AF6"/>
    <w:rsid w:val="002C4742"/>
    <w:rsid w:val="002D5BE2"/>
    <w:rsid w:val="002D6892"/>
    <w:rsid w:val="002E03CE"/>
    <w:rsid w:val="002E4061"/>
    <w:rsid w:val="002E7F3B"/>
    <w:rsid w:val="002F41EB"/>
    <w:rsid w:val="002F70BC"/>
    <w:rsid w:val="002F7780"/>
    <w:rsid w:val="00304235"/>
    <w:rsid w:val="00306411"/>
    <w:rsid w:val="00306F71"/>
    <w:rsid w:val="0031362C"/>
    <w:rsid w:val="00314841"/>
    <w:rsid w:val="00314F00"/>
    <w:rsid w:val="00315EC1"/>
    <w:rsid w:val="00316479"/>
    <w:rsid w:val="00316DF0"/>
    <w:rsid w:val="0032535F"/>
    <w:rsid w:val="00325E59"/>
    <w:rsid w:val="0034071F"/>
    <w:rsid w:val="003455B9"/>
    <w:rsid w:val="00346F91"/>
    <w:rsid w:val="003559F7"/>
    <w:rsid w:val="00355F42"/>
    <w:rsid w:val="00361919"/>
    <w:rsid w:val="00361C1F"/>
    <w:rsid w:val="003621C5"/>
    <w:rsid w:val="0036264C"/>
    <w:rsid w:val="00365BD4"/>
    <w:rsid w:val="0036785F"/>
    <w:rsid w:val="00367CF4"/>
    <w:rsid w:val="0037022E"/>
    <w:rsid w:val="003769FA"/>
    <w:rsid w:val="00377883"/>
    <w:rsid w:val="003816D7"/>
    <w:rsid w:val="00384A92"/>
    <w:rsid w:val="0038565E"/>
    <w:rsid w:val="003901A5"/>
    <w:rsid w:val="003946C3"/>
    <w:rsid w:val="003A6D88"/>
    <w:rsid w:val="003A7953"/>
    <w:rsid w:val="003B07F2"/>
    <w:rsid w:val="003B1CBB"/>
    <w:rsid w:val="003B3335"/>
    <w:rsid w:val="003C2AE5"/>
    <w:rsid w:val="003C40CC"/>
    <w:rsid w:val="003D4197"/>
    <w:rsid w:val="003D6E76"/>
    <w:rsid w:val="003F0E50"/>
    <w:rsid w:val="003F1550"/>
    <w:rsid w:val="003F19A7"/>
    <w:rsid w:val="003F5245"/>
    <w:rsid w:val="0040006B"/>
    <w:rsid w:val="00402C01"/>
    <w:rsid w:val="00404EFB"/>
    <w:rsid w:val="00411FAD"/>
    <w:rsid w:val="004125F8"/>
    <w:rsid w:val="0042119C"/>
    <w:rsid w:val="00424690"/>
    <w:rsid w:val="00431102"/>
    <w:rsid w:val="00432DDB"/>
    <w:rsid w:val="00433E6B"/>
    <w:rsid w:val="004340EB"/>
    <w:rsid w:val="00437042"/>
    <w:rsid w:val="00437E1F"/>
    <w:rsid w:val="00444927"/>
    <w:rsid w:val="004525CB"/>
    <w:rsid w:val="00452C13"/>
    <w:rsid w:val="00454AC6"/>
    <w:rsid w:val="00467ADB"/>
    <w:rsid w:val="00467F88"/>
    <w:rsid w:val="0047173A"/>
    <w:rsid w:val="0047203F"/>
    <w:rsid w:val="00473C13"/>
    <w:rsid w:val="0048257B"/>
    <w:rsid w:val="00483485"/>
    <w:rsid w:val="004854B4"/>
    <w:rsid w:val="00486BD7"/>
    <w:rsid w:val="00486EF8"/>
    <w:rsid w:val="004A17DE"/>
    <w:rsid w:val="004A25A5"/>
    <w:rsid w:val="004A3435"/>
    <w:rsid w:val="004A465F"/>
    <w:rsid w:val="004A4E06"/>
    <w:rsid w:val="004A6CCC"/>
    <w:rsid w:val="004C649B"/>
    <w:rsid w:val="004D0C07"/>
    <w:rsid w:val="004D515B"/>
    <w:rsid w:val="004D51C0"/>
    <w:rsid w:val="004D59EB"/>
    <w:rsid w:val="004D61C4"/>
    <w:rsid w:val="004D73E1"/>
    <w:rsid w:val="004E003E"/>
    <w:rsid w:val="004F4547"/>
    <w:rsid w:val="00511F3A"/>
    <w:rsid w:val="0052096C"/>
    <w:rsid w:val="00524D64"/>
    <w:rsid w:val="005269E0"/>
    <w:rsid w:val="0053369D"/>
    <w:rsid w:val="00540418"/>
    <w:rsid w:val="005406C3"/>
    <w:rsid w:val="00544B2E"/>
    <w:rsid w:val="00550D75"/>
    <w:rsid w:val="005518F0"/>
    <w:rsid w:val="00551DA8"/>
    <w:rsid w:val="0055327F"/>
    <w:rsid w:val="00554F58"/>
    <w:rsid w:val="005553DC"/>
    <w:rsid w:val="00566290"/>
    <w:rsid w:val="00570294"/>
    <w:rsid w:val="005716BF"/>
    <w:rsid w:val="005740AB"/>
    <w:rsid w:val="00577C9B"/>
    <w:rsid w:val="005803DC"/>
    <w:rsid w:val="005901B7"/>
    <w:rsid w:val="005905E3"/>
    <w:rsid w:val="00595176"/>
    <w:rsid w:val="005A3E2C"/>
    <w:rsid w:val="005A7056"/>
    <w:rsid w:val="005B09E9"/>
    <w:rsid w:val="005B0E03"/>
    <w:rsid w:val="005B3009"/>
    <w:rsid w:val="005B6583"/>
    <w:rsid w:val="005B6846"/>
    <w:rsid w:val="005C47B2"/>
    <w:rsid w:val="005C76FD"/>
    <w:rsid w:val="005D2B36"/>
    <w:rsid w:val="005D31A1"/>
    <w:rsid w:val="005E6BB0"/>
    <w:rsid w:val="005E6DF4"/>
    <w:rsid w:val="005F05CE"/>
    <w:rsid w:val="0062281F"/>
    <w:rsid w:val="0062284F"/>
    <w:rsid w:val="006249EC"/>
    <w:rsid w:val="00626560"/>
    <w:rsid w:val="006273F9"/>
    <w:rsid w:val="00633E7C"/>
    <w:rsid w:val="00637910"/>
    <w:rsid w:val="00640D0E"/>
    <w:rsid w:val="0064145A"/>
    <w:rsid w:val="00641C99"/>
    <w:rsid w:val="006616D2"/>
    <w:rsid w:val="0067647E"/>
    <w:rsid w:val="00694578"/>
    <w:rsid w:val="006957A3"/>
    <w:rsid w:val="00695EE6"/>
    <w:rsid w:val="006A48C8"/>
    <w:rsid w:val="006A7DDB"/>
    <w:rsid w:val="006C0B9C"/>
    <w:rsid w:val="006E0A06"/>
    <w:rsid w:val="006E62BA"/>
    <w:rsid w:val="006E7B46"/>
    <w:rsid w:val="006E7C8C"/>
    <w:rsid w:val="006F23A2"/>
    <w:rsid w:val="006F4F96"/>
    <w:rsid w:val="006F5683"/>
    <w:rsid w:val="006F79F7"/>
    <w:rsid w:val="00707EAB"/>
    <w:rsid w:val="00710428"/>
    <w:rsid w:val="00713F01"/>
    <w:rsid w:val="00714718"/>
    <w:rsid w:val="00733172"/>
    <w:rsid w:val="007343CA"/>
    <w:rsid w:val="00737B1D"/>
    <w:rsid w:val="00737B89"/>
    <w:rsid w:val="00743EF5"/>
    <w:rsid w:val="0074423D"/>
    <w:rsid w:val="007454D8"/>
    <w:rsid w:val="00746318"/>
    <w:rsid w:val="00750D97"/>
    <w:rsid w:val="00766E02"/>
    <w:rsid w:val="0077057E"/>
    <w:rsid w:val="00773F39"/>
    <w:rsid w:val="00776A6A"/>
    <w:rsid w:val="00785C93"/>
    <w:rsid w:val="00787731"/>
    <w:rsid w:val="0079002B"/>
    <w:rsid w:val="0079128A"/>
    <w:rsid w:val="00794ED0"/>
    <w:rsid w:val="007A0B6C"/>
    <w:rsid w:val="007A104F"/>
    <w:rsid w:val="007A5979"/>
    <w:rsid w:val="007B24DB"/>
    <w:rsid w:val="007B537D"/>
    <w:rsid w:val="007C0C72"/>
    <w:rsid w:val="007C18CB"/>
    <w:rsid w:val="007C3681"/>
    <w:rsid w:val="007D02D2"/>
    <w:rsid w:val="007D7206"/>
    <w:rsid w:val="007E0F78"/>
    <w:rsid w:val="007E23EC"/>
    <w:rsid w:val="007E3B8C"/>
    <w:rsid w:val="007E6411"/>
    <w:rsid w:val="007E6B30"/>
    <w:rsid w:val="007F0A32"/>
    <w:rsid w:val="007F3F49"/>
    <w:rsid w:val="007F5AC6"/>
    <w:rsid w:val="007F6A5B"/>
    <w:rsid w:val="007F741A"/>
    <w:rsid w:val="00800B0B"/>
    <w:rsid w:val="00802F74"/>
    <w:rsid w:val="008046EA"/>
    <w:rsid w:val="0081137C"/>
    <w:rsid w:val="00812983"/>
    <w:rsid w:val="00812A99"/>
    <w:rsid w:val="008164B3"/>
    <w:rsid w:val="0082314E"/>
    <w:rsid w:val="00823CED"/>
    <w:rsid w:val="0082491B"/>
    <w:rsid w:val="00831703"/>
    <w:rsid w:val="00833BDB"/>
    <w:rsid w:val="008351EF"/>
    <w:rsid w:val="008410C8"/>
    <w:rsid w:val="008416AB"/>
    <w:rsid w:val="00852107"/>
    <w:rsid w:val="00852CD9"/>
    <w:rsid w:val="00853013"/>
    <w:rsid w:val="00854780"/>
    <w:rsid w:val="0086310C"/>
    <w:rsid w:val="008725E4"/>
    <w:rsid w:val="00874D4B"/>
    <w:rsid w:val="00877DEA"/>
    <w:rsid w:val="00880D8A"/>
    <w:rsid w:val="00885039"/>
    <w:rsid w:val="008853FA"/>
    <w:rsid w:val="008872AA"/>
    <w:rsid w:val="00891089"/>
    <w:rsid w:val="00897EE3"/>
    <w:rsid w:val="008A2FA2"/>
    <w:rsid w:val="008A35D7"/>
    <w:rsid w:val="008A54C7"/>
    <w:rsid w:val="008A5FDF"/>
    <w:rsid w:val="008B1B78"/>
    <w:rsid w:val="008B50A1"/>
    <w:rsid w:val="008B5FD3"/>
    <w:rsid w:val="008B6CCF"/>
    <w:rsid w:val="008B7D56"/>
    <w:rsid w:val="008C25F2"/>
    <w:rsid w:val="008C48AB"/>
    <w:rsid w:val="008D0D6F"/>
    <w:rsid w:val="008D1296"/>
    <w:rsid w:val="008D1CF1"/>
    <w:rsid w:val="008D5543"/>
    <w:rsid w:val="008D5A4A"/>
    <w:rsid w:val="008E2EA7"/>
    <w:rsid w:val="008E4586"/>
    <w:rsid w:val="008E59E8"/>
    <w:rsid w:val="008F026A"/>
    <w:rsid w:val="008F52D8"/>
    <w:rsid w:val="00900ED4"/>
    <w:rsid w:val="009013B7"/>
    <w:rsid w:val="0090171C"/>
    <w:rsid w:val="00902FED"/>
    <w:rsid w:val="0090331A"/>
    <w:rsid w:val="009039E2"/>
    <w:rsid w:val="00903FF9"/>
    <w:rsid w:val="009049F0"/>
    <w:rsid w:val="00905B00"/>
    <w:rsid w:val="00910211"/>
    <w:rsid w:val="009124F6"/>
    <w:rsid w:val="00915208"/>
    <w:rsid w:val="009162C4"/>
    <w:rsid w:val="00927232"/>
    <w:rsid w:val="00933A87"/>
    <w:rsid w:val="00937994"/>
    <w:rsid w:val="00950C2D"/>
    <w:rsid w:val="00952BC0"/>
    <w:rsid w:val="00955BC7"/>
    <w:rsid w:val="00955D85"/>
    <w:rsid w:val="00955F60"/>
    <w:rsid w:val="0096670E"/>
    <w:rsid w:val="00967350"/>
    <w:rsid w:val="009748C2"/>
    <w:rsid w:val="009758D2"/>
    <w:rsid w:val="00976DE6"/>
    <w:rsid w:val="009809E5"/>
    <w:rsid w:val="00986D6E"/>
    <w:rsid w:val="009922C6"/>
    <w:rsid w:val="00997D3B"/>
    <w:rsid w:val="009A28B2"/>
    <w:rsid w:val="009A6ED0"/>
    <w:rsid w:val="009B069B"/>
    <w:rsid w:val="009B0DFA"/>
    <w:rsid w:val="009C7477"/>
    <w:rsid w:val="009C7A00"/>
    <w:rsid w:val="009C7D9F"/>
    <w:rsid w:val="009D66E9"/>
    <w:rsid w:val="009D7B4F"/>
    <w:rsid w:val="009D7E8B"/>
    <w:rsid w:val="009E2EA3"/>
    <w:rsid w:val="009E470C"/>
    <w:rsid w:val="009E6397"/>
    <w:rsid w:val="009F6B18"/>
    <w:rsid w:val="00A0130B"/>
    <w:rsid w:val="00A04173"/>
    <w:rsid w:val="00A07EE8"/>
    <w:rsid w:val="00A1060B"/>
    <w:rsid w:val="00A12649"/>
    <w:rsid w:val="00A17DE2"/>
    <w:rsid w:val="00A247B1"/>
    <w:rsid w:val="00A26DBF"/>
    <w:rsid w:val="00A32330"/>
    <w:rsid w:val="00A337B5"/>
    <w:rsid w:val="00A4214A"/>
    <w:rsid w:val="00A462A9"/>
    <w:rsid w:val="00A467E2"/>
    <w:rsid w:val="00A50BBD"/>
    <w:rsid w:val="00A52CB6"/>
    <w:rsid w:val="00A5395A"/>
    <w:rsid w:val="00A54049"/>
    <w:rsid w:val="00A55AA7"/>
    <w:rsid w:val="00A564F0"/>
    <w:rsid w:val="00A66879"/>
    <w:rsid w:val="00A71F52"/>
    <w:rsid w:val="00A74A0F"/>
    <w:rsid w:val="00A74D2A"/>
    <w:rsid w:val="00A7517D"/>
    <w:rsid w:val="00A76C94"/>
    <w:rsid w:val="00A77E2A"/>
    <w:rsid w:val="00A82F18"/>
    <w:rsid w:val="00A840C4"/>
    <w:rsid w:val="00A90A48"/>
    <w:rsid w:val="00AA26AE"/>
    <w:rsid w:val="00AA5B21"/>
    <w:rsid w:val="00AB05BF"/>
    <w:rsid w:val="00AB2ED2"/>
    <w:rsid w:val="00AB40B4"/>
    <w:rsid w:val="00AB62F9"/>
    <w:rsid w:val="00AB6749"/>
    <w:rsid w:val="00AC0A6C"/>
    <w:rsid w:val="00AC1043"/>
    <w:rsid w:val="00AC40DD"/>
    <w:rsid w:val="00AC458A"/>
    <w:rsid w:val="00AC7B0D"/>
    <w:rsid w:val="00AE2A2C"/>
    <w:rsid w:val="00AE32A4"/>
    <w:rsid w:val="00AF11BF"/>
    <w:rsid w:val="00AF1C0C"/>
    <w:rsid w:val="00B02284"/>
    <w:rsid w:val="00B031F8"/>
    <w:rsid w:val="00B10FCD"/>
    <w:rsid w:val="00B116E0"/>
    <w:rsid w:val="00B11E16"/>
    <w:rsid w:val="00B11FE8"/>
    <w:rsid w:val="00B155E1"/>
    <w:rsid w:val="00B236FB"/>
    <w:rsid w:val="00B26777"/>
    <w:rsid w:val="00B30E9E"/>
    <w:rsid w:val="00B3433B"/>
    <w:rsid w:val="00B34583"/>
    <w:rsid w:val="00B40AAF"/>
    <w:rsid w:val="00B42384"/>
    <w:rsid w:val="00B42B8F"/>
    <w:rsid w:val="00B61AE7"/>
    <w:rsid w:val="00B661DF"/>
    <w:rsid w:val="00B701E5"/>
    <w:rsid w:val="00B70497"/>
    <w:rsid w:val="00B76711"/>
    <w:rsid w:val="00B76E1A"/>
    <w:rsid w:val="00B83836"/>
    <w:rsid w:val="00B84FF7"/>
    <w:rsid w:val="00B85B53"/>
    <w:rsid w:val="00B86004"/>
    <w:rsid w:val="00B95FD0"/>
    <w:rsid w:val="00B97C53"/>
    <w:rsid w:val="00BA23E0"/>
    <w:rsid w:val="00BA6138"/>
    <w:rsid w:val="00BB16AE"/>
    <w:rsid w:val="00BC186E"/>
    <w:rsid w:val="00BC466A"/>
    <w:rsid w:val="00BD3E85"/>
    <w:rsid w:val="00BE1A84"/>
    <w:rsid w:val="00BF2CE0"/>
    <w:rsid w:val="00BF504B"/>
    <w:rsid w:val="00C00640"/>
    <w:rsid w:val="00C01428"/>
    <w:rsid w:val="00C01995"/>
    <w:rsid w:val="00C053AB"/>
    <w:rsid w:val="00C06526"/>
    <w:rsid w:val="00C110ED"/>
    <w:rsid w:val="00C1160F"/>
    <w:rsid w:val="00C1388D"/>
    <w:rsid w:val="00C13DE8"/>
    <w:rsid w:val="00C1482A"/>
    <w:rsid w:val="00C1685C"/>
    <w:rsid w:val="00C170BA"/>
    <w:rsid w:val="00C24E1A"/>
    <w:rsid w:val="00C33F5C"/>
    <w:rsid w:val="00C35064"/>
    <w:rsid w:val="00C361EF"/>
    <w:rsid w:val="00C41C74"/>
    <w:rsid w:val="00C4294F"/>
    <w:rsid w:val="00C4500D"/>
    <w:rsid w:val="00C459DA"/>
    <w:rsid w:val="00C46BAE"/>
    <w:rsid w:val="00C471AC"/>
    <w:rsid w:val="00C50A06"/>
    <w:rsid w:val="00C52CCE"/>
    <w:rsid w:val="00C61251"/>
    <w:rsid w:val="00C660AC"/>
    <w:rsid w:val="00C82654"/>
    <w:rsid w:val="00C84144"/>
    <w:rsid w:val="00C84B61"/>
    <w:rsid w:val="00C87B57"/>
    <w:rsid w:val="00C92C39"/>
    <w:rsid w:val="00C933D3"/>
    <w:rsid w:val="00C95D83"/>
    <w:rsid w:val="00C97811"/>
    <w:rsid w:val="00CA0E92"/>
    <w:rsid w:val="00CA1A38"/>
    <w:rsid w:val="00CA3293"/>
    <w:rsid w:val="00CB2550"/>
    <w:rsid w:val="00CB3668"/>
    <w:rsid w:val="00CB36DB"/>
    <w:rsid w:val="00CB5E5F"/>
    <w:rsid w:val="00CB627C"/>
    <w:rsid w:val="00CC0816"/>
    <w:rsid w:val="00CC1ACD"/>
    <w:rsid w:val="00CC4362"/>
    <w:rsid w:val="00CD11A1"/>
    <w:rsid w:val="00CD7201"/>
    <w:rsid w:val="00CE0807"/>
    <w:rsid w:val="00CE5066"/>
    <w:rsid w:val="00CE52C9"/>
    <w:rsid w:val="00CE7460"/>
    <w:rsid w:val="00CF1AF3"/>
    <w:rsid w:val="00CF2492"/>
    <w:rsid w:val="00CF5A83"/>
    <w:rsid w:val="00CF615F"/>
    <w:rsid w:val="00CF63FD"/>
    <w:rsid w:val="00CF6DBE"/>
    <w:rsid w:val="00D035A3"/>
    <w:rsid w:val="00D116AF"/>
    <w:rsid w:val="00D2021B"/>
    <w:rsid w:val="00D2791F"/>
    <w:rsid w:val="00D354D5"/>
    <w:rsid w:val="00D418D7"/>
    <w:rsid w:val="00D4336C"/>
    <w:rsid w:val="00D4488F"/>
    <w:rsid w:val="00D44AA6"/>
    <w:rsid w:val="00D4680D"/>
    <w:rsid w:val="00D50D73"/>
    <w:rsid w:val="00D50F83"/>
    <w:rsid w:val="00D56D94"/>
    <w:rsid w:val="00D574F1"/>
    <w:rsid w:val="00D61206"/>
    <w:rsid w:val="00D73983"/>
    <w:rsid w:val="00D75E3A"/>
    <w:rsid w:val="00D80248"/>
    <w:rsid w:val="00D80DA6"/>
    <w:rsid w:val="00D83675"/>
    <w:rsid w:val="00D848F6"/>
    <w:rsid w:val="00D84BC1"/>
    <w:rsid w:val="00D85495"/>
    <w:rsid w:val="00D8554A"/>
    <w:rsid w:val="00D857ED"/>
    <w:rsid w:val="00D86AA6"/>
    <w:rsid w:val="00D91320"/>
    <w:rsid w:val="00D91A9C"/>
    <w:rsid w:val="00D948ED"/>
    <w:rsid w:val="00DA17DC"/>
    <w:rsid w:val="00DA78D4"/>
    <w:rsid w:val="00DB0D40"/>
    <w:rsid w:val="00DB2B21"/>
    <w:rsid w:val="00DC48B7"/>
    <w:rsid w:val="00DD3B8D"/>
    <w:rsid w:val="00DD4E42"/>
    <w:rsid w:val="00DD7742"/>
    <w:rsid w:val="00DE4AA7"/>
    <w:rsid w:val="00DF16C0"/>
    <w:rsid w:val="00DF3C47"/>
    <w:rsid w:val="00DF6429"/>
    <w:rsid w:val="00E00DF0"/>
    <w:rsid w:val="00E01F07"/>
    <w:rsid w:val="00E03C1F"/>
    <w:rsid w:val="00E130EF"/>
    <w:rsid w:val="00E25964"/>
    <w:rsid w:val="00E2681C"/>
    <w:rsid w:val="00E26A7D"/>
    <w:rsid w:val="00E34207"/>
    <w:rsid w:val="00E361A2"/>
    <w:rsid w:val="00E3730A"/>
    <w:rsid w:val="00E41E29"/>
    <w:rsid w:val="00E44EE1"/>
    <w:rsid w:val="00E45039"/>
    <w:rsid w:val="00E50001"/>
    <w:rsid w:val="00E523F4"/>
    <w:rsid w:val="00E524A7"/>
    <w:rsid w:val="00E53766"/>
    <w:rsid w:val="00E53DA9"/>
    <w:rsid w:val="00E640F4"/>
    <w:rsid w:val="00E65207"/>
    <w:rsid w:val="00E65A0C"/>
    <w:rsid w:val="00E73ED0"/>
    <w:rsid w:val="00E778D3"/>
    <w:rsid w:val="00E862D3"/>
    <w:rsid w:val="00E8788D"/>
    <w:rsid w:val="00E913C1"/>
    <w:rsid w:val="00EB2599"/>
    <w:rsid w:val="00EB2C51"/>
    <w:rsid w:val="00EB2E99"/>
    <w:rsid w:val="00EB32CC"/>
    <w:rsid w:val="00EB6F3D"/>
    <w:rsid w:val="00EC06EA"/>
    <w:rsid w:val="00EC1A3B"/>
    <w:rsid w:val="00ED215D"/>
    <w:rsid w:val="00ED3DBC"/>
    <w:rsid w:val="00ED57B7"/>
    <w:rsid w:val="00EE43E0"/>
    <w:rsid w:val="00EE5CDD"/>
    <w:rsid w:val="00EE7A55"/>
    <w:rsid w:val="00EE7FCB"/>
    <w:rsid w:val="00EF04E7"/>
    <w:rsid w:val="00EF2070"/>
    <w:rsid w:val="00EF2B1E"/>
    <w:rsid w:val="00EF447A"/>
    <w:rsid w:val="00EF5CBB"/>
    <w:rsid w:val="00EF618B"/>
    <w:rsid w:val="00F06E4D"/>
    <w:rsid w:val="00F1473D"/>
    <w:rsid w:val="00F26130"/>
    <w:rsid w:val="00F2653C"/>
    <w:rsid w:val="00F27377"/>
    <w:rsid w:val="00F333C4"/>
    <w:rsid w:val="00F37217"/>
    <w:rsid w:val="00F40114"/>
    <w:rsid w:val="00F42CCE"/>
    <w:rsid w:val="00F44542"/>
    <w:rsid w:val="00F45993"/>
    <w:rsid w:val="00F46FE3"/>
    <w:rsid w:val="00F51803"/>
    <w:rsid w:val="00F61AF3"/>
    <w:rsid w:val="00F65BD5"/>
    <w:rsid w:val="00F728F9"/>
    <w:rsid w:val="00F73D5B"/>
    <w:rsid w:val="00F80F42"/>
    <w:rsid w:val="00F81FEC"/>
    <w:rsid w:val="00F8272F"/>
    <w:rsid w:val="00F830B0"/>
    <w:rsid w:val="00F83C94"/>
    <w:rsid w:val="00F8419F"/>
    <w:rsid w:val="00F84A01"/>
    <w:rsid w:val="00F84EF6"/>
    <w:rsid w:val="00F85505"/>
    <w:rsid w:val="00F9006E"/>
    <w:rsid w:val="00F929B5"/>
    <w:rsid w:val="00F97F70"/>
    <w:rsid w:val="00FA21AA"/>
    <w:rsid w:val="00FA2F97"/>
    <w:rsid w:val="00FA3753"/>
    <w:rsid w:val="00FB1D71"/>
    <w:rsid w:val="00FB6657"/>
    <w:rsid w:val="00FC478F"/>
    <w:rsid w:val="00FD006A"/>
    <w:rsid w:val="00FD49B6"/>
    <w:rsid w:val="00FD5C5F"/>
    <w:rsid w:val="00FD714A"/>
    <w:rsid w:val="00FF0872"/>
    <w:rsid w:val="00FF0932"/>
    <w:rsid w:val="00FF2D51"/>
    <w:rsid w:val="00FF5FA8"/>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73EBD6F4"/>
  <w15:docId w15:val="{2B121EBC-28CD-4925-9E00-4C2F76B53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7E2"/>
  </w:style>
  <w:style w:type="paragraph" w:styleId="Heading4">
    <w:name w:val="heading 4"/>
    <w:basedOn w:val="Normal"/>
    <w:link w:val="Heading4Char"/>
    <w:uiPriority w:val="9"/>
    <w:qFormat/>
    <w:rsid w:val="00367CF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1EF"/>
    <w:pPr>
      <w:ind w:left="720"/>
      <w:contextualSpacing/>
    </w:pPr>
  </w:style>
  <w:style w:type="paragraph" w:styleId="NormalWeb">
    <w:name w:val="Normal (Web)"/>
    <w:basedOn w:val="Normal"/>
    <w:uiPriority w:val="99"/>
    <w:semiHidden/>
    <w:unhideWhenUsed/>
    <w:rsid w:val="00A74D2A"/>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E0807"/>
    <w:rPr>
      <w:sz w:val="16"/>
      <w:szCs w:val="16"/>
    </w:rPr>
  </w:style>
  <w:style w:type="paragraph" w:styleId="CommentText">
    <w:name w:val="annotation text"/>
    <w:basedOn w:val="Normal"/>
    <w:link w:val="CommentTextChar"/>
    <w:uiPriority w:val="99"/>
    <w:unhideWhenUsed/>
    <w:rsid w:val="00CE0807"/>
    <w:pPr>
      <w:spacing w:line="240" w:lineRule="auto"/>
    </w:pPr>
    <w:rPr>
      <w:sz w:val="20"/>
      <w:szCs w:val="20"/>
    </w:rPr>
  </w:style>
  <w:style w:type="character" w:customStyle="1" w:styleId="CommentTextChar">
    <w:name w:val="Comment Text Char"/>
    <w:basedOn w:val="DefaultParagraphFont"/>
    <w:link w:val="CommentText"/>
    <w:uiPriority w:val="99"/>
    <w:rsid w:val="00CE0807"/>
    <w:rPr>
      <w:sz w:val="20"/>
      <w:szCs w:val="20"/>
    </w:rPr>
  </w:style>
  <w:style w:type="paragraph" w:styleId="BalloonText">
    <w:name w:val="Balloon Text"/>
    <w:basedOn w:val="Normal"/>
    <w:link w:val="BalloonTextChar"/>
    <w:uiPriority w:val="99"/>
    <w:semiHidden/>
    <w:unhideWhenUsed/>
    <w:rsid w:val="00CE08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807"/>
    <w:rPr>
      <w:rFonts w:ascii="Tahoma" w:hAnsi="Tahoma" w:cs="Tahoma"/>
      <w:sz w:val="16"/>
      <w:szCs w:val="16"/>
    </w:rPr>
  </w:style>
  <w:style w:type="character" w:styleId="Hyperlink">
    <w:name w:val="Hyperlink"/>
    <w:basedOn w:val="DefaultParagraphFont"/>
    <w:uiPriority w:val="99"/>
    <w:unhideWhenUsed/>
    <w:rsid w:val="005553DC"/>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0A7CFE"/>
    <w:rPr>
      <w:b/>
      <w:bCs/>
    </w:rPr>
  </w:style>
  <w:style w:type="character" w:customStyle="1" w:styleId="CommentSubjectChar">
    <w:name w:val="Comment Subject Char"/>
    <w:basedOn w:val="CommentTextChar"/>
    <w:link w:val="CommentSubject"/>
    <w:uiPriority w:val="99"/>
    <w:semiHidden/>
    <w:rsid w:val="000A7CFE"/>
    <w:rPr>
      <w:b/>
      <w:bCs/>
      <w:sz w:val="20"/>
      <w:szCs w:val="20"/>
    </w:rPr>
  </w:style>
  <w:style w:type="paragraph" w:styleId="EndnoteText">
    <w:name w:val="endnote text"/>
    <w:basedOn w:val="Normal"/>
    <w:link w:val="EndnoteTextChar"/>
    <w:uiPriority w:val="99"/>
    <w:unhideWhenUsed/>
    <w:rsid w:val="00743EF5"/>
    <w:pPr>
      <w:spacing w:after="0" w:line="240" w:lineRule="auto"/>
    </w:pPr>
    <w:rPr>
      <w:sz w:val="20"/>
      <w:szCs w:val="20"/>
    </w:rPr>
  </w:style>
  <w:style w:type="character" w:customStyle="1" w:styleId="EndnoteTextChar">
    <w:name w:val="Endnote Text Char"/>
    <w:basedOn w:val="DefaultParagraphFont"/>
    <w:link w:val="EndnoteText"/>
    <w:uiPriority w:val="99"/>
    <w:rsid w:val="00743EF5"/>
    <w:rPr>
      <w:sz w:val="20"/>
      <w:szCs w:val="20"/>
    </w:rPr>
  </w:style>
  <w:style w:type="character" w:styleId="EndnoteReference">
    <w:name w:val="endnote reference"/>
    <w:basedOn w:val="DefaultParagraphFont"/>
    <w:uiPriority w:val="99"/>
    <w:unhideWhenUsed/>
    <w:rsid w:val="00743EF5"/>
    <w:rPr>
      <w:vertAlign w:val="superscript"/>
    </w:rPr>
  </w:style>
  <w:style w:type="character" w:customStyle="1" w:styleId="Heading4Char">
    <w:name w:val="Heading 4 Char"/>
    <w:basedOn w:val="DefaultParagraphFont"/>
    <w:link w:val="Heading4"/>
    <w:uiPriority w:val="9"/>
    <w:rsid w:val="00367CF4"/>
    <w:rPr>
      <w:rFonts w:ascii="Times New Roman" w:eastAsia="Times New Roman" w:hAnsi="Times New Roman" w:cs="Times New Roman"/>
      <w:b/>
      <w:bCs/>
      <w:sz w:val="24"/>
      <w:szCs w:val="24"/>
    </w:rPr>
  </w:style>
  <w:style w:type="table" w:styleId="TableGrid">
    <w:name w:val="Table Grid"/>
    <w:basedOn w:val="TableNormal"/>
    <w:uiPriority w:val="39"/>
    <w:rsid w:val="00DF16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F16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16C0"/>
    <w:rPr>
      <w:sz w:val="20"/>
      <w:szCs w:val="20"/>
    </w:rPr>
  </w:style>
  <w:style w:type="character" w:styleId="FootnoteReference">
    <w:name w:val="footnote reference"/>
    <w:basedOn w:val="DefaultParagraphFont"/>
    <w:uiPriority w:val="99"/>
    <w:unhideWhenUsed/>
    <w:rsid w:val="00DF16C0"/>
    <w:rPr>
      <w:vertAlign w:val="superscript"/>
    </w:rPr>
  </w:style>
  <w:style w:type="paragraph" w:styleId="Header">
    <w:name w:val="header"/>
    <w:basedOn w:val="Normal"/>
    <w:link w:val="HeaderChar"/>
    <w:uiPriority w:val="99"/>
    <w:unhideWhenUsed/>
    <w:rsid w:val="001C1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4DF"/>
  </w:style>
  <w:style w:type="paragraph" w:styleId="Footer">
    <w:name w:val="footer"/>
    <w:basedOn w:val="Normal"/>
    <w:link w:val="FooterChar"/>
    <w:uiPriority w:val="99"/>
    <w:unhideWhenUsed/>
    <w:rsid w:val="001C1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4DF"/>
  </w:style>
  <w:style w:type="paragraph" w:styleId="Revision">
    <w:name w:val="Revision"/>
    <w:hidden/>
    <w:uiPriority w:val="99"/>
    <w:semiHidden/>
    <w:rsid w:val="00D85495"/>
    <w:pPr>
      <w:spacing w:after="0" w:line="240" w:lineRule="auto"/>
    </w:pPr>
  </w:style>
  <w:style w:type="character" w:styleId="LineNumber">
    <w:name w:val="line number"/>
    <w:basedOn w:val="DefaultParagraphFont"/>
    <w:uiPriority w:val="99"/>
    <w:semiHidden/>
    <w:unhideWhenUsed/>
    <w:rsid w:val="000A5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21609">
      <w:bodyDiv w:val="1"/>
      <w:marLeft w:val="0"/>
      <w:marRight w:val="0"/>
      <w:marTop w:val="0"/>
      <w:marBottom w:val="0"/>
      <w:divBdr>
        <w:top w:val="none" w:sz="0" w:space="0" w:color="auto"/>
        <w:left w:val="none" w:sz="0" w:space="0" w:color="auto"/>
        <w:bottom w:val="none" w:sz="0" w:space="0" w:color="auto"/>
        <w:right w:val="none" w:sz="0" w:space="0" w:color="auto"/>
      </w:divBdr>
    </w:div>
    <w:div w:id="124275501">
      <w:bodyDiv w:val="1"/>
      <w:marLeft w:val="0"/>
      <w:marRight w:val="0"/>
      <w:marTop w:val="0"/>
      <w:marBottom w:val="0"/>
      <w:divBdr>
        <w:top w:val="none" w:sz="0" w:space="0" w:color="auto"/>
        <w:left w:val="none" w:sz="0" w:space="0" w:color="auto"/>
        <w:bottom w:val="none" w:sz="0" w:space="0" w:color="auto"/>
        <w:right w:val="none" w:sz="0" w:space="0" w:color="auto"/>
      </w:divBdr>
    </w:div>
    <w:div w:id="274798470">
      <w:bodyDiv w:val="1"/>
      <w:marLeft w:val="0"/>
      <w:marRight w:val="0"/>
      <w:marTop w:val="0"/>
      <w:marBottom w:val="0"/>
      <w:divBdr>
        <w:top w:val="none" w:sz="0" w:space="0" w:color="auto"/>
        <w:left w:val="none" w:sz="0" w:space="0" w:color="auto"/>
        <w:bottom w:val="none" w:sz="0" w:space="0" w:color="auto"/>
        <w:right w:val="none" w:sz="0" w:space="0" w:color="auto"/>
      </w:divBdr>
    </w:div>
    <w:div w:id="406879204">
      <w:bodyDiv w:val="1"/>
      <w:marLeft w:val="0"/>
      <w:marRight w:val="0"/>
      <w:marTop w:val="0"/>
      <w:marBottom w:val="0"/>
      <w:divBdr>
        <w:top w:val="none" w:sz="0" w:space="0" w:color="auto"/>
        <w:left w:val="none" w:sz="0" w:space="0" w:color="auto"/>
        <w:bottom w:val="none" w:sz="0" w:space="0" w:color="auto"/>
        <w:right w:val="none" w:sz="0" w:space="0" w:color="auto"/>
      </w:divBdr>
    </w:div>
    <w:div w:id="611401216">
      <w:bodyDiv w:val="1"/>
      <w:marLeft w:val="0"/>
      <w:marRight w:val="0"/>
      <w:marTop w:val="0"/>
      <w:marBottom w:val="0"/>
      <w:divBdr>
        <w:top w:val="none" w:sz="0" w:space="0" w:color="auto"/>
        <w:left w:val="none" w:sz="0" w:space="0" w:color="auto"/>
        <w:bottom w:val="none" w:sz="0" w:space="0" w:color="auto"/>
        <w:right w:val="none" w:sz="0" w:space="0" w:color="auto"/>
      </w:divBdr>
    </w:div>
    <w:div w:id="706223418">
      <w:bodyDiv w:val="1"/>
      <w:marLeft w:val="0"/>
      <w:marRight w:val="0"/>
      <w:marTop w:val="0"/>
      <w:marBottom w:val="0"/>
      <w:divBdr>
        <w:top w:val="none" w:sz="0" w:space="0" w:color="auto"/>
        <w:left w:val="none" w:sz="0" w:space="0" w:color="auto"/>
        <w:bottom w:val="none" w:sz="0" w:space="0" w:color="auto"/>
        <w:right w:val="none" w:sz="0" w:space="0" w:color="auto"/>
      </w:divBdr>
    </w:div>
    <w:div w:id="790443791">
      <w:bodyDiv w:val="1"/>
      <w:marLeft w:val="0"/>
      <w:marRight w:val="0"/>
      <w:marTop w:val="0"/>
      <w:marBottom w:val="0"/>
      <w:divBdr>
        <w:top w:val="none" w:sz="0" w:space="0" w:color="auto"/>
        <w:left w:val="none" w:sz="0" w:space="0" w:color="auto"/>
        <w:bottom w:val="none" w:sz="0" w:space="0" w:color="auto"/>
        <w:right w:val="none" w:sz="0" w:space="0" w:color="auto"/>
      </w:divBdr>
    </w:div>
    <w:div w:id="818883356">
      <w:bodyDiv w:val="1"/>
      <w:marLeft w:val="0"/>
      <w:marRight w:val="0"/>
      <w:marTop w:val="0"/>
      <w:marBottom w:val="0"/>
      <w:divBdr>
        <w:top w:val="none" w:sz="0" w:space="0" w:color="auto"/>
        <w:left w:val="none" w:sz="0" w:space="0" w:color="auto"/>
        <w:bottom w:val="none" w:sz="0" w:space="0" w:color="auto"/>
        <w:right w:val="none" w:sz="0" w:space="0" w:color="auto"/>
      </w:divBdr>
    </w:div>
    <w:div w:id="886449910">
      <w:bodyDiv w:val="1"/>
      <w:marLeft w:val="0"/>
      <w:marRight w:val="0"/>
      <w:marTop w:val="0"/>
      <w:marBottom w:val="0"/>
      <w:divBdr>
        <w:top w:val="none" w:sz="0" w:space="0" w:color="auto"/>
        <w:left w:val="none" w:sz="0" w:space="0" w:color="auto"/>
        <w:bottom w:val="none" w:sz="0" w:space="0" w:color="auto"/>
        <w:right w:val="none" w:sz="0" w:space="0" w:color="auto"/>
      </w:divBdr>
    </w:div>
    <w:div w:id="890075822">
      <w:bodyDiv w:val="1"/>
      <w:marLeft w:val="0"/>
      <w:marRight w:val="0"/>
      <w:marTop w:val="0"/>
      <w:marBottom w:val="0"/>
      <w:divBdr>
        <w:top w:val="none" w:sz="0" w:space="0" w:color="auto"/>
        <w:left w:val="none" w:sz="0" w:space="0" w:color="auto"/>
        <w:bottom w:val="none" w:sz="0" w:space="0" w:color="auto"/>
        <w:right w:val="none" w:sz="0" w:space="0" w:color="auto"/>
      </w:divBdr>
    </w:div>
    <w:div w:id="935675777">
      <w:bodyDiv w:val="1"/>
      <w:marLeft w:val="0"/>
      <w:marRight w:val="0"/>
      <w:marTop w:val="0"/>
      <w:marBottom w:val="0"/>
      <w:divBdr>
        <w:top w:val="none" w:sz="0" w:space="0" w:color="auto"/>
        <w:left w:val="none" w:sz="0" w:space="0" w:color="auto"/>
        <w:bottom w:val="none" w:sz="0" w:space="0" w:color="auto"/>
        <w:right w:val="none" w:sz="0" w:space="0" w:color="auto"/>
      </w:divBdr>
      <w:divsChild>
        <w:div w:id="168446526">
          <w:marLeft w:val="720"/>
          <w:marRight w:val="0"/>
          <w:marTop w:val="0"/>
          <w:marBottom w:val="0"/>
          <w:divBdr>
            <w:top w:val="none" w:sz="0" w:space="0" w:color="auto"/>
            <w:left w:val="none" w:sz="0" w:space="0" w:color="auto"/>
            <w:bottom w:val="none" w:sz="0" w:space="0" w:color="auto"/>
            <w:right w:val="none" w:sz="0" w:space="0" w:color="auto"/>
          </w:divBdr>
        </w:div>
        <w:div w:id="1322075173">
          <w:marLeft w:val="720"/>
          <w:marRight w:val="0"/>
          <w:marTop w:val="0"/>
          <w:marBottom w:val="0"/>
          <w:divBdr>
            <w:top w:val="none" w:sz="0" w:space="0" w:color="auto"/>
            <w:left w:val="none" w:sz="0" w:space="0" w:color="auto"/>
            <w:bottom w:val="none" w:sz="0" w:space="0" w:color="auto"/>
            <w:right w:val="none" w:sz="0" w:space="0" w:color="auto"/>
          </w:divBdr>
        </w:div>
      </w:divsChild>
    </w:div>
    <w:div w:id="976765815">
      <w:bodyDiv w:val="1"/>
      <w:marLeft w:val="0"/>
      <w:marRight w:val="0"/>
      <w:marTop w:val="0"/>
      <w:marBottom w:val="0"/>
      <w:divBdr>
        <w:top w:val="none" w:sz="0" w:space="0" w:color="auto"/>
        <w:left w:val="none" w:sz="0" w:space="0" w:color="auto"/>
        <w:bottom w:val="none" w:sz="0" w:space="0" w:color="auto"/>
        <w:right w:val="none" w:sz="0" w:space="0" w:color="auto"/>
      </w:divBdr>
    </w:div>
    <w:div w:id="987514569">
      <w:bodyDiv w:val="1"/>
      <w:marLeft w:val="0"/>
      <w:marRight w:val="0"/>
      <w:marTop w:val="0"/>
      <w:marBottom w:val="0"/>
      <w:divBdr>
        <w:top w:val="none" w:sz="0" w:space="0" w:color="auto"/>
        <w:left w:val="none" w:sz="0" w:space="0" w:color="auto"/>
        <w:bottom w:val="none" w:sz="0" w:space="0" w:color="auto"/>
        <w:right w:val="none" w:sz="0" w:space="0" w:color="auto"/>
      </w:divBdr>
    </w:div>
    <w:div w:id="1011226489">
      <w:bodyDiv w:val="1"/>
      <w:marLeft w:val="0"/>
      <w:marRight w:val="0"/>
      <w:marTop w:val="0"/>
      <w:marBottom w:val="0"/>
      <w:divBdr>
        <w:top w:val="none" w:sz="0" w:space="0" w:color="auto"/>
        <w:left w:val="none" w:sz="0" w:space="0" w:color="auto"/>
        <w:bottom w:val="none" w:sz="0" w:space="0" w:color="auto"/>
        <w:right w:val="none" w:sz="0" w:space="0" w:color="auto"/>
      </w:divBdr>
    </w:div>
    <w:div w:id="1102412668">
      <w:bodyDiv w:val="1"/>
      <w:marLeft w:val="0"/>
      <w:marRight w:val="0"/>
      <w:marTop w:val="0"/>
      <w:marBottom w:val="0"/>
      <w:divBdr>
        <w:top w:val="none" w:sz="0" w:space="0" w:color="auto"/>
        <w:left w:val="none" w:sz="0" w:space="0" w:color="auto"/>
        <w:bottom w:val="none" w:sz="0" w:space="0" w:color="auto"/>
        <w:right w:val="none" w:sz="0" w:space="0" w:color="auto"/>
      </w:divBdr>
    </w:div>
    <w:div w:id="1293360707">
      <w:bodyDiv w:val="1"/>
      <w:marLeft w:val="0"/>
      <w:marRight w:val="0"/>
      <w:marTop w:val="0"/>
      <w:marBottom w:val="0"/>
      <w:divBdr>
        <w:top w:val="none" w:sz="0" w:space="0" w:color="auto"/>
        <w:left w:val="none" w:sz="0" w:space="0" w:color="auto"/>
        <w:bottom w:val="none" w:sz="0" w:space="0" w:color="auto"/>
        <w:right w:val="none" w:sz="0" w:space="0" w:color="auto"/>
      </w:divBdr>
    </w:div>
    <w:div w:id="1379932677">
      <w:bodyDiv w:val="1"/>
      <w:marLeft w:val="0"/>
      <w:marRight w:val="0"/>
      <w:marTop w:val="0"/>
      <w:marBottom w:val="0"/>
      <w:divBdr>
        <w:top w:val="none" w:sz="0" w:space="0" w:color="auto"/>
        <w:left w:val="none" w:sz="0" w:space="0" w:color="auto"/>
        <w:bottom w:val="none" w:sz="0" w:space="0" w:color="auto"/>
        <w:right w:val="none" w:sz="0" w:space="0" w:color="auto"/>
      </w:divBdr>
    </w:div>
    <w:div w:id="1442217580">
      <w:bodyDiv w:val="1"/>
      <w:marLeft w:val="0"/>
      <w:marRight w:val="0"/>
      <w:marTop w:val="0"/>
      <w:marBottom w:val="0"/>
      <w:divBdr>
        <w:top w:val="none" w:sz="0" w:space="0" w:color="auto"/>
        <w:left w:val="none" w:sz="0" w:space="0" w:color="auto"/>
        <w:bottom w:val="none" w:sz="0" w:space="0" w:color="auto"/>
        <w:right w:val="none" w:sz="0" w:space="0" w:color="auto"/>
      </w:divBdr>
    </w:div>
    <w:div w:id="1461416507">
      <w:bodyDiv w:val="1"/>
      <w:marLeft w:val="0"/>
      <w:marRight w:val="0"/>
      <w:marTop w:val="0"/>
      <w:marBottom w:val="0"/>
      <w:divBdr>
        <w:top w:val="none" w:sz="0" w:space="0" w:color="auto"/>
        <w:left w:val="none" w:sz="0" w:space="0" w:color="auto"/>
        <w:bottom w:val="none" w:sz="0" w:space="0" w:color="auto"/>
        <w:right w:val="none" w:sz="0" w:space="0" w:color="auto"/>
      </w:divBdr>
    </w:div>
    <w:div w:id="1542936313">
      <w:bodyDiv w:val="1"/>
      <w:marLeft w:val="0"/>
      <w:marRight w:val="0"/>
      <w:marTop w:val="0"/>
      <w:marBottom w:val="0"/>
      <w:divBdr>
        <w:top w:val="none" w:sz="0" w:space="0" w:color="auto"/>
        <w:left w:val="none" w:sz="0" w:space="0" w:color="auto"/>
        <w:bottom w:val="none" w:sz="0" w:space="0" w:color="auto"/>
        <w:right w:val="none" w:sz="0" w:space="0" w:color="auto"/>
      </w:divBdr>
    </w:div>
    <w:div w:id="1547985686">
      <w:bodyDiv w:val="1"/>
      <w:marLeft w:val="0"/>
      <w:marRight w:val="0"/>
      <w:marTop w:val="0"/>
      <w:marBottom w:val="0"/>
      <w:divBdr>
        <w:top w:val="none" w:sz="0" w:space="0" w:color="auto"/>
        <w:left w:val="none" w:sz="0" w:space="0" w:color="auto"/>
        <w:bottom w:val="none" w:sz="0" w:space="0" w:color="auto"/>
        <w:right w:val="none" w:sz="0" w:space="0" w:color="auto"/>
      </w:divBdr>
    </w:div>
    <w:div w:id="1579167912">
      <w:bodyDiv w:val="1"/>
      <w:marLeft w:val="0"/>
      <w:marRight w:val="0"/>
      <w:marTop w:val="0"/>
      <w:marBottom w:val="0"/>
      <w:divBdr>
        <w:top w:val="none" w:sz="0" w:space="0" w:color="auto"/>
        <w:left w:val="none" w:sz="0" w:space="0" w:color="auto"/>
        <w:bottom w:val="none" w:sz="0" w:space="0" w:color="auto"/>
        <w:right w:val="none" w:sz="0" w:space="0" w:color="auto"/>
      </w:divBdr>
    </w:div>
    <w:div w:id="1650549919">
      <w:bodyDiv w:val="1"/>
      <w:marLeft w:val="0"/>
      <w:marRight w:val="0"/>
      <w:marTop w:val="0"/>
      <w:marBottom w:val="0"/>
      <w:divBdr>
        <w:top w:val="none" w:sz="0" w:space="0" w:color="auto"/>
        <w:left w:val="none" w:sz="0" w:space="0" w:color="auto"/>
        <w:bottom w:val="none" w:sz="0" w:space="0" w:color="auto"/>
        <w:right w:val="none" w:sz="0" w:space="0" w:color="auto"/>
      </w:divBdr>
      <w:divsChild>
        <w:div w:id="658921244">
          <w:marLeft w:val="720"/>
          <w:marRight w:val="0"/>
          <w:marTop w:val="0"/>
          <w:marBottom w:val="0"/>
          <w:divBdr>
            <w:top w:val="none" w:sz="0" w:space="0" w:color="auto"/>
            <w:left w:val="none" w:sz="0" w:space="0" w:color="auto"/>
            <w:bottom w:val="none" w:sz="0" w:space="0" w:color="auto"/>
            <w:right w:val="none" w:sz="0" w:space="0" w:color="auto"/>
          </w:divBdr>
        </w:div>
      </w:divsChild>
    </w:div>
    <w:div w:id="1801537839">
      <w:bodyDiv w:val="1"/>
      <w:marLeft w:val="0"/>
      <w:marRight w:val="0"/>
      <w:marTop w:val="0"/>
      <w:marBottom w:val="0"/>
      <w:divBdr>
        <w:top w:val="none" w:sz="0" w:space="0" w:color="auto"/>
        <w:left w:val="none" w:sz="0" w:space="0" w:color="auto"/>
        <w:bottom w:val="none" w:sz="0" w:space="0" w:color="auto"/>
        <w:right w:val="none" w:sz="0" w:space="0" w:color="auto"/>
      </w:divBdr>
    </w:div>
    <w:div w:id="213394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1.nyc.gov/assets/doh/downloads/pdf/epi/databrief6_whitepaper.pdf" TargetMode="External"/><Relationship Id="rId18" Type="http://schemas.openxmlformats.org/officeDocument/2006/relationships/hyperlink" Target="https://data.cityofnewyork.us/Housing-Development/Building-Footprints/nqwf-w8eh/data" TargetMode="External"/><Relationship Id="rId26" Type="http://schemas.openxmlformats.org/officeDocument/2006/relationships/hyperlink" Target="http://www.census.gov/quickfacts/table/PST045215/1714000" TargetMode="External"/><Relationship Id="rId3" Type="http://schemas.openxmlformats.org/officeDocument/2006/relationships/styles" Target="styles.xml"/><Relationship Id="rId21" Type="http://schemas.openxmlformats.org/officeDocument/2006/relationships/hyperlink" Target="http://www.who.int/dietphysicalactivity/MarketingFramework2012.pdf" TargetMode="External"/><Relationship Id="rId7" Type="http://schemas.openxmlformats.org/officeDocument/2006/relationships/endnotes" Target="endnotes.xml"/><Relationship Id="rId12" Type="http://schemas.openxmlformats.org/officeDocument/2006/relationships/hyperlink" Target="http://www.sugarydrinkfacts.org/" TargetMode="External"/><Relationship Id="rId17" Type="http://schemas.openxmlformats.org/officeDocument/2006/relationships/hyperlink" Target="https://data.cityofnewyork.us/City-Government/NYC-Address-Points/g6pj-hd8k/data" TargetMode="External"/><Relationship Id="rId25" Type="http://schemas.openxmlformats.org/officeDocument/2006/relationships/hyperlink" Target="https://www1.nyc.gov/site/planning/data-maps/nyc-population/population-facts.page" TargetMode="External"/><Relationship Id="rId2" Type="http://schemas.openxmlformats.org/officeDocument/2006/relationships/numbering" Target="numbering.xml"/><Relationship Id="rId16" Type="http://schemas.openxmlformats.org/officeDocument/2006/relationships/hyperlink" Target="http://www1.nyc.gov/site/planning/data-maps/open-data.page" TargetMode="External"/><Relationship Id="rId20" Type="http://schemas.openxmlformats.org/officeDocument/2006/relationships/hyperlink" Target="http://www.merriam-webster.com/dictionary/citatio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1.nyc.gov/assets/doh/downloads/pdf/cdp/nyc-cafeteria-cafe-standards.pdf" TargetMode="External"/><Relationship Id="rId5" Type="http://schemas.openxmlformats.org/officeDocument/2006/relationships/webSettings" Target="webSettings.xml"/><Relationship Id="rId15" Type="http://schemas.openxmlformats.org/officeDocument/2006/relationships/hyperlink" Target="http://www1.nyc.gov/site/planning/data-maps/open-data.page" TargetMode="External"/><Relationship Id="rId23" Type="http://schemas.openxmlformats.org/officeDocument/2006/relationships/hyperlink" Target="http://www.fastfoodmarketing.org/media/FastFoodFACTS_report.pdf" TargetMode="External"/><Relationship Id="rId28" Type="http://schemas.openxmlformats.org/officeDocument/2006/relationships/hyperlink" Target="https://factfinder.census.gov/faces/tableservices/jsf/pages/productview.xhtml?src=bkmk" TargetMode="External"/><Relationship Id="rId10" Type="http://schemas.openxmlformats.org/officeDocument/2006/relationships/image" Target="media/image1.png"/><Relationship Id="rId19" Type="http://schemas.openxmlformats.org/officeDocument/2006/relationships/hyperlink" Target="https://factfinder.census.gov/faces/tableservices/jsf/pages/productview.xhtml?src=C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1.nyc.gov/site/planning/data-maps/open-data.page" TargetMode="External"/><Relationship Id="rId22" Type="http://schemas.openxmlformats.org/officeDocument/2006/relationships/hyperlink" Target="https://www.choosemyplate.gov/dairy" TargetMode="External"/><Relationship Id="rId27" Type="http://schemas.openxmlformats.org/officeDocument/2006/relationships/hyperlink" Target="http://www.census.gov/quickfacts/table/PST045215/4260000"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F3C7170-0830-489E-89C8-E647A98C8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7555</Words>
  <Characters>43066</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
    </vt:vector>
  </TitlesOfParts>
  <Company>NYC.GOV</Company>
  <LinksUpToDate>false</LinksUpToDate>
  <CharactersWithSpaces>50520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 Adjoian</dc:creator>
  <cp:keywords/>
  <dc:description/>
  <cp:lastModifiedBy>Tamar Adjoian</cp:lastModifiedBy>
  <cp:revision>3</cp:revision>
  <cp:lastPrinted>2016-12-08T20:55:00Z</cp:lastPrinted>
  <dcterms:created xsi:type="dcterms:W3CDTF">2019-10-11T14:08:00Z</dcterms:created>
  <dcterms:modified xsi:type="dcterms:W3CDTF">2019-10-11T14:18:00Z</dcterms:modified>
</cp:coreProperties>
</file>