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A3A4A" w14:textId="3DE4A021" w:rsidR="004549A7" w:rsidRPr="000D6548" w:rsidRDefault="004549A7" w:rsidP="00F671F6">
      <w:pPr>
        <w:pStyle w:val="Heading1"/>
        <w:spacing w:before="100" w:beforeAutospacing="1" w:after="100" w:afterAutospacing="1" w:line="240" w:lineRule="auto"/>
        <w:jc w:val="both"/>
        <w:rPr>
          <w:rFonts w:ascii="Arial" w:hAnsi="Arial" w:cs="Arial"/>
          <w:b/>
          <w:color w:val="auto"/>
          <w:sz w:val="21"/>
          <w:szCs w:val="21"/>
          <w:u w:val="single"/>
        </w:rPr>
      </w:pPr>
      <w:bookmarkStart w:id="0" w:name="_Toc484516035"/>
      <w:r w:rsidRPr="000D6548">
        <w:rPr>
          <w:rFonts w:ascii="Arial" w:hAnsi="Arial" w:cs="Arial"/>
          <w:b/>
          <w:color w:val="auto"/>
          <w:sz w:val="21"/>
          <w:szCs w:val="21"/>
          <w:u w:val="single"/>
        </w:rPr>
        <w:t>Interview with H</w:t>
      </w:r>
      <w:bookmarkStart w:id="1" w:name="_GoBack"/>
      <w:bookmarkEnd w:id="1"/>
      <w:r w:rsidRPr="000D6548">
        <w:rPr>
          <w:rFonts w:ascii="Arial" w:hAnsi="Arial" w:cs="Arial"/>
          <w:b/>
          <w:color w:val="auto"/>
          <w:sz w:val="21"/>
          <w:szCs w:val="21"/>
          <w:u w:val="single"/>
        </w:rPr>
        <w:t>ousehold Member: Knowledge, Attitudes and Practices of Antibiotic Use</w:t>
      </w:r>
      <w:bookmarkEnd w:id="0"/>
    </w:p>
    <w:p w14:paraId="4888D5BE" w14:textId="77777777" w:rsidR="000D6548" w:rsidRDefault="000D6548" w:rsidP="00E14735">
      <w:pPr>
        <w:tabs>
          <w:tab w:val="left" w:pos="1170"/>
        </w:tabs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</w:rPr>
      </w:pPr>
    </w:p>
    <w:p w14:paraId="7DF85AA8" w14:textId="77777777" w:rsidR="004549A7" w:rsidRPr="005D46F5" w:rsidRDefault="004549A7" w:rsidP="00E14735">
      <w:pPr>
        <w:tabs>
          <w:tab w:val="left" w:pos="1170"/>
        </w:tabs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5D46F5">
        <w:rPr>
          <w:rFonts w:ascii="Arial" w:hAnsi="Arial" w:cs="Arial"/>
          <w:b/>
          <w:sz w:val="18"/>
          <w:szCs w:val="18"/>
        </w:rPr>
        <w:t>Household</w:t>
      </w:r>
      <w:r>
        <w:rPr>
          <w:rFonts w:ascii="Arial" w:hAnsi="Arial" w:cs="Arial"/>
          <w:b/>
          <w:sz w:val="18"/>
          <w:szCs w:val="18"/>
        </w:rPr>
        <w:t xml:space="preserve"> Code</w:t>
      </w:r>
      <w:r w:rsidRPr="005D46F5">
        <w:rPr>
          <w:rFonts w:ascii="Arial" w:hAnsi="Arial" w:cs="Arial"/>
          <w:b/>
          <w:sz w:val="18"/>
          <w:szCs w:val="18"/>
        </w:rPr>
        <w:t xml:space="preserve">: ______________  </w:t>
      </w:r>
      <w:r w:rsidRPr="005D46F5">
        <w:rPr>
          <w:rFonts w:ascii="Arial" w:hAnsi="Arial" w:cs="Arial"/>
          <w:sz w:val="18"/>
          <w:szCs w:val="18"/>
        </w:rPr>
        <w:tab/>
      </w:r>
      <w:r w:rsidRPr="005D46F5">
        <w:rPr>
          <w:rFonts w:ascii="Arial" w:hAnsi="Arial" w:cs="Arial"/>
          <w:sz w:val="18"/>
          <w:szCs w:val="18"/>
        </w:rPr>
        <w:tab/>
      </w:r>
      <w:r w:rsidRPr="005D46F5">
        <w:rPr>
          <w:rFonts w:ascii="Arial" w:hAnsi="Arial" w:cs="Arial"/>
          <w:sz w:val="18"/>
          <w:szCs w:val="18"/>
        </w:rPr>
        <w:tab/>
      </w:r>
      <w:r w:rsidRPr="005D46F5">
        <w:rPr>
          <w:rFonts w:ascii="Arial" w:hAnsi="Arial" w:cs="Arial"/>
          <w:b/>
          <w:sz w:val="18"/>
          <w:szCs w:val="18"/>
        </w:rPr>
        <w:t>Interview Date: __________________</w:t>
      </w:r>
    </w:p>
    <w:p w14:paraId="0BEA68EC" w14:textId="77777777" w:rsidR="004549A7" w:rsidRPr="005D46F5" w:rsidRDefault="004549A7" w:rsidP="00E14735">
      <w:pPr>
        <w:tabs>
          <w:tab w:val="left" w:pos="1170"/>
        </w:tabs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</w:rPr>
      </w:pPr>
      <w:r w:rsidRPr="005D46F5">
        <w:rPr>
          <w:rFonts w:ascii="Arial" w:hAnsi="Arial" w:cs="Arial"/>
          <w:b/>
          <w:sz w:val="18"/>
          <w:szCs w:val="18"/>
        </w:rPr>
        <w:t>Municipality/Village Development Committee: _________________________          Ward No: _____</w:t>
      </w:r>
    </w:p>
    <w:p w14:paraId="30ED6BC3" w14:textId="77777777" w:rsidR="004549A7" w:rsidRPr="005D46F5" w:rsidRDefault="004549A7" w:rsidP="00E14735">
      <w:pPr>
        <w:tabs>
          <w:tab w:val="left" w:pos="1170"/>
        </w:tabs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D46F5">
        <w:rPr>
          <w:rFonts w:ascii="Arial" w:hAnsi="Arial" w:cs="Arial"/>
          <w:b/>
          <w:sz w:val="18"/>
          <w:szCs w:val="18"/>
          <w:u w:val="single"/>
        </w:rPr>
        <w:t>Section 1: Socio-Demographic</w:t>
      </w:r>
    </w:p>
    <w:tbl>
      <w:tblPr>
        <w:tblStyle w:val="TableGrid"/>
        <w:tblW w:w="9443" w:type="dxa"/>
        <w:tblLayout w:type="fixed"/>
        <w:tblLook w:val="04A0" w:firstRow="1" w:lastRow="0" w:firstColumn="1" w:lastColumn="0" w:noHBand="0" w:noVBand="1"/>
      </w:tblPr>
      <w:tblGrid>
        <w:gridCol w:w="704"/>
        <w:gridCol w:w="2466"/>
        <w:gridCol w:w="2020"/>
        <w:gridCol w:w="673"/>
        <w:gridCol w:w="634"/>
        <w:gridCol w:w="851"/>
        <w:gridCol w:w="2059"/>
        <w:gridCol w:w="36"/>
      </w:tblGrid>
      <w:tr w:rsidR="004549A7" w:rsidRPr="005D46F5" w14:paraId="5D2323FC" w14:textId="77777777" w:rsidTr="00F671F6">
        <w:trPr>
          <w:gridAfter w:val="1"/>
          <w:wAfter w:w="36" w:type="dxa"/>
          <w:trHeight w:val="505"/>
        </w:trPr>
        <w:tc>
          <w:tcPr>
            <w:tcW w:w="704" w:type="dxa"/>
            <w:vAlign w:val="center"/>
          </w:tcPr>
          <w:p w14:paraId="40806681" w14:textId="38044C77" w:rsidR="004549A7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Code</w:t>
            </w:r>
          </w:p>
        </w:tc>
        <w:tc>
          <w:tcPr>
            <w:tcW w:w="2466" w:type="dxa"/>
            <w:vAlign w:val="center"/>
          </w:tcPr>
          <w:p w14:paraId="18E92ADF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Name of Respondent</w:t>
            </w:r>
          </w:p>
        </w:tc>
        <w:tc>
          <w:tcPr>
            <w:tcW w:w="2693" w:type="dxa"/>
            <w:gridSpan w:val="2"/>
            <w:vAlign w:val="center"/>
          </w:tcPr>
          <w:p w14:paraId="441E75D8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Relation to Head of Household</w:t>
            </w:r>
          </w:p>
        </w:tc>
        <w:tc>
          <w:tcPr>
            <w:tcW w:w="634" w:type="dxa"/>
            <w:vAlign w:val="center"/>
          </w:tcPr>
          <w:p w14:paraId="5F9BA839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Age</w:t>
            </w:r>
          </w:p>
        </w:tc>
        <w:tc>
          <w:tcPr>
            <w:tcW w:w="851" w:type="dxa"/>
            <w:vAlign w:val="center"/>
          </w:tcPr>
          <w:p w14:paraId="71917ADB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Sex</w:t>
            </w:r>
          </w:p>
        </w:tc>
        <w:tc>
          <w:tcPr>
            <w:tcW w:w="2059" w:type="dxa"/>
            <w:vAlign w:val="center"/>
          </w:tcPr>
          <w:p w14:paraId="75230FD4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Education</w:t>
            </w:r>
          </w:p>
        </w:tc>
      </w:tr>
      <w:tr w:rsidR="004549A7" w:rsidRPr="005D46F5" w14:paraId="40B970EB" w14:textId="77777777" w:rsidTr="00F671F6">
        <w:trPr>
          <w:gridAfter w:val="1"/>
          <w:wAfter w:w="36" w:type="dxa"/>
          <w:trHeight w:val="395"/>
        </w:trPr>
        <w:tc>
          <w:tcPr>
            <w:tcW w:w="704" w:type="dxa"/>
            <w:vAlign w:val="center"/>
          </w:tcPr>
          <w:p w14:paraId="28287103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2466" w:type="dxa"/>
            <w:vAlign w:val="bottom"/>
          </w:tcPr>
          <w:p w14:paraId="32843A3C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5BAE7D7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14:paraId="3E5CE6FE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16677B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9" w:type="dxa"/>
            <w:vAlign w:val="center"/>
          </w:tcPr>
          <w:p w14:paraId="2F8C9EEB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7BAEB0C9" w14:textId="77777777" w:rsidTr="00F671F6">
        <w:trPr>
          <w:gridAfter w:val="1"/>
          <w:wAfter w:w="36" w:type="dxa"/>
          <w:trHeight w:val="1736"/>
        </w:trPr>
        <w:tc>
          <w:tcPr>
            <w:tcW w:w="9407" w:type="dxa"/>
            <w:gridSpan w:val="7"/>
            <w:vAlign w:val="center"/>
          </w:tcPr>
          <w:p w14:paraId="252DAF28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Note:</w:t>
            </w:r>
          </w:p>
          <w:p w14:paraId="64A54574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D46F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Sex: </w:t>
            </w:r>
            <w:r w:rsidRPr="005D46F5">
              <w:rPr>
                <w:rFonts w:ascii="Arial" w:eastAsia="Times New Roman" w:hAnsi="Arial" w:cs="Arial"/>
                <w:sz w:val="18"/>
                <w:szCs w:val="18"/>
              </w:rPr>
              <w:t>1. Male</w:t>
            </w:r>
            <w:r w:rsidRPr="005D46F5">
              <w:rPr>
                <w:rFonts w:ascii="Arial" w:eastAsia="Times New Roman" w:hAnsi="Arial" w:cs="Arial"/>
                <w:sz w:val="18"/>
                <w:szCs w:val="18"/>
              </w:rPr>
              <w:tab/>
              <w:t>2. Female</w:t>
            </w:r>
          </w:p>
          <w:p w14:paraId="33666EA0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D46F5">
              <w:rPr>
                <w:rFonts w:ascii="Arial" w:eastAsia="Times New Roman" w:hAnsi="Arial" w:cs="Arial"/>
                <w:b/>
                <w:sz w:val="18"/>
                <w:szCs w:val="18"/>
              </w:rPr>
              <w:t>Education:</w:t>
            </w:r>
            <w:r w:rsidRPr="005D46F5">
              <w:rPr>
                <w:rFonts w:ascii="Arial" w:eastAsia="Times New Roman" w:hAnsi="Arial" w:cs="Arial"/>
                <w:sz w:val="18"/>
                <w:szCs w:val="18"/>
              </w:rPr>
              <w:t xml:space="preserve"> 1. Illiterate, 2. Literate,  3. Primary/Secondary,  4. High School, 5. Intermediate,  6. Bachelors, 7. Masters,  8. PhD</w:t>
            </w:r>
            <w:r w:rsidRPr="005D46F5">
              <w:rPr>
                <w:rFonts w:ascii="Arial" w:eastAsia="Times New Roman" w:hAnsi="Arial" w:cs="Arial"/>
                <w:sz w:val="18"/>
                <w:szCs w:val="18"/>
              </w:rPr>
              <w:tab/>
            </w:r>
          </w:p>
        </w:tc>
      </w:tr>
      <w:tr w:rsidR="004549A7" w:rsidRPr="005D46F5" w14:paraId="26078C68" w14:textId="77777777" w:rsidTr="00F671F6">
        <w:trPr>
          <w:trHeight w:val="676"/>
        </w:trPr>
        <w:tc>
          <w:tcPr>
            <w:tcW w:w="704" w:type="dxa"/>
            <w:vAlign w:val="center"/>
          </w:tcPr>
          <w:p w14:paraId="77C105DA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4486" w:type="dxa"/>
            <w:gridSpan w:val="2"/>
            <w:vAlign w:val="center"/>
          </w:tcPr>
          <w:p w14:paraId="430A7FB2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What is your occupation, that is, what kind of work do you mainly do?</w:t>
            </w:r>
          </w:p>
        </w:tc>
        <w:tc>
          <w:tcPr>
            <w:tcW w:w="4253" w:type="dxa"/>
            <w:gridSpan w:val="5"/>
            <w:vAlign w:val="center"/>
          </w:tcPr>
          <w:p w14:paraId="04D1A11D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14:paraId="791E9A04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49A7" w:rsidRPr="005D46F5" w14:paraId="0985F01B" w14:textId="77777777" w:rsidTr="00F671F6">
        <w:trPr>
          <w:trHeight w:val="1416"/>
        </w:trPr>
        <w:tc>
          <w:tcPr>
            <w:tcW w:w="704" w:type="dxa"/>
            <w:vAlign w:val="center"/>
          </w:tcPr>
          <w:p w14:paraId="0AA23C7D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4486" w:type="dxa"/>
            <w:gridSpan w:val="2"/>
            <w:vAlign w:val="center"/>
          </w:tcPr>
          <w:p w14:paraId="0CF73E90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What is your type of family?</w:t>
            </w:r>
          </w:p>
        </w:tc>
        <w:tc>
          <w:tcPr>
            <w:tcW w:w="4253" w:type="dxa"/>
            <w:gridSpan w:val="5"/>
            <w:vAlign w:val="center"/>
          </w:tcPr>
          <w:p w14:paraId="0427C1CE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Nuclear.………..……………………1</w:t>
            </w:r>
          </w:p>
          <w:p w14:paraId="0442A4C0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Joint…………….……………..……..2</w:t>
            </w:r>
          </w:p>
          <w:p w14:paraId="0BB713F9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Extended………………………….…3</w:t>
            </w:r>
          </w:p>
        </w:tc>
      </w:tr>
      <w:tr w:rsidR="004549A7" w:rsidRPr="005D46F5" w14:paraId="1E2494A7" w14:textId="77777777" w:rsidTr="00E14735">
        <w:trPr>
          <w:trHeight w:val="1409"/>
        </w:trPr>
        <w:tc>
          <w:tcPr>
            <w:tcW w:w="704" w:type="dxa"/>
            <w:vAlign w:val="center"/>
          </w:tcPr>
          <w:p w14:paraId="7258FB92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4486" w:type="dxa"/>
            <w:gridSpan w:val="2"/>
            <w:vAlign w:val="center"/>
          </w:tcPr>
          <w:p w14:paraId="5AB7FFFB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How many members are in your family?</w:t>
            </w:r>
          </w:p>
        </w:tc>
        <w:tc>
          <w:tcPr>
            <w:tcW w:w="4253" w:type="dxa"/>
            <w:gridSpan w:val="5"/>
            <w:vAlign w:val="center"/>
          </w:tcPr>
          <w:p w14:paraId="5FE42868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Total……………</w:t>
            </w:r>
          </w:p>
          <w:p w14:paraId="4EEF1105" w14:textId="77777777" w:rsidR="004549A7" w:rsidRPr="005D46F5" w:rsidRDefault="004549A7" w:rsidP="00E14735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ab/>
              <w:t>Male……………</w:t>
            </w:r>
          </w:p>
          <w:p w14:paraId="446CD498" w14:textId="77777777" w:rsidR="004549A7" w:rsidRPr="005D46F5" w:rsidRDefault="004549A7" w:rsidP="00E14735">
            <w:pPr>
              <w:tabs>
                <w:tab w:val="left" w:pos="601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ab/>
              <w:t>Female ………..</w:t>
            </w:r>
          </w:p>
        </w:tc>
      </w:tr>
      <w:tr w:rsidR="004549A7" w:rsidRPr="005D46F5" w14:paraId="3C7BD6F1" w14:textId="77777777" w:rsidTr="00E14735">
        <w:trPr>
          <w:trHeight w:val="3824"/>
        </w:trPr>
        <w:tc>
          <w:tcPr>
            <w:tcW w:w="704" w:type="dxa"/>
            <w:vAlign w:val="center"/>
          </w:tcPr>
          <w:p w14:paraId="7C677E71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4486" w:type="dxa"/>
            <w:gridSpan w:val="2"/>
            <w:vAlign w:val="center"/>
          </w:tcPr>
          <w:p w14:paraId="296AA299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What is your average monthly family income?</w:t>
            </w:r>
          </w:p>
        </w:tc>
        <w:tc>
          <w:tcPr>
            <w:tcW w:w="4253" w:type="dxa"/>
            <w:gridSpan w:val="5"/>
            <w:vAlign w:val="center"/>
          </w:tcPr>
          <w:p w14:paraId="30871D77" w14:textId="77777777" w:rsidR="00E1473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Salary:  NRs…………………..</w:t>
            </w:r>
          </w:p>
          <w:p w14:paraId="60759AE0" w14:textId="4A823AB1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Agriculture: NRs……………</w:t>
            </w:r>
          </w:p>
          <w:p w14:paraId="1AC35F51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Animal sales: NRs……………….</w:t>
            </w:r>
          </w:p>
          <w:p w14:paraId="542C5508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Interest: NRs……………..</w:t>
            </w:r>
          </w:p>
          <w:p w14:paraId="43C6ECFF" w14:textId="77777777" w:rsidR="004549A7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Investments: NRs……………….</w:t>
            </w:r>
          </w:p>
          <w:p w14:paraId="417ECB5A" w14:textId="77777777" w:rsidR="002C18A1" w:rsidRPr="005D46F5" w:rsidRDefault="002C18A1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Business: NRs……………………</w:t>
            </w:r>
          </w:p>
          <w:p w14:paraId="384C17EF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Others (Specify…………….): NRs……….</w:t>
            </w:r>
          </w:p>
          <w:p w14:paraId="5A3EF64D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Don’t Know ……………………….</w:t>
            </w:r>
          </w:p>
        </w:tc>
      </w:tr>
    </w:tbl>
    <w:p w14:paraId="75F1B5C3" w14:textId="77777777" w:rsidR="004549A7" w:rsidRPr="005D46F5" w:rsidRDefault="004549A7" w:rsidP="00E14735">
      <w:pPr>
        <w:tabs>
          <w:tab w:val="left" w:pos="1170"/>
        </w:tabs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54D6EE5A" w14:textId="77777777" w:rsidR="00B16905" w:rsidRDefault="00B16905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B885770" w14:textId="77777777" w:rsidR="004549A7" w:rsidRPr="005D46F5" w:rsidRDefault="004549A7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D46F5">
        <w:rPr>
          <w:rFonts w:ascii="Arial" w:hAnsi="Arial" w:cs="Arial"/>
          <w:b/>
          <w:sz w:val="18"/>
          <w:szCs w:val="18"/>
          <w:u w:val="single"/>
        </w:rPr>
        <w:lastRenderedPageBreak/>
        <w:t>Section 2: Knowledge</w:t>
      </w:r>
    </w:p>
    <w:tbl>
      <w:tblPr>
        <w:tblStyle w:val="TableGrid"/>
        <w:tblW w:w="10015" w:type="dxa"/>
        <w:tblLook w:val="04A0" w:firstRow="1" w:lastRow="0" w:firstColumn="1" w:lastColumn="0" w:noHBand="0" w:noVBand="1"/>
      </w:tblPr>
      <w:tblGrid>
        <w:gridCol w:w="666"/>
        <w:gridCol w:w="4432"/>
        <w:gridCol w:w="4917"/>
      </w:tblGrid>
      <w:tr w:rsidR="004549A7" w:rsidRPr="005D46F5" w14:paraId="2CC3759C" w14:textId="77777777" w:rsidTr="000D6548">
        <w:trPr>
          <w:trHeight w:val="443"/>
          <w:tblHeader/>
        </w:trPr>
        <w:tc>
          <w:tcPr>
            <w:tcW w:w="666" w:type="dxa"/>
            <w:vAlign w:val="center"/>
          </w:tcPr>
          <w:p w14:paraId="2A99F152" w14:textId="151CCA69" w:rsidR="004549A7" w:rsidRPr="005D46F5" w:rsidRDefault="000D6548" w:rsidP="000D6548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Code</w:t>
            </w:r>
          </w:p>
        </w:tc>
        <w:tc>
          <w:tcPr>
            <w:tcW w:w="4432" w:type="dxa"/>
            <w:vAlign w:val="center"/>
          </w:tcPr>
          <w:p w14:paraId="6ECB9726" w14:textId="77777777" w:rsidR="004549A7" w:rsidRPr="005D46F5" w:rsidRDefault="004549A7" w:rsidP="000D6548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Questions</w:t>
            </w:r>
          </w:p>
        </w:tc>
        <w:tc>
          <w:tcPr>
            <w:tcW w:w="4917" w:type="dxa"/>
            <w:vAlign w:val="center"/>
          </w:tcPr>
          <w:p w14:paraId="13728E22" w14:textId="77777777" w:rsidR="004549A7" w:rsidRPr="005D46F5" w:rsidRDefault="004549A7" w:rsidP="000D6548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Coding Category</w:t>
            </w:r>
          </w:p>
        </w:tc>
      </w:tr>
      <w:tr w:rsidR="004549A7" w:rsidRPr="005D46F5" w14:paraId="45A23592" w14:textId="77777777" w:rsidTr="000D6548">
        <w:trPr>
          <w:trHeight w:val="851"/>
        </w:trPr>
        <w:tc>
          <w:tcPr>
            <w:tcW w:w="666" w:type="dxa"/>
            <w:vAlign w:val="center"/>
          </w:tcPr>
          <w:p w14:paraId="6183B18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4432" w:type="dxa"/>
            <w:vAlign w:val="center"/>
          </w:tcPr>
          <w:p w14:paraId="143F1377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Have you ever heard of a type of medicine called antibiotics?</w:t>
            </w:r>
          </w:p>
        </w:tc>
        <w:tc>
          <w:tcPr>
            <w:tcW w:w="4917" w:type="dxa"/>
            <w:vAlign w:val="center"/>
          </w:tcPr>
          <w:p w14:paraId="52DA7A4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Yes……………………………….......1</w:t>
            </w:r>
          </w:p>
          <w:p w14:paraId="22919231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No …..……………………………......2</w:t>
            </w:r>
          </w:p>
        </w:tc>
      </w:tr>
    </w:tbl>
    <w:p w14:paraId="1751F380" w14:textId="4A66C5E3" w:rsidR="004549A7" w:rsidRPr="005D46F5" w:rsidRDefault="004549A7" w:rsidP="00F671F6">
      <w:pPr>
        <w:tabs>
          <w:tab w:val="left" w:pos="1170"/>
        </w:tabs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5D46F5">
        <w:rPr>
          <w:rFonts w:ascii="Arial" w:hAnsi="Arial" w:cs="Arial"/>
          <w:b/>
          <w:sz w:val="18"/>
          <w:szCs w:val="18"/>
        </w:rPr>
        <w:t>Note:</w:t>
      </w:r>
      <w:r w:rsidR="00F671F6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If r</w:t>
      </w:r>
      <w:r w:rsidRPr="005D46F5">
        <w:rPr>
          <w:rFonts w:ascii="Arial" w:hAnsi="Arial" w:cs="Arial"/>
          <w:sz w:val="18"/>
          <w:szCs w:val="18"/>
        </w:rPr>
        <w:t xml:space="preserve">espondent says ‘No” please </w:t>
      </w:r>
      <w:r>
        <w:rPr>
          <w:rFonts w:ascii="Arial" w:hAnsi="Arial" w:cs="Arial"/>
          <w:sz w:val="18"/>
          <w:szCs w:val="18"/>
        </w:rPr>
        <w:t xml:space="preserve">ask if they have heard of a widely used </w:t>
      </w:r>
      <w:r w:rsidRPr="005D46F5">
        <w:rPr>
          <w:rFonts w:ascii="Arial" w:hAnsi="Arial" w:cs="Arial"/>
          <w:sz w:val="18"/>
          <w:szCs w:val="18"/>
        </w:rPr>
        <w:t xml:space="preserve">antibiotic </w:t>
      </w:r>
      <w:r>
        <w:rPr>
          <w:rFonts w:ascii="Arial" w:hAnsi="Arial" w:cs="Arial"/>
          <w:sz w:val="18"/>
          <w:szCs w:val="18"/>
        </w:rPr>
        <w:t>such as penicillin or metronidazole</w:t>
      </w:r>
      <w:r w:rsidRPr="005D46F5">
        <w:rPr>
          <w:rFonts w:ascii="Arial" w:hAnsi="Arial" w:cs="Arial"/>
          <w:sz w:val="18"/>
          <w:szCs w:val="18"/>
        </w:rPr>
        <w:t xml:space="preserve"> before asking the questions from 10</w:t>
      </w:r>
      <w:r>
        <w:rPr>
          <w:rFonts w:ascii="Arial" w:hAnsi="Arial" w:cs="Arial"/>
          <w:sz w:val="18"/>
          <w:szCs w:val="18"/>
        </w:rPr>
        <w:t>7</w:t>
      </w:r>
      <w:r w:rsidRPr="005D46F5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422"/>
        <w:gridCol w:w="2835"/>
        <w:gridCol w:w="992"/>
        <w:gridCol w:w="993"/>
        <w:gridCol w:w="1129"/>
        <w:gridCol w:w="851"/>
        <w:gridCol w:w="992"/>
      </w:tblGrid>
      <w:tr w:rsidR="004549A7" w:rsidRPr="005D46F5" w14:paraId="7E03F0F0" w14:textId="77777777" w:rsidTr="00E14735">
        <w:trPr>
          <w:trHeight w:val="408"/>
          <w:tblHeader/>
        </w:trPr>
        <w:tc>
          <w:tcPr>
            <w:tcW w:w="846" w:type="dxa"/>
            <w:vMerge w:val="restart"/>
            <w:vAlign w:val="center"/>
          </w:tcPr>
          <w:p w14:paraId="4D61D6B3" w14:textId="0A7EFA17" w:rsidR="004549A7" w:rsidRPr="005D46F5" w:rsidRDefault="00E1473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Codes</w:t>
            </w:r>
          </w:p>
        </w:tc>
        <w:tc>
          <w:tcPr>
            <w:tcW w:w="1422" w:type="dxa"/>
            <w:vMerge w:val="restart"/>
            <w:vAlign w:val="center"/>
          </w:tcPr>
          <w:p w14:paraId="3D767069" w14:textId="305A43AD" w:rsidR="004549A7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Domains</w:t>
            </w:r>
          </w:p>
        </w:tc>
        <w:tc>
          <w:tcPr>
            <w:tcW w:w="2835" w:type="dxa"/>
            <w:vMerge w:val="restart"/>
            <w:vAlign w:val="center"/>
          </w:tcPr>
          <w:p w14:paraId="03C34EC1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Questions</w:t>
            </w:r>
          </w:p>
        </w:tc>
        <w:tc>
          <w:tcPr>
            <w:tcW w:w="4957" w:type="dxa"/>
            <w:gridSpan w:val="5"/>
            <w:vAlign w:val="center"/>
          </w:tcPr>
          <w:p w14:paraId="76B0F716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Response</w:t>
            </w:r>
          </w:p>
        </w:tc>
      </w:tr>
      <w:tr w:rsidR="004549A7" w:rsidRPr="005D46F5" w14:paraId="4DDF8791" w14:textId="77777777" w:rsidTr="00E14735">
        <w:trPr>
          <w:trHeight w:val="698"/>
          <w:tblHeader/>
        </w:trPr>
        <w:tc>
          <w:tcPr>
            <w:tcW w:w="846" w:type="dxa"/>
            <w:vMerge/>
            <w:vAlign w:val="center"/>
          </w:tcPr>
          <w:p w14:paraId="783F216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28F1036C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411D171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0B5A19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993" w:type="dxa"/>
            <w:vAlign w:val="center"/>
          </w:tcPr>
          <w:p w14:paraId="128C1FEA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Disagree</w:t>
            </w:r>
          </w:p>
        </w:tc>
        <w:tc>
          <w:tcPr>
            <w:tcW w:w="1129" w:type="dxa"/>
            <w:vAlign w:val="center"/>
          </w:tcPr>
          <w:p w14:paraId="24B11BA4" w14:textId="37A6F668" w:rsidR="004549A7" w:rsidRPr="005D46F5" w:rsidRDefault="0035537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Uncertain</w:t>
            </w:r>
            <w:r w:rsidR="00A248D4" w:rsidRPr="005D46F5" w:rsidDel="00A248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97E2EE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Agree</w:t>
            </w:r>
          </w:p>
        </w:tc>
        <w:tc>
          <w:tcPr>
            <w:tcW w:w="992" w:type="dxa"/>
            <w:vAlign w:val="center"/>
          </w:tcPr>
          <w:p w14:paraId="38DB3DD3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Strongly Agree</w:t>
            </w:r>
          </w:p>
        </w:tc>
      </w:tr>
      <w:tr w:rsidR="004549A7" w:rsidRPr="005D46F5" w14:paraId="396FC8ED" w14:textId="77777777" w:rsidTr="00E14735">
        <w:trPr>
          <w:trHeight w:val="472"/>
        </w:trPr>
        <w:tc>
          <w:tcPr>
            <w:tcW w:w="846" w:type="dxa"/>
            <w:vMerge w:val="restart"/>
            <w:vAlign w:val="center"/>
          </w:tcPr>
          <w:p w14:paraId="13609D32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422" w:type="dxa"/>
            <w:vMerge w:val="restart"/>
            <w:vAlign w:val="center"/>
          </w:tcPr>
          <w:p w14:paraId="7C7B40A1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Identification of antibiotics</w:t>
            </w:r>
          </w:p>
        </w:tc>
        <w:tc>
          <w:tcPr>
            <w:tcW w:w="2835" w:type="dxa"/>
            <w:vAlign w:val="center"/>
          </w:tcPr>
          <w:p w14:paraId="1F6B6CE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Amoxicillin is an antibiotic</w:t>
            </w:r>
          </w:p>
        </w:tc>
        <w:tc>
          <w:tcPr>
            <w:tcW w:w="992" w:type="dxa"/>
            <w:vAlign w:val="center"/>
          </w:tcPr>
          <w:p w14:paraId="773DC30A" w14:textId="431B4E12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77050C5" w14:textId="2129291F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AD74C0A" w14:textId="6681EB34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8CF77F" w14:textId="34601E94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FF9122" w14:textId="63C269C2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205BC3DD" w14:textId="77777777" w:rsidTr="00E14735">
        <w:trPr>
          <w:trHeight w:val="409"/>
        </w:trPr>
        <w:tc>
          <w:tcPr>
            <w:tcW w:w="846" w:type="dxa"/>
            <w:vMerge/>
            <w:vAlign w:val="center"/>
          </w:tcPr>
          <w:p w14:paraId="107C0471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00C31C73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27207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Parac</w:t>
            </w:r>
            <w:r w:rsidRPr="005D46F5">
              <w:rPr>
                <w:rFonts w:ascii="Arial" w:hAnsi="Arial" w:cs="Arial"/>
                <w:sz w:val="18"/>
                <w:szCs w:val="18"/>
              </w:rPr>
              <w:t>etamol is an antibiotic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6953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67EFB9" w14:textId="77777777" w:rsidR="004549A7" w:rsidRPr="005D46F5" w:rsidRDefault="004549A7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7644648" w14:textId="77777777" w:rsidR="004549A7" w:rsidRPr="005D46F5" w:rsidRDefault="004549A7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E8E2DE" w14:textId="77777777" w:rsidR="004549A7" w:rsidRPr="005D46F5" w:rsidRDefault="004549A7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5426A7" w14:textId="77777777" w:rsidR="004549A7" w:rsidRPr="005D46F5" w:rsidRDefault="004549A7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67D820DC" w14:textId="77777777" w:rsidTr="00E14735">
        <w:trPr>
          <w:trHeight w:val="711"/>
        </w:trPr>
        <w:tc>
          <w:tcPr>
            <w:tcW w:w="846" w:type="dxa"/>
            <w:vMerge/>
            <w:vAlign w:val="center"/>
          </w:tcPr>
          <w:p w14:paraId="7B75BE0A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6F086DC8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687E1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3C0501">
              <w:rPr>
                <w:rFonts w:ascii="Arial" w:hAnsi="Arial" w:cs="Arial"/>
                <w:sz w:val="18"/>
                <w:szCs w:val="18"/>
              </w:rPr>
              <w:t xml:space="preserve">Aluminium hydroxide+ Magnesium hydroxide </w:t>
            </w:r>
            <w:r>
              <w:rPr>
                <w:rFonts w:ascii="Arial" w:hAnsi="Arial" w:cs="Arial"/>
                <w:sz w:val="18"/>
                <w:szCs w:val="18"/>
              </w:rPr>
              <w:t xml:space="preserve">(antacid) </w:t>
            </w:r>
            <w:r w:rsidRPr="005D46F5">
              <w:rPr>
                <w:rFonts w:ascii="Arial" w:hAnsi="Arial" w:cs="Arial"/>
                <w:sz w:val="18"/>
                <w:szCs w:val="18"/>
              </w:rPr>
              <w:t>is an antibiotic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998D0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282B5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F13A943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511E19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FC65B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686134F4" w14:textId="77777777" w:rsidTr="00E14735">
        <w:trPr>
          <w:trHeight w:val="552"/>
        </w:trPr>
        <w:tc>
          <w:tcPr>
            <w:tcW w:w="846" w:type="dxa"/>
            <w:vMerge w:val="restart"/>
            <w:vAlign w:val="center"/>
          </w:tcPr>
          <w:p w14:paraId="6971834B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422" w:type="dxa"/>
            <w:vMerge w:val="restart"/>
            <w:vAlign w:val="center"/>
          </w:tcPr>
          <w:p w14:paraId="42C6B940" w14:textId="10264BB0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Knowledge </w:t>
            </w:r>
            <w:r w:rsidR="00355375">
              <w:rPr>
                <w:rFonts w:ascii="Arial" w:hAnsi="Arial" w:cs="Arial"/>
                <w:sz w:val="18"/>
                <w:szCs w:val="18"/>
              </w:rPr>
              <w:t>on the role</w:t>
            </w:r>
            <w:r w:rsidRPr="005D46F5">
              <w:rPr>
                <w:rFonts w:ascii="Arial" w:hAnsi="Arial" w:cs="Arial"/>
                <w:sz w:val="18"/>
                <w:szCs w:val="18"/>
              </w:rPr>
              <w:t xml:space="preserve"> antibiotic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BDA06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Antibiotics are useful for </w:t>
            </w:r>
            <w:r>
              <w:rPr>
                <w:rFonts w:ascii="Arial" w:hAnsi="Arial" w:cs="Arial"/>
                <w:sz w:val="18"/>
                <w:szCs w:val="18"/>
              </w:rPr>
              <w:t>killing germs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BF1BDA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9C803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DF0A2B7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9F184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74294D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5743B867" w14:textId="77777777" w:rsidTr="00E14735">
        <w:trPr>
          <w:trHeight w:val="560"/>
        </w:trPr>
        <w:tc>
          <w:tcPr>
            <w:tcW w:w="846" w:type="dxa"/>
            <w:vMerge/>
            <w:vAlign w:val="center"/>
          </w:tcPr>
          <w:p w14:paraId="74396781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5944AB29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6721E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Antibiotics are often needed for  cold and flu illness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8D7FB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69DB5C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14113BA1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2955D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CF2EC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518E33A8" w14:textId="77777777" w:rsidTr="00E14735">
        <w:trPr>
          <w:trHeight w:val="554"/>
        </w:trPr>
        <w:tc>
          <w:tcPr>
            <w:tcW w:w="846" w:type="dxa"/>
            <w:vMerge/>
            <w:vAlign w:val="center"/>
          </w:tcPr>
          <w:p w14:paraId="5C063556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75390FFC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273E6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Diarrhoea g</w:t>
            </w:r>
            <w:r w:rsidRPr="00491878">
              <w:rPr>
                <w:rFonts w:ascii="Arial" w:hAnsi="Arial" w:cs="Arial"/>
                <w:sz w:val="18"/>
                <w:szCs w:val="18"/>
              </w:rPr>
              <w:t>et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91878">
              <w:rPr>
                <w:rFonts w:ascii="Arial" w:hAnsi="Arial" w:cs="Arial"/>
                <w:sz w:val="18"/>
                <w:szCs w:val="18"/>
              </w:rPr>
              <w:t xml:space="preserve"> better faster with antibiotics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1684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B5A5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25A5ABED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C16149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BE249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41B68C2B" w14:textId="77777777" w:rsidTr="00E14735">
        <w:trPr>
          <w:trHeight w:val="562"/>
        </w:trPr>
        <w:tc>
          <w:tcPr>
            <w:tcW w:w="846" w:type="dxa"/>
            <w:vMerge w:val="restart"/>
            <w:vAlign w:val="center"/>
          </w:tcPr>
          <w:p w14:paraId="57609177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422" w:type="dxa"/>
            <w:vMerge w:val="restart"/>
            <w:vAlign w:val="center"/>
          </w:tcPr>
          <w:p w14:paraId="2EB96F7A" w14:textId="003B4C1C" w:rsidR="004549A7" w:rsidRPr="005D46F5" w:rsidRDefault="00355375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4549A7" w:rsidRPr="005D46F5">
              <w:rPr>
                <w:rFonts w:ascii="Arial" w:hAnsi="Arial" w:cs="Arial"/>
                <w:sz w:val="18"/>
                <w:szCs w:val="18"/>
              </w:rPr>
              <w:t>ide-effects</w:t>
            </w:r>
            <w:r>
              <w:rPr>
                <w:rFonts w:ascii="Arial" w:hAnsi="Arial" w:cs="Arial"/>
                <w:sz w:val="18"/>
                <w:szCs w:val="18"/>
              </w:rPr>
              <w:t xml:space="preserve"> of antibiotics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F66EB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Antibiotics can kill “good bacteria” present in our </w:t>
            </w:r>
            <w:r>
              <w:rPr>
                <w:rFonts w:ascii="Arial" w:hAnsi="Arial" w:cs="Arial"/>
                <w:sz w:val="18"/>
                <w:szCs w:val="18"/>
              </w:rPr>
              <w:t>bodies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242A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C53C7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9AD9C0A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47FA4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5A77E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69AD4858" w14:textId="77777777" w:rsidTr="00E14735">
        <w:trPr>
          <w:trHeight w:val="826"/>
        </w:trPr>
        <w:tc>
          <w:tcPr>
            <w:tcW w:w="846" w:type="dxa"/>
            <w:vMerge/>
            <w:vAlign w:val="center"/>
          </w:tcPr>
          <w:p w14:paraId="132C30C1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21571B81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C6F0F7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Antibiotics can cause secondary infections after killing good bacteria present in our </w:t>
            </w:r>
            <w:r>
              <w:rPr>
                <w:rFonts w:ascii="Arial" w:hAnsi="Arial" w:cs="Arial"/>
                <w:sz w:val="18"/>
                <w:szCs w:val="18"/>
              </w:rPr>
              <w:t>bodies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70A0C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AE951C9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3F38DA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8DD613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5A564C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58274DD1" w14:textId="77777777" w:rsidTr="00E14735">
        <w:trPr>
          <w:trHeight w:val="636"/>
        </w:trPr>
        <w:tc>
          <w:tcPr>
            <w:tcW w:w="846" w:type="dxa"/>
            <w:vMerge/>
            <w:vAlign w:val="center"/>
          </w:tcPr>
          <w:p w14:paraId="37BD54A6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756547BB" w14:textId="77777777" w:rsidR="004549A7" w:rsidRPr="005D46F5" w:rsidRDefault="004549A7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7DD28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Antibiotics can cause allergic reactions</w:t>
            </w:r>
          </w:p>
        </w:tc>
        <w:tc>
          <w:tcPr>
            <w:tcW w:w="992" w:type="dxa"/>
            <w:vAlign w:val="center"/>
          </w:tcPr>
          <w:p w14:paraId="7B039B13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61340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0157112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9F7D6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9BC027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4D21C636" w14:textId="77777777" w:rsidTr="00E14735">
        <w:trPr>
          <w:trHeight w:val="926"/>
        </w:trPr>
        <w:tc>
          <w:tcPr>
            <w:tcW w:w="846" w:type="dxa"/>
            <w:vMerge w:val="restart"/>
            <w:vAlign w:val="center"/>
          </w:tcPr>
          <w:p w14:paraId="76E126DC" w14:textId="77777777" w:rsidR="004549A7" w:rsidRPr="005D46F5" w:rsidRDefault="004549A7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422" w:type="dxa"/>
            <w:vMerge w:val="restart"/>
            <w:vAlign w:val="center"/>
          </w:tcPr>
          <w:p w14:paraId="369CC141" w14:textId="34B228A6" w:rsidR="004549A7" w:rsidRPr="005D46F5" w:rsidRDefault="00355375" w:rsidP="00E14735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4549A7" w:rsidRPr="005D46F5">
              <w:rPr>
                <w:rFonts w:ascii="Arial" w:hAnsi="Arial" w:cs="Arial"/>
                <w:sz w:val="18"/>
                <w:szCs w:val="18"/>
              </w:rPr>
              <w:t>ntibiotic resistance</w:t>
            </w:r>
          </w:p>
        </w:tc>
        <w:tc>
          <w:tcPr>
            <w:tcW w:w="2835" w:type="dxa"/>
            <w:vAlign w:val="center"/>
          </w:tcPr>
          <w:p w14:paraId="36AEB3D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If bacteria are resistant to antibiotics, it can be very difficult to treat the infections they cause</w:t>
            </w:r>
          </w:p>
        </w:tc>
        <w:tc>
          <w:tcPr>
            <w:tcW w:w="992" w:type="dxa"/>
            <w:vAlign w:val="center"/>
          </w:tcPr>
          <w:p w14:paraId="673698D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9290D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75CAE03E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09927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441D39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3463B062" w14:textId="77777777" w:rsidTr="00E14735">
        <w:trPr>
          <w:trHeight w:val="708"/>
        </w:trPr>
        <w:tc>
          <w:tcPr>
            <w:tcW w:w="846" w:type="dxa"/>
            <w:vMerge/>
            <w:vAlign w:val="center"/>
          </w:tcPr>
          <w:p w14:paraId="23BDE06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4657BB7F" w14:textId="77777777" w:rsidR="004549A7" w:rsidRPr="005D46F5" w:rsidRDefault="004549A7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C0C151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Many infections are becoming increasingly resistant to treatment by antibiotics</w:t>
            </w:r>
          </w:p>
        </w:tc>
        <w:tc>
          <w:tcPr>
            <w:tcW w:w="992" w:type="dxa"/>
            <w:vAlign w:val="center"/>
          </w:tcPr>
          <w:p w14:paraId="33C51386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8AC00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27F5261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3ACAF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46501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49A7" w:rsidRPr="005D46F5" w14:paraId="10D619B6" w14:textId="77777777" w:rsidTr="00E14735">
        <w:trPr>
          <w:trHeight w:val="530"/>
        </w:trPr>
        <w:tc>
          <w:tcPr>
            <w:tcW w:w="846" w:type="dxa"/>
            <w:vMerge/>
            <w:vAlign w:val="center"/>
          </w:tcPr>
          <w:p w14:paraId="6F7261FC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vMerge/>
            <w:vAlign w:val="center"/>
          </w:tcPr>
          <w:p w14:paraId="1225FE3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95DBE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Misuse of antibiotics can lead to antibiotic resistance</w:t>
            </w:r>
          </w:p>
        </w:tc>
        <w:tc>
          <w:tcPr>
            <w:tcW w:w="992" w:type="dxa"/>
            <w:vAlign w:val="center"/>
          </w:tcPr>
          <w:p w14:paraId="4E21B336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E50258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597E11B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A39B74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8F9865" w14:textId="77777777" w:rsidR="004549A7" w:rsidRPr="005D46F5" w:rsidRDefault="004549A7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A50562" w14:textId="77777777" w:rsidR="004549A7" w:rsidRPr="005D46F5" w:rsidRDefault="004549A7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55CC1ECC" w14:textId="77777777" w:rsidR="00B16905" w:rsidRDefault="00B16905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12C659AC" w14:textId="77777777" w:rsidR="004549A7" w:rsidRDefault="004549A7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D46F5">
        <w:rPr>
          <w:rFonts w:ascii="Arial" w:hAnsi="Arial" w:cs="Arial"/>
          <w:b/>
          <w:sz w:val="18"/>
          <w:szCs w:val="18"/>
          <w:u w:val="single"/>
        </w:rPr>
        <w:lastRenderedPageBreak/>
        <w:t>Section 3: Attitudes and Practices</w:t>
      </w:r>
    </w:p>
    <w:p w14:paraId="4164B29E" w14:textId="77777777" w:rsidR="004549A7" w:rsidRDefault="00E3224B" w:rsidP="00F671F6">
      <w:pPr>
        <w:spacing w:before="100" w:beforeAutospacing="1" w:after="100" w:afterAutospacing="1" w:line="240" w:lineRule="auto"/>
        <w:rPr>
          <w:rStyle w:val="A0"/>
          <w:rFonts w:ascii="Arial" w:hAnsi="Arial" w:cs="Arial"/>
          <w:b/>
          <w:sz w:val="18"/>
          <w:szCs w:val="18"/>
        </w:rPr>
      </w:pPr>
      <w:r>
        <w:rPr>
          <w:rStyle w:val="A0"/>
          <w:rFonts w:ascii="Arial" w:hAnsi="Arial" w:cs="Arial"/>
          <w:b/>
          <w:sz w:val="18"/>
          <w:szCs w:val="18"/>
        </w:rPr>
        <w:t>Section 3A</w:t>
      </w:r>
    </w:p>
    <w:tbl>
      <w:tblPr>
        <w:tblStyle w:val="TableGrid"/>
        <w:tblW w:w="10059" w:type="dxa"/>
        <w:tblLayout w:type="fixed"/>
        <w:tblLook w:val="04A0" w:firstRow="1" w:lastRow="0" w:firstColumn="1" w:lastColumn="0" w:noHBand="0" w:noVBand="1"/>
      </w:tblPr>
      <w:tblGrid>
        <w:gridCol w:w="846"/>
        <w:gridCol w:w="1317"/>
        <w:gridCol w:w="2935"/>
        <w:gridCol w:w="992"/>
        <w:gridCol w:w="992"/>
        <w:gridCol w:w="1135"/>
        <w:gridCol w:w="850"/>
        <w:gridCol w:w="992"/>
      </w:tblGrid>
      <w:tr w:rsidR="00DE01B1" w:rsidRPr="005D46F5" w14:paraId="3EB44E0D" w14:textId="77777777" w:rsidTr="000D6548">
        <w:trPr>
          <w:tblHeader/>
        </w:trPr>
        <w:tc>
          <w:tcPr>
            <w:tcW w:w="846" w:type="dxa"/>
            <w:vMerge w:val="restart"/>
            <w:vAlign w:val="center"/>
          </w:tcPr>
          <w:p w14:paraId="6268911D" w14:textId="66ACBCA5" w:rsidR="00DE01B1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Codes</w:t>
            </w:r>
          </w:p>
        </w:tc>
        <w:tc>
          <w:tcPr>
            <w:tcW w:w="1317" w:type="dxa"/>
            <w:vMerge w:val="restart"/>
          </w:tcPr>
          <w:p w14:paraId="76392C2F" w14:textId="29F2A775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Domains</w:t>
            </w:r>
          </w:p>
        </w:tc>
        <w:tc>
          <w:tcPr>
            <w:tcW w:w="2935" w:type="dxa"/>
            <w:vMerge w:val="restart"/>
            <w:vAlign w:val="center"/>
          </w:tcPr>
          <w:p w14:paraId="6093E9CA" w14:textId="73FAC3DF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Questions</w:t>
            </w:r>
          </w:p>
        </w:tc>
        <w:tc>
          <w:tcPr>
            <w:tcW w:w="4961" w:type="dxa"/>
            <w:gridSpan w:val="5"/>
            <w:vAlign w:val="center"/>
          </w:tcPr>
          <w:p w14:paraId="257CC593" w14:textId="77777777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Response</w:t>
            </w:r>
          </w:p>
        </w:tc>
      </w:tr>
      <w:tr w:rsidR="00DE01B1" w:rsidRPr="005D46F5" w14:paraId="60335D23" w14:textId="77777777" w:rsidTr="000D6548">
        <w:trPr>
          <w:trHeight w:val="488"/>
          <w:tblHeader/>
        </w:trPr>
        <w:tc>
          <w:tcPr>
            <w:tcW w:w="846" w:type="dxa"/>
            <w:vMerge/>
            <w:vAlign w:val="center"/>
          </w:tcPr>
          <w:p w14:paraId="262324A9" w14:textId="77777777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7" w:type="dxa"/>
            <w:vMerge/>
          </w:tcPr>
          <w:p w14:paraId="43DA6926" w14:textId="6537D4FC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5" w:type="dxa"/>
            <w:vMerge/>
            <w:vAlign w:val="center"/>
          </w:tcPr>
          <w:p w14:paraId="2D423C5D" w14:textId="0A60EFC1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1294E0" w14:textId="77777777" w:rsidR="00DE01B1" w:rsidRPr="005D46F5" w:rsidRDefault="00DE01B1" w:rsidP="00F671F6">
            <w:pPr>
              <w:tabs>
                <w:tab w:val="left" w:pos="34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Strongly Disagree</w:t>
            </w:r>
          </w:p>
        </w:tc>
        <w:tc>
          <w:tcPr>
            <w:tcW w:w="992" w:type="dxa"/>
            <w:vAlign w:val="center"/>
          </w:tcPr>
          <w:p w14:paraId="20E62E18" w14:textId="77777777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Disagree</w:t>
            </w:r>
          </w:p>
        </w:tc>
        <w:tc>
          <w:tcPr>
            <w:tcW w:w="1135" w:type="dxa"/>
            <w:vAlign w:val="center"/>
          </w:tcPr>
          <w:p w14:paraId="39830498" w14:textId="31CE40DF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Un</w:t>
            </w:r>
            <w:r>
              <w:rPr>
                <w:rFonts w:ascii="Arial" w:hAnsi="Arial" w:cs="Arial"/>
                <w:b/>
                <w:sz w:val="18"/>
                <w:szCs w:val="18"/>
              </w:rPr>
              <w:t>certain</w:t>
            </w:r>
          </w:p>
        </w:tc>
        <w:tc>
          <w:tcPr>
            <w:tcW w:w="850" w:type="dxa"/>
            <w:vAlign w:val="center"/>
          </w:tcPr>
          <w:p w14:paraId="725405B2" w14:textId="77777777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Agree</w:t>
            </w:r>
          </w:p>
        </w:tc>
        <w:tc>
          <w:tcPr>
            <w:tcW w:w="992" w:type="dxa"/>
            <w:vAlign w:val="center"/>
          </w:tcPr>
          <w:p w14:paraId="1C6B6CA3" w14:textId="77777777" w:rsidR="00DE01B1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Strongly Agree</w:t>
            </w:r>
          </w:p>
        </w:tc>
      </w:tr>
      <w:tr w:rsidR="00F671F6" w:rsidRPr="005D46F5" w14:paraId="0B90F0AF" w14:textId="77777777" w:rsidTr="000D6548">
        <w:trPr>
          <w:trHeight w:val="708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35FAFC34" w14:textId="70649DA6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14:paraId="6CFC9C7B" w14:textId="04312025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Preference for use of antibiotics</w:t>
            </w:r>
          </w:p>
        </w:tc>
        <w:tc>
          <w:tcPr>
            <w:tcW w:w="2935" w:type="dxa"/>
            <w:shd w:val="clear" w:color="auto" w:fill="auto"/>
            <w:vAlign w:val="center"/>
          </w:tcPr>
          <w:p w14:paraId="78AA1707" w14:textId="39DCF700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When I have a cold, I should take antibiotics to prevent getting a more serious illness.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4253F7" w14:textId="77777777" w:rsidR="00F671F6" w:rsidRPr="005D46F5" w:rsidRDefault="00F671F6" w:rsidP="00F671F6">
            <w:pPr>
              <w:tabs>
                <w:tab w:val="left" w:pos="1314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9BFE46" w14:textId="77777777" w:rsidR="00F671F6" w:rsidRPr="005D46F5" w:rsidRDefault="00F671F6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A76B193" w14:textId="77777777" w:rsidR="00F671F6" w:rsidRPr="005D46F5" w:rsidRDefault="00F671F6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872ED8" w14:textId="77777777" w:rsidR="00F671F6" w:rsidRPr="005D46F5" w:rsidRDefault="00F671F6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1CD12A" w14:textId="77777777" w:rsidR="00F671F6" w:rsidRPr="005D46F5" w:rsidRDefault="00F671F6" w:rsidP="00F671F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7B64E450" w14:textId="77777777" w:rsidTr="000D6548">
        <w:trPr>
          <w:trHeight w:val="718"/>
        </w:trPr>
        <w:tc>
          <w:tcPr>
            <w:tcW w:w="846" w:type="dxa"/>
            <w:vMerge/>
            <w:shd w:val="clear" w:color="auto" w:fill="auto"/>
            <w:vAlign w:val="center"/>
          </w:tcPr>
          <w:p w14:paraId="526E146F" w14:textId="7D30F6F9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14:paraId="117F5589" w14:textId="77777777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6412BC44" w14:textId="320C0096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When I get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5D46F5">
              <w:rPr>
                <w:rFonts w:ascii="Arial" w:hAnsi="Arial" w:cs="Arial"/>
                <w:sz w:val="18"/>
                <w:szCs w:val="18"/>
              </w:rPr>
              <w:t>fever, antibiotics help me to get better more quickly.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D63A8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74ED8A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FC981E1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8857CD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9D1CC0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5AB0111B" w14:textId="77777777" w:rsidTr="000D6548">
        <w:trPr>
          <w:trHeight w:val="485"/>
        </w:trPr>
        <w:tc>
          <w:tcPr>
            <w:tcW w:w="846" w:type="dxa"/>
            <w:vMerge/>
            <w:shd w:val="clear" w:color="auto" w:fill="auto"/>
            <w:vAlign w:val="center"/>
          </w:tcPr>
          <w:p w14:paraId="3AA408A6" w14:textId="5A7F9A94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14:paraId="0CE222DE" w14:textId="77777777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41EC9EEC" w14:textId="5D01107B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I would rather take an antibiotic that may not be needed than wait to see </w:t>
            </w:r>
            <w:r>
              <w:rPr>
                <w:rFonts w:ascii="Arial" w:hAnsi="Arial" w:cs="Arial"/>
                <w:sz w:val="18"/>
                <w:szCs w:val="18"/>
              </w:rPr>
              <w:t xml:space="preserve">if I </w:t>
            </w:r>
            <w:r w:rsidRPr="005D46F5">
              <w:rPr>
                <w:rFonts w:ascii="Arial" w:hAnsi="Arial" w:cs="Arial"/>
                <w:sz w:val="18"/>
                <w:szCs w:val="18"/>
              </w:rPr>
              <w:t>get better without it.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999CAD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1C639F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126D59A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9DD651D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7CE028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0C756FAD" w14:textId="77777777" w:rsidTr="000D6548">
        <w:trPr>
          <w:trHeight w:val="697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897C6D9" w14:textId="76C41DEA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317" w:type="dxa"/>
            <w:vMerge w:val="restart"/>
            <w:vAlign w:val="center"/>
          </w:tcPr>
          <w:p w14:paraId="3B63D0FF" w14:textId="63AD433E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Antibiotic resistance and safety</w:t>
            </w:r>
          </w:p>
        </w:tc>
        <w:tc>
          <w:tcPr>
            <w:tcW w:w="2935" w:type="dxa"/>
            <w:shd w:val="clear" w:color="auto" w:fill="auto"/>
            <w:vAlign w:val="center"/>
          </w:tcPr>
          <w:p w14:paraId="21B4615A" w14:textId="5A604C81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Whenever I take an antibiotic, I contribute to the development of antibiotic resistance.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079077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3DE5BE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2AA392ED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484CF6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BD626A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3A83E13C" w14:textId="77777777" w:rsidTr="000D6548">
        <w:trPr>
          <w:trHeight w:val="978"/>
        </w:trPr>
        <w:tc>
          <w:tcPr>
            <w:tcW w:w="846" w:type="dxa"/>
            <w:vMerge/>
            <w:shd w:val="clear" w:color="auto" w:fill="auto"/>
            <w:vAlign w:val="center"/>
          </w:tcPr>
          <w:p w14:paraId="1049FA4C" w14:textId="536A79BD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14:paraId="133C5705" w14:textId="77777777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0113DCCD" w14:textId="7F55A232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Skipping one or two doses does not contribute to the development of antibiotic resistance.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0A57DF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D9F715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1E8A363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D1071A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0A26EB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34E1F1EE" w14:textId="77777777" w:rsidTr="000D6548">
        <w:trPr>
          <w:trHeight w:val="565"/>
        </w:trPr>
        <w:tc>
          <w:tcPr>
            <w:tcW w:w="846" w:type="dxa"/>
            <w:vMerge/>
            <w:shd w:val="clear" w:color="auto" w:fill="auto"/>
            <w:vAlign w:val="center"/>
          </w:tcPr>
          <w:p w14:paraId="706488CB" w14:textId="36CD209A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14:paraId="00A4C285" w14:textId="77777777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5BE0D752" w14:textId="0CE3223A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Antibiotics are safe drugs, hence they can be commonly used.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13D21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82FABF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0DA5078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4DF8B2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4A63C3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626CFD49" w14:textId="77777777" w:rsidTr="000D6548">
        <w:trPr>
          <w:trHeight w:val="985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B0B09DF" w14:textId="5CBC8142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14:paraId="32E37101" w14:textId="55A8D9B4" w:rsidR="00F671F6" w:rsidRPr="005D46F5" w:rsidRDefault="00F671F6" w:rsidP="00E14735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Attitudes to doctor’s prescribing of antibiotics</w:t>
            </w:r>
          </w:p>
        </w:tc>
        <w:tc>
          <w:tcPr>
            <w:tcW w:w="2935" w:type="dxa"/>
            <w:shd w:val="clear" w:color="auto" w:fill="auto"/>
            <w:vAlign w:val="center"/>
          </w:tcPr>
          <w:p w14:paraId="51869979" w14:textId="4BC72BAD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If I expect</w:t>
            </w:r>
            <w:r>
              <w:rPr>
                <w:rFonts w:ascii="Arial" w:hAnsi="Arial" w:cs="Arial"/>
                <w:sz w:val="18"/>
                <w:szCs w:val="18"/>
              </w:rPr>
              <w:t xml:space="preserve"> to receive </w:t>
            </w:r>
            <w:r w:rsidRPr="005D46F5">
              <w:rPr>
                <w:rFonts w:ascii="Arial" w:hAnsi="Arial" w:cs="Arial"/>
                <w:sz w:val="18"/>
                <w:szCs w:val="18"/>
              </w:rPr>
              <w:t>an antibiotic, I am less satisfied with a doctor’s visit if I do not receive an antibiotic.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A96DE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3A894F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18B25A31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3AD003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4ABE23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71F6" w:rsidRPr="005D46F5" w14:paraId="76B23D7E" w14:textId="77777777" w:rsidTr="000D6548">
        <w:trPr>
          <w:trHeight w:val="985"/>
        </w:trPr>
        <w:tc>
          <w:tcPr>
            <w:tcW w:w="846" w:type="dxa"/>
            <w:vMerge/>
            <w:shd w:val="clear" w:color="auto" w:fill="auto"/>
            <w:vAlign w:val="center"/>
          </w:tcPr>
          <w:p w14:paraId="0A3DB8AF" w14:textId="21D263B0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14:paraId="080295C5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7CE2B8E8" w14:textId="2E363A72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If a doctor does not prescribe an antibiotic when I think one is needed, I will go to another doctor.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CAA59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7FDACB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5FF97C01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171F8A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219732" w14:textId="77777777" w:rsidR="00F671F6" w:rsidRPr="005D46F5" w:rsidRDefault="00F671F6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428997" w14:textId="77777777" w:rsidR="00E3224B" w:rsidRDefault="00E3224B" w:rsidP="00F671F6">
      <w:pPr>
        <w:pStyle w:val="Heading1"/>
        <w:spacing w:before="100" w:beforeAutospacing="1" w:after="100" w:afterAutospacing="1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Style w:val="A0"/>
          <w:rFonts w:ascii="Arial" w:hAnsi="Arial" w:cs="Arial"/>
          <w:b/>
          <w:sz w:val="18"/>
          <w:szCs w:val="18"/>
        </w:rPr>
        <w:t>Section 3B</w:t>
      </w:r>
    </w:p>
    <w:tbl>
      <w:tblPr>
        <w:tblStyle w:val="TableGrid"/>
        <w:tblW w:w="9964" w:type="dxa"/>
        <w:tblLook w:val="04A0" w:firstRow="1" w:lastRow="0" w:firstColumn="1" w:lastColumn="0" w:noHBand="0" w:noVBand="1"/>
      </w:tblPr>
      <w:tblGrid>
        <w:gridCol w:w="767"/>
        <w:gridCol w:w="4190"/>
        <w:gridCol w:w="1117"/>
        <w:gridCol w:w="823"/>
        <w:gridCol w:w="1177"/>
        <w:gridCol w:w="1015"/>
        <w:gridCol w:w="875"/>
      </w:tblGrid>
      <w:tr w:rsidR="00B16905" w:rsidRPr="005D46F5" w14:paraId="6D1602EF" w14:textId="77777777" w:rsidTr="000D6548">
        <w:trPr>
          <w:trHeight w:val="485"/>
          <w:tblHeader/>
        </w:trPr>
        <w:tc>
          <w:tcPr>
            <w:tcW w:w="767" w:type="dxa"/>
            <w:vMerge w:val="restart"/>
            <w:vAlign w:val="center"/>
          </w:tcPr>
          <w:p w14:paraId="3A210C71" w14:textId="62FE345A" w:rsidR="00B16905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Codes</w:t>
            </w:r>
          </w:p>
        </w:tc>
        <w:tc>
          <w:tcPr>
            <w:tcW w:w="4190" w:type="dxa"/>
            <w:vMerge w:val="restart"/>
            <w:vAlign w:val="center"/>
          </w:tcPr>
          <w:p w14:paraId="20E726EA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Questions</w:t>
            </w:r>
          </w:p>
        </w:tc>
        <w:tc>
          <w:tcPr>
            <w:tcW w:w="5007" w:type="dxa"/>
            <w:gridSpan w:val="5"/>
            <w:vAlign w:val="center"/>
          </w:tcPr>
          <w:p w14:paraId="5ECCAD02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Response</w:t>
            </w:r>
          </w:p>
        </w:tc>
      </w:tr>
      <w:tr w:rsidR="00B16905" w:rsidRPr="005D46F5" w14:paraId="74E953C1" w14:textId="77777777" w:rsidTr="000D6548">
        <w:trPr>
          <w:trHeight w:val="485"/>
          <w:tblHeader/>
        </w:trPr>
        <w:tc>
          <w:tcPr>
            <w:tcW w:w="767" w:type="dxa"/>
            <w:vMerge/>
            <w:vAlign w:val="center"/>
          </w:tcPr>
          <w:p w14:paraId="007B8988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0" w:type="dxa"/>
            <w:vMerge/>
            <w:vAlign w:val="center"/>
          </w:tcPr>
          <w:p w14:paraId="1E57DFE1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14:paraId="2C347A6E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Almost always</w:t>
            </w:r>
          </w:p>
        </w:tc>
        <w:tc>
          <w:tcPr>
            <w:tcW w:w="823" w:type="dxa"/>
            <w:vAlign w:val="center"/>
          </w:tcPr>
          <w:p w14:paraId="74499C12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Often</w:t>
            </w:r>
          </w:p>
        </w:tc>
        <w:tc>
          <w:tcPr>
            <w:tcW w:w="1177" w:type="dxa"/>
            <w:vAlign w:val="center"/>
          </w:tcPr>
          <w:p w14:paraId="46F55962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Sometimes</w:t>
            </w:r>
          </w:p>
        </w:tc>
        <w:tc>
          <w:tcPr>
            <w:tcW w:w="1015" w:type="dxa"/>
            <w:vAlign w:val="center"/>
          </w:tcPr>
          <w:p w14:paraId="4D72E9FB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Seldom</w:t>
            </w:r>
          </w:p>
        </w:tc>
        <w:tc>
          <w:tcPr>
            <w:tcW w:w="875" w:type="dxa"/>
            <w:vAlign w:val="center"/>
          </w:tcPr>
          <w:p w14:paraId="4C8712CE" w14:textId="77777777" w:rsidR="00B16905" w:rsidRPr="005D46F5" w:rsidRDefault="00B16905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b/>
                <w:sz w:val="18"/>
                <w:szCs w:val="18"/>
              </w:rPr>
              <w:t>Never</w:t>
            </w:r>
          </w:p>
        </w:tc>
      </w:tr>
      <w:tr w:rsidR="00E3224B" w:rsidRPr="005D46F5" w14:paraId="7FE21740" w14:textId="77777777" w:rsidTr="000D6548">
        <w:trPr>
          <w:trHeight w:val="756"/>
        </w:trPr>
        <w:tc>
          <w:tcPr>
            <w:tcW w:w="767" w:type="dxa"/>
            <w:vAlign w:val="center"/>
          </w:tcPr>
          <w:p w14:paraId="2DAB1164" w14:textId="4D2B1B96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4190" w:type="dxa"/>
            <w:vAlign w:val="center"/>
          </w:tcPr>
          <w:p w14:paraId="16C6EBCB" w14:textId="58279BAF" w:rsidR="00E3224B" w:rsidRPr="005D46F5" w:rsidRDefault="00DE01B1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you feel better, a</w:t>
            </w:r>
            <w:r w:rsidR="00E3224B" w:rsidRPr="005D46F5">
              <w:rPr>
                <w:rFonts w:ascii="Arial" w:hAnsi="Arial" w:cs="Arial"/>
                <w:sz w:val="18"/>
                <w:szCs w:val="18"/>
              </w:rPr>
              <w:t xml:space="preserve">fter taking 2–3 doses </w:t>
            </w:r>
            <w:r>
              <w:rPr>
                <w:rFonts w:ascii="Arial" w:hAnsi="Arial" w:cs="Arial"/>
                <w:sz w:val="18"/>
                <w:szCs w:val="18"/>
              </w:rPr>
              <w:t>of antibiotics, do you still complete full course of treatment?</w:t>
            </w:r>
          </w:p>
        </w:tc>
        <w:tc>
          <w:tcPr>
            <w:tcW w:w="1117" w:type="dxa"/>
            <w:vAlign w:val="center"/>
          </w:tcPr>
          <w:p w14:paraId="685082A4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73B0BABF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5DF9242D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39EDB6AD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6F85ED00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4B" w:rsidRPr="005D46F5" w14:paraId="4DE44EA2" w14:textId="77777777" w:rsidTr="000D6548">
        <w:trPr>
          <w:trHeight w:val="709"/>
        </w:trPr>
        <w:tc>
          <w:tcPr>
            <w:tcW w:w="767" w:type="dxa"/>
            <w:shd w:val="clear" w:color="auto" w:fill="auto"/>
            <w:vAlign w:val="center"/>
          </w:tcPr>
          <w:p w14:paraId="149D5F36" w14:textId="6D2AAD52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45A5535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 xml:space="preserve">Do you prefer to </w:t>
            </w:r>
            <w:r>
              <w:rPr>
                <w:rFonts w:ascii="Arial" w:hAnsi="Arial" w:cs="Arial"/>
                <w:sz w:val="18"/>
                <w:szCs w:val="18"/>
              </w:rPr>
              <w:t xml:space="preserve">obtain </w:t>
            </w:r>
            <w:r w:rsidRPr="005D46F5">
              <w:rPr>
                <w:rFonts w:ascii="Arial" w:hAnsi="Arial" w:cs="Arial"/>
                <w:sz w:val="18"/>
                <w:szCs w:val="18"/>
              </w:rPr>
              <w:t>antibiotics from the pharmacy</w:t>
            </w:r>
            <w:r>
              <w:rPr>
                <w:rFonts w:ascii="Arial" w:hAnsi="Arial" w:cs="Arial"/>
                <w:sz w:val="18"/>
                <w:szCs w:val="18"/>
              </w:rPr>
              <w:t xml:space="preserve"> rather than doctor/health worker</w:t>
            </w:r>
            <w:r w:rsidRPr="005D46F5">
              <w:rPr>
                <w:rFonts w:ascii="Arial" w:hAnsi="Arial" w:cs="Arial"/>
                <w:sz w:val="18"/>
                <w:szCs w:val="18"/>
              </w:rPr>
              <w:t xml:space="preserve"> if </w:t>
            </w:r>
            <w:r>
              <w:rPr>
                <w:rFonts w:ascii="Arial" w:hAnsi="Arial" w:cs="Arial"/>
                <w:sz w:val="18"/>
                <w:szCs w:val="18"/>
              </w:rPr>
              <w:t>you have an illness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883D41B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046CE16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0102533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6700E3C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73DF058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4B" w:rsidRPr="005D46F5" w14:paraId="428C07BC" w14:textId="77777777" w:rsidTr="000D6548">
        <w:trPr>
          <w:trHeight w:val="564"/>
        </w:trPr>
        <w:tc>
          <w:tcPr>
            <w:tcW w:w="767" w:type="dxa"/>
            <w:shd w:val="clear" w:color="auto" w:fill="auto"/>
            <w:vAlign w:val="center"/>
          </w:tcPr>
          <w:p w14:paraId="4AA96C0D" w14:textId="0F72E7A1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60A30856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Do you prefer to take an antibiotic when you have cough and sore throat?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83AE5F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C55843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5CD7F5CE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3FDB63A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1744B97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4B" w:rsidRPr="005D46F5" w14:paraId="1571AB84" w14:textId="77777777" w:rsidTr="000D6548">
        <w:trPr>
          <w:trHeight w:val="544"/>
        </w:trPr>
        <w:tc>
          <w:tcPr>
            <w:tcW w:w="767" w:type="dxa"/>
            <w:vAlign w:val="center"/>
          </w:tcPr>
          <w:p w14:paraId="11119AA8" w14:textId="4EBE4C20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4190" w:type="dxa"/>
            <w:vAlign w:val="center"/>
          </w:tcPr>
          <w:p w14:paraId="6B66CCF6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Do you consult a doctor before starting an antibiotic?</w:t>
            </w:r>
          </w:p>
        </w:tc>
        <w:tc>
          <w:tcPr>
            <w:tcW w:w="1117" w:type="dxa"/>
            <w:vAlign w:val="center"/>
          </w:tcPr>
          <w:p w14:paraId="61D1E077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4B9D330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68BBB922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04BA3787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6F0F847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4B" w:rsidRPr="005D46F5" w14:paraId="79125931" w14:textId="77777777" w:rsidTr="000D6548">
        <w:trPr>
          <w:trHeight w:val="669"/>
        </w:trPr>
        <w:tc>
          <w:tcPr>
            <w:tcW w:w="767" w:type="dxa"/>
            <w:vAlign w:val="center"/>
          </w:tcPr>
          <w:p w14:paraId="44CD93D6" w14:textId="1BCF2EE9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4190" w:type="dxa"/>
            <w:vAlign w:val="center"/>
          </w:tcPr>
          <w:p w14:paraId="1DAD4B04" w14:textId="77777777" w:rsidR="00E3224B" w:rsidRPr="005D46F5" w:rsidRDefault="00E3224B" w:rsidP="00F671F6">
            <w:pPr>
              <w:pStyle w:val="Pa13"/>
              <w:spacing w:before="100" w:beforeAutospacing="1" w:after="100" w:afterAutospacing="1" w:line="240" w:lineRule="auto"/>
              <w:rPr>
                <w:rStyle w:val="A0"/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Do you check the expiry date of the antibiotic before using it?</w:t>
            </w:r>
          </w:p>
        </w:tc>
        <w:tc>
          <w:tcPr>
            <w:tcW w:w="1117" w:type="dxa"/>
            <w:vAlign w:val="center"/>
          </w:tcPr>
          <w:p w14:paraId="1C239CDD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1D459DE8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12C79C0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0EB9B514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05646F66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24B" w:rsidRPr="005D46F5" w14:paraId="731AA3B6" w14:textId="77777777" w:rsidTr="000D6548">
        <w:trPr>
          <w:trHeight w:val="516"/>
        </w:trPr>
        <w:tc>
          <w:tcPr>
            <w:tcW w:w="767" w:type="dxa"/>
            <w:shd w:val="clear" w:color="auto" w:fill="auto"/>
            <w:vAlign w:val="center"/>
          </w:tcPr>
          <w:p w14:paraId="4FF4B565" w14:textId="42CC29A7" w:rsidR="00E3224B" w:rsidRPr="005D46F5" w:rsidRDefault="000D6548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79DFC29F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5D46F5">
              <w:rPr>
                <w:rFonts w:ascii="Arial" w:hAnsi="Arial" w:cs="Arial"/>
                <w:sz w:val="18"/>
                <w:szCs w:val="18"/>
              </w:rPr>
              <w:t>Do you use antibiotics as a prophylaxis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83A534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099E560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7B013CC8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7985CB99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1CE0B208" w14:textId="77777777" w:rsidR="00E3224B" w:rsidRPr="005D46F5" w:rsidRDefault="00E3224B" w:rsidP="00F671F6">
            <w:pPr>
              <w:tabs>
                <w:tab w:val="left" w:pos="1170"/>
              </w:tabs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A70597" w14:textId="7F677E1A" w:rsidR="004549A7" w:rsidRPr="000D6548" w:rsidRDefault="004549A7" w:rsidP="000D6548">
      <w:pPr>
        <w:pStyle w:val="Heading1"/>
        <w:spacing w:before="100" w:beforeAutospacing="1" w:after="100" w:afterAutospacing="1" w:line="240" w:lineRule="auto"/>
        <w:rPr>
          <w:rFonts w:ascii="Arial" w:hAnsi="Arial" w:cs="Arial"/>
          <w:b/>
          <w:color w:val="auto"/>
          <w:sz w:val="18"/>
          <w:szCs w:val="18"/>
        </w:rPr>
      </w:pPr>
      <w:r w:rsidRPr="000D6548">
        <w:rPr>
          <w:rFonts w:ascii="Arial" w:hAnsi="Arial" w:cs="Arial"/>
          <w:b/>
          <w:color w:val="auto"/>
          <w:sz w:val="18"/>
          <w:szCs w:val="18"/>
        </w:rPr>
        <w:lastRenderedPageBreak/>
        <w:t>Note:</w:t>
      </w:r>
      <w:r w:rsidR="000D6548" w:rsidRPr="000D6548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0D6548" w:rsidRPr="000D6548">
        <w:rPr>
          <w:rFonts w:ascii="Arial" w:hAnsi="Arial" w:cs="Arial"/>
          <w:color w:val="auto"/>
          <w:sz w:val="18"/>
          <w:szCs w:val="18"/>
        </w:rPr>
        <w:t>Q</w:t>
      </w:r>
      <w:r w:rsidRPr="000D6548">
        <w:rPr>
          <w:rFonts w:ascii="Arial" w:hAnsi="Arial" w:cs="Arial"/>
          <w:color w:val="auto"/>
          <w:sz w:val="18"/>
          <w:szCs w:val="18"/>
        </w:rPr>
        <w:t xml:space="preserve">uestions are adopted from the </w:t>
      </w:r>
      <w:r w:rsidR="00A11833" w:rsidRPr="000D6548">
        <w:rPr>
          <w:rFonts w:ascii="Arial" w:hAnsi="Arial" w:cs="Arial"/>
          <w:color w:val="auto"/>
          <w:sz w:val="18"/>
          <w:szCs w:val="18"/>
        </w:rPr>
        <w:t>f</w:t>
      </w:r>
      <w:r w:rsidRPr="000D6548">
        <w:rPr>
          <w:rFonts w:ascii="Arial" w:hAnsi="Arial" w:cs="Arial"/>
          <w:color w:val="auto"/>
          <w:sz w:val="18"/>
          <w:szCs w:val="18"/>
        </w:rPr>
        <w:t>ollowing sources:</w:t>
      </w:r>
    </w:p>
    <w:p w14:paraId="248E69AB" w14:textId="77777777" w:rsidR="004549A7" w:rsidRPr="00EB5B6A" w:rsidRDefault="004549A7" w:rsidP="00F671F6">
      <w:pPr>
        <w:pStyle w:val="EndNoteBibliography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18"/>
          <w:szCs w:val="18"/>
        </w:rPr>
      </w:pPr>
      <w:r w:rsidRPr="00EB5B6A">
        <w:rPr>
          <w:rFonts w:ascii="Arial" w:hAnsi="Arial" w:cs="Arial"/>
          <w:i/>
          <w:sz w:val="18"/>
          <w:szCs w:val="18"/>
        </w:rPr>
        <w:t>U.S. Agency for International Development, Management Sciences for Health, Macro International Inc. Antimicrobial resistance module for population-based surveys, Demographic and Health Survey. Washington, Arlington &amp; Calverton: Management Sciences for Health &amp; Macro International Inc, 2008.</w:t>
      </w:r>
    </w:p>
    <w:p w14:paraId="0678899C" w14:textId="77777777" w:rsidR="004549A7" w:rsidRPr="00EB5B6A" w:rsidRDefault="004549A7" w:rsidP="00F671F6">
      <w:pPr>
        <w:pStyle w:val="EndNoteBibliography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18"/>
          <w:szCs w:val="18"/>
        </w:rPr>
      </w:pPr>
      <w:r w:rsidRPr="00EB5B6A">
        <w:rPr>
          <w:rFonts w:ascii="Arial" w:hAnsi="Arial" w:cs="Arial"/>
          <w:i/>
          <w:sz w:val="18"/>
          <w:szCs w:val="18"/>
        </w:rPr>
        <w:t>Huang SS, Rifas-Shiman SL, Kleinman K, Kotch J, Schiff N, Stille CJ, et al. Parental knowledge about antibiotic use: results of a cluster-randomized, multicommunity intervention. Pediatrics. 2007;119(4):698-706.</w:t>
      </w:r>
    </w:p>
    <w:p w14:paraId="5943D9E5" w14:textId="77777777" w:rsidR="004549A7" w:rsidRPr="00EB5B6A" w:rsidRDefault="004549A7" w:rsidP="00F671F6">
      <w:pPr>
        <w:pStyle w:val="EndNoteBibliography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18"/>
          <w:szCs w:val="18"/>
        </w:rPr>
      </w:pPr>
      <w:r w:rsidRPr="00EB5B6A">
        <w:rPr>
          <w:rFonts w:ascii="Arial" w:hAnsi="Arial" w:cs="Arial"/>
          <w:i/>
          <w:sz w:val="18"/>
          <w:szCs w:val="18"/>
        </w:rPr>
        <w:t>Togoobaatar G, Ikeda N, Ali M, Sonomjamts M, Dashdemberel S, Mori R, et al. Survey of non-prescribed use of antibiotics for children in an urban community in Mongolia. Bulletin of the World Health Organization. 2010;88(12):930-6.</w:t>
      </w:r>
    </w:p>
    <w:p w14:paraId="1B0B1730" w14:textId="77777777" w:rsidR="004549A7" w:rsidRPr="005D46F5" w:rsidRDefault="004549A7" w:rsidP="00F671F6">
      <w:pPr>
        <w:spacing w:before="100" w:beforeAutospacing="1" w:after="100" w:afterAutospacing="1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3853C9F" w14:textId="77777777" w:rsidR="00FF3EE4" w:rsidRPr="004549A7" w:rsidRDefault="00FF3EE4" w:rsidP="00F671F6">
      <w:pPr>
        <w:spacing w:before="100" w:beforeAutospacing="1" w:after="100" w:afterAutospacing="1" w:line="240" w:lineRule="auto"/>
        <w:rPr>
          <w:rFonts w:ascii="Arial" w:eastAsiaTheme="majorEastAsia" w:hAnsi="Arial" w:cs="Arial"/>
          <w:b/>
          <w:color w:val="2E74B5" w:themeColor="accent1" w:themeShade="BF"/>
          <w:sz w:val="24"/>
          <w:szCs w:val="32"/>
        </w:rPr>
      </w:pPr>
    </w:p>
    <w:sectPr w:rsidR="00FF3EE4" w:rsidRPr="004549A7" w:rsidSect="00B16905">
      <w:pgSz w:w="11906" w:h="16838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3A69F" w14:textId="77777777" w:rsidR="0042566D" w:rsidRDefault="0042566D" w:rsidP="00B16905">
      <w:pPr>
        <w:spacing w:after="0" w:line="240" w:lineRule="auto"/>
      </w:pPr>
      <w:r>
        <w:separator/>
      </w:r>
    </w:p>
  </w:endnote>
  <w:endnote w:type="continuationSeparator" w:id="0">
    <w:p w14:paraId="1A3050AF" w14:textId="77777777" w:rsidR="0042566D" w:rsidRDefault="0042566D" w:rsidP="00B1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54B18" w14:textId="77777777" w:rsidR="0042566D" w:rsidRDefault="0042566D" w:rsidP="00B16905">
      <w:pPr>
        <w:spacing w:after="0" w:line="240" w:lineRule="auto"/>
      </w:pPr>
      <w:r>
        <w:separator/>
      </w:r>
    </w:p>
  </w:footnote>
  <w:footnote w:type="continuationSeparator" w:id="0">
    <w:p w14:paraId="3258FCA4" w14:textId="77777777" w:rsidR="0042566D" w:rsidRDefault="0042566D" w:rsidP="00B16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224A9"/>
    <w:multiLevelType w:val="hybridMultilevel"/>
    <w:tmpl w:val="48BA6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A7"/>
    <w:rsid w:val="00012AA1"/>
    <w:rsid w:val="000921F3"/>
    <w:rsid w:val="00092C55"/>
    <w:rsid w:val="000D6548"/>
    <w:rsid w:val="00157170"/>
    <w:rsid w:val="002C0B91"/>
    <w:rsid w:val="002C18A1"/>
    <w:rsid w:val="002E1169"/>
    <w:rsid w:val="00341602"/>
    <w:rsid w:val="00355375"/>
    <w:rsid w:val="00362FC7"/>
    <w:rsid w:val="003A3E1A"/>
    <w:rsid w:val="003B0DB1"/>
    <w:rsid w:val="0041672C"/>
    <w:rsid w:val="0042566D"/>
    <w:rsid w:val="00446EBF"/>
    <w:rsid w:val="004549A7"/>
    <w:rsid w:val="00492734"/>
    <w:rsid w:val="0055552D"/>
    <w:rsid w:val="00563DC6"/>
    <w:rsid w:val="00795E86"/>
    <w:rsid w:val="008C72E8"/>
    <w:rsid w:val="00A11833"/>
    <w:rsid w:val="00A248D4"/>
    <w:rsid w:val="00A87A5A"/>
    <w:rsid w:val="00B16905"/>
    <w:rsid w:val="00B421B4"/>
    <w:rsid w:val="00C11776"/>
    <w:rsid w:val="00C824AD"/>
    <w:rsid w:val="00C91D19"/>
    <w:rsid w:val="00CE5DE5"/>
    <w:rsid w:val="00CE6AD7"/>
    <w:rsid w:val="00D17C3D"/>
    <w:rsid w:val="00DE01B1"/>
    <w:rsid w:val="00E14735"/>
    <w:rsid w:val="00E3224B"/>
    <w:rsid w:val="00E50862"/>
    <w:rsid w:val="00F671F6"/>
    <w:rsid w:val="00FB4D62"/>
    <w:rsid w:val="00FF3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EA032"/>
  <w15:docId w15:val="{35E0C6B7-E11A-4DCB-B406-40B4DD4B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9A7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9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9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4549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4549A7"/>
    <w:rPr>
      <w:rFonts w:cs="Helvetica 45 Light"/>
      <w:color w:val="000000"/>
      <w:sz w:val="14"/>
      <w:szCs w:val="14"/>
    </w:rPr>
  </w:style>
  <w:style w:type="paragraph" w:customStyle="1" w:styleId="Pa13">
    <w:name w:val="Pa13"/>
    <w:basedOn w:val="Normal"/>
    <w:next w:val="Normal"/>
    <w:uiPriority w:val="99"/>
    <w:rsid w:val="004549A7"/>
    <w:pPr>
      <w:autoSpaceDE w:val="0"/>
      <w:autoSpaceDN w:val="0"/>
      <w:adjustRightInd w:val="0"/>
      <w:spacing w:after="0" w:line="161" w:lineRule="atLeast"/>
    </w:pPr>
    <w:rPr>
      <w:rFonts w:ascii="Helvetica 45 Light" w:hAnsi="Helvetica 45 Light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4549A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549A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A1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2C18A1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1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1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6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90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6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90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805C-F3EF-4F31-95C8-92B08E0A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Anant Kumar Nepal</dc:creator>
  <cp:keywords/>
  <dc:description/>
  <cp:lastModifiedBy>Anant Kumar Nepal</cp:lastModifiedBy>
  <cp:revision>6</cp:revision>
  <dcterms:created xsi:type="dcterms:W3CDTF">2018-10-17T02:14:00Z</dcterms:created>
  <dcterms:modified xsi:type="dcterms:W3CDTF">2018-10-17T03:16:00Z</dcterms:modified>
</cp:coreProperties>
</file>