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CDEFC" w14:textId="0F15C88A" w:rsidR="004A63AC" w:rsidRPr="00B6682A" w:rsidRDefault="00D66F64" w:rsidP="004A63AC">
      <w:pPr>
        <w:spacing w:line="480" w:lineRule="auto"/>
        <w:rPr>
          <w:rFonts w:ascii="Times New Roman" w:hAnsi="Times New Roman" w:cs="Times New Roman"/>
          <w:b/>
          <w:sz w:val="28"/>
        </w:rPr>
      </w:pPr>
      <w:r>
        <w:rPr>
          <w:rFonts w:ascii="Times New Roman" w:hAnsi="Times New Roman" w:cs="Times New Roman"/>
          <w:b/>
          <w:sz w:val="28"/>
        </w:rPr>
        <w:t xml:space="preserve">Additional </w:t>
      </w:r>
      <w:r w:rsidRPr="00B6682A">
        <w:rPr>
          <w:rFonts w:ascii="Times New Roman" w:hAnsi="Times New Roman" w:cs="Times New Roman"/>
          <w:b/>
          <w:sz w:val="28"/>
          <w:szCs w:val="28"/>
        </w:rPr>
        <w:t>file 1</w:t>
      </w:r>
      <w:r w:rsidR="00B6682A" w:rsidRPr="00B6682A">
        <w:rPr>
          <w:rFonts w:ascii="Times New Roman" w:hAnsi="Times New Roman" w:cs="Times New Roman"/>
          <w:b/>
          <w:sz w:val="28"/>
          <w:szCs w:val="28"/>
        </w:rPr>
        <w:t xml:space="preserve">: </w:t>
      </w:r>
      <w:r w:rsidR="002C181E" w:rsidRPr="00B6682A">
        <w:rPr>
          <w:rFonts w:ascii="Times New Roman" w:hAnsi="Times New Roman" w:cs="Times New Roman"/>
          <w:b/>
          <w:sz w:val="28"/>
          <w:szCs w:val="28"/>
        </w:rPr>
        <w:t>Further</w:t>
      </w:r>
      <w:r w:rsidR="00A763A4" w:rsidRPr="00B6682A">
        <w:rPr>
          <w:rFonts w:ascii="Times New Roman" w:hAnsi="Times New Roman" w:cs="Times New Roman"/>
          <w:b/>
          <w:sz w:val="28"/>
          <w:szCs w:val="28"/>
        </w:rPr>
        <w:t xml:space="preserve"> details on stu</w:t>
      </w:r>
      <w:bookmarkStart w:id="0" w:name="_GoBack"/>
      <w:bookmarkEnd w:id="0"/>
      <w:r w:rsidR="00A763A4" w:rsidRPr="00B6682A">
        <w:rPr>
          <w:rFonts w:ascii="Times New Roman" w:hAnsi="Times New Roman" w:cs="Times New Roman"/>
          <w:b/>
          <w:sz w:val="28"/>
          <w:szCs w:val="28"/>
        </w:rPr>
        <w:t>dy methodology</w:t>
      </w:r>
    </w:p>
    <w:p w14:paraId="2BA344E3" w14:textId="77777777" w:rsidR="004A63AC" w:rsidRDefault="004A63AC" w:rsidP="004A63AC">
      <w:pPr>
        <w:spacing w:line="480" w:lineRule="auto"/>
        <w:rPr>
          <w:rFonts w:ascii="Times New Roman" w:hAnsi="Times New Roman" w:cs="Times New Roman"/>
          <w:b/>
        </w:rPr>
      </w:pPr>
      <w:r>
        <w:rPr>
          <w:rFonts w:ascii="Times New Roman" w:hAnsi="Times New Roman" w:cs="Times New Roman"/>
          <w:b/>
        </w:rPr>
        <w:t>Study Recruitment</w:t>
      </w:r>
    </w:p>
    <w:p w14:paraId="4D663091" w14:textId="77777777" w:rsidR="00AF0F44" w:rsidRDefault="004A63AC" w:rsidP="004A63AC">
      <w:pPr>
        <w:spacing w:line="480" w:lineRule="auto"/>
        <w:rPr>
          <w:rFonts w:ascii="Times New Roman" w:hAnsi="Times New Roman" w:cs="Times New Roman"/>
        </w:rPr>
      </w:pPr>
      <w:r w:rsidRPr="0076776D">
        <w:rPr>
          <w:rFonts w:ascii="Times New Roman" w:hAnsi="Times New Roman" w:cs="Times New Roman"/>
        </w:rPr>
        <w:t>Most respondents of the 2017 China NHWS (n=15,960 or 79</w:t>
      </w:r>
      <w:r w:rsidR="005F0390">
        <w:rPr>
          <w:rFonts w:ascii="Times New Roman" w:hAnsi="Times New Roman" w:cs="Times New Roman"/>
        </w:rPr>
        <w:t>.</w:t>
      </w:r>
      <w:r w:rsidRPr="0076776D">
        <w:rPr>
          <w:rFonts w:ascii="Times New Roman" w:hAnsi="Times New Roman" w:cs="Times New Roman"/>
        </w:rPr>
        <w:t>8%) were recruited via Internet panels. They accessed the survey through an email invitation received from their panel provider and completed it using a web-based format.</w:t>
      </w:r>
    </w:p>
    <w:p w14:paraId="014EF4C1" w14:textId="60D686EC" w:rsidR="00AF0F44" w:rsidRDefault="00AF0F44" w:rsidP="004A63AC">
      <w:pPr>
        <w:spacing w:line="480" w:lineRule="auto"/>
        <w:rPr>
          <w:rFonts w:ascii="Times New Roman" w:hAnsi="Times New Roman" w:cs="Times New Roman"/>
        </w:rPr>
      </w:pPr>
      <w:r>
        <w:rPr>
          <w:rFonts w:ascii="Times New Roman" w:hAnsi="Times New Roman" w:cs="Times New Roman"/>
        </w:rPr>
        <w:t>Respondents were invited to the study based on their place of residence and</w:t>
      </w:r>
      <w:r w:rsidR="00350A7C">
        <w:rPr>
          <w:rFonts w:ascii="Times New Roman" w:hAnsi="Times New Roman" w:cs="Times New Roman"/>
        </w:rPr>
        <w:t xml:space="preserve"> the</w:t>
      </w:r>
      <w:r w:rsidRPr="00AF0F44">
        <w:rPr>
          <w:rFonts w:ascii="Times New Roman" w:hAnsi="Times New Roman" w:cs="Times New Roman"/>
        </w:rPr>
        <w:t xml:space="preserve"> </w:t>
      </w:r>
      <w:r w:rsidR="00350A7C">
        <w:rPr>
          <w:rFonts w:ascii="Times New Roman" w:hAnsi="Times New Roman" w:cs="Times New Roman"/>
        </w:rPr>
        <w:t>survey included a question</w:t>
      </w:r>
      <w:r w:rsidRPr="00AF0F44">
        <w:rPr>
          <w:rFonts w:ascii="Times New Roman" w:hAnsi="Times New Roman" w:cs="Times New Roman"/>
        </w:rPr>
        <w:t xml:space="preserve"> on the city of residence to confirm that respondents live in an urban settlement</w:t>
      </w:r>
      <w:r w:rsidR="00350A7C">
        <w:rPr>
          <w:rFonts w:ascii="Times New Roman" w:hAnsi="Times New Roman" w:cs="Times New Roman"/>
        </w:rPr>
        <w:t xml:space="preserve"> as defined by the National Bureau of Statistics of China (</w:t>
      </w:r>
      <w:hyperlink r:id="rId7" w:history="1">
        <w:r w:rsidR="00350A7C" w:rsidRPr="00350A7C">
          <w:rPr>
            <w:rStyle w:val="Hyperlink"/>
            <w:rFonts w:ascii="Times New Roman" w:hAnsi="Times New Roman" w:cs="Times New Roman"/>
          </w:rPr>
          <w:t>http://www.stats.gov.cn/enGliSH/ClassificationsMethods/Definiti</w:t>
        </w:r>
        <w:r w:rsidR="00350A7C" w:rsidRPr="00A43660">
          <w:rPr>
            <w:rStyle w:val="Hyperlink"/>
            <w:rFonts w:ascii="Times New Roman" w:hAnsi="Times New Roman" w:cs="Times New Roman"/>
          </w:rPr>
          <w:t>ons/200204/t20020424_72391.html</w:t>
        </w:r>
      </w:hyperlink>
      <w:r w:rsidR="00350A7C">
        <w:rPr>
          <w:rFonts w:ascii="Times New Roman" w:hAnsi="Times New Roman" w:cs="Times New Roman"/>
        </w:rPr>
        <w:t>)</w:t>
      </w:r>
      <w:r w:rsidRPr="00AF0F44">
        <w:rPr>
          <w:rFonts w:ascii="Times New Roman" w:hAnsi="Times New Roman" w:cs="Times New Roman"/>
        </w:rPr>
        <w:t>.</w:t>
      </w:r>
    </w:p>
    <w:p w14:paraId="31967C0D" w14:textId="3052CE73" w:rsidR="004A63AC" w:rsidRDefault="004A63AC" w:rsidP="004A63AC">
      <w:pPr>
        <w:spacing w:line="480" w:lineRule="auto"/>
        <w:rPr>
          <w:rFonts w:ascii="Times New Roman" w:hAnsi="Times New Roman" w:cs="Times New Roman"/>
        </w:rPr>
      </w:pPr>
      <w:r w:rsidRPr="0076776D">
        <w:rPr>
          <w:rFonts w:ascii="Times New Roman" w:hAnsi="Times New Roman" w:cs="Times New Roman"/>
        </w:rPr>
        <w:t>To ensure adequate representation of the elderly and those without proper Internet access, computer-assisted web-interviews (CAWI) were completed by a total of 4,034 respondents (20</w:t>
      </w:r>
      <w:r w:rsidR="005F0390">
        <w:rPr>
          <w:rFonts w:ascii="Times New Roman" w:hAnsi="Times New Roman" w:cs="Times New Roman"/>
        </w:rPr>
        <w:t>.</w:t>
      </w:r>
      <w:r w:rsidRPr="0076776D">
        <w:rPr>
          <w:rFonts w:ascii="Times New Roman" w:hAnsi="Times New Roman" w:cs="Times New Roman"/>
        </w:rPr>
        <w:t>2%) aged 50 years and older in ten of the largest urban regions: Beijing, Shenyang, Xi’an, Hefei, Changsha, Chengdu, Shanghai, Jinan, Guiyang, and Guangzhou. The CAWI respondents were recruited offline, invited to a centralized facility and asked to complete the survey on a web-connected computer with the help of an interviewer, as needed.</w:t>
      </w:r>
    </w:p>
    <w:p w14:paraId="4550D243" w14:textId="77777777" w:rsidR="00A627FD" w:rsidRPr="00A627FD" w:rsidRDefault="00A627FD" w:rsidP="00A627FD">
      <w:pPr>
        <w:spacing w:line="480" w:lineRule="auto"/>
        <w:rPr>
          <w:rFonts w:ascii="Times New Roman" w:hAnsi="Times New Roman" w:cs="Times New Roman"/>
        </w:rPr>
      </w:pPr>
      <w:r w:rsidRPr="00A627FD">
        <w:rPr>
          <w:rFonts w:ascii="Times New Roman" w:hAnsi="Times New Roman" w:cs="Times New Roman"/>
        </w:rPr>
        <w:t>The exclusion criteria for the survey are:</w:t>
      </w:r>
    </w:p>
    <w:p w14:paraId="489F1F45" w14:textId="77777777" w:rsidR="00A627FD" w:rsidRPr="00A627FD" w:rsidRDefault="00A627FD" w:rsidP="00A627FD">
      <w:pPr>
        <w:spacing w:line="480" w:lineRule="auto"/>
        <w:rPr>
          <w:rFonts w:ascii="Times New Roman" w:hAnsi="Times New Roman" w:cs="Times New Roman"/>
        </w:rPr>
      </w:pPr>
      <w:r w:rsidRPr="00A627FD">
        <w:rPr>
          <w:rFonts w:ascii="Times New Roman" w:hAnsi="Times New Roman" w:cs="Times New Roman"/>
        </w:rPr>
        <w:t>•</w:t>
      </w:r>
      <w:r w:rsidRPr="00A627FD">
        <w:rPr>
          <w:rFonts w:ascii="Times New Roman" w:hAnsi="Times New Roman" w:cs="Times New Roman"/>
        </w:rPr>
        <w:tab/>
        <w:t>Respondents aged under 18 years old</w:t>
      </w:r>
    </w:p>
    <w:p w14:paraId="1B7F661F" w14:textId="77777777" w:rsidR="00A627FD" w:rsidRPr="00A627FD" w:rsidRDefault="00A627FD" w:rsidP="00A627FD">
      <w:pPr>
        <w:spacing w:line="480" w:lineRule="auto"/>
        <w:rPr>
          <w:rFonts w:ascii="Times New Roman" w:hAnsi="Times New Roman" w:cs="Times New Roman"/>
        </w:rPr>
      </w:pPr>
      <w:r w:rsidRPr="00A627FD">
        <w:rPr>
          <w:rFonts w:ascii="Times New Roman" w:hAnsi="Times New Roman" w:cs="Times New Roman"/>
        </w:rPr>
        <w:t>•</w:t>
      </w:r>
      <w:r w:rsidRPr="00A627FD">
        <w:rPr>
          <w:rFonts w:ascii="Times New Roman" w:hAnsi="Times New Roman" w:cs="Times New Roman"/>
        </w:rPr>
        <w:tab/>
        <w:t>Declined to provide informed consent</w:t>
      </w:r>
    </w:p>
    <w:p w14:paraId="24804A5A" w14:textId="017D74C1" w:rsidR="00A627FD" w:rsidRDefault="00A627FD" w:rsidP="00A627FD">
      <w:pPr>
        <w:spacing w:line="480" w:lineRule="auto"/>
        <w:rPr>
          <w:rFonts w:ascii="Times New Roman" w:hAnsi="Times New Roman" w:cs="Times New Roman"/>
        </w:rPr>
      </w:pPr>
      <w:r w:rsidRPr="00A627FD">
        <w:rPr>
          <w:rFonts w:ascii="Times New Roman" w:hAnsi="Times New Roman" w:cs="Times New Roman"/>
        </w:rPr>
        <w:t>•</w:t>
      </w:r>
      <w:r w:rsidRPr="00A627FD">
        <w:rPr>
          <w:rFonts w:ascii="Times New Roman" w:hAnsi="Times New Roman" w:cs="Times New Roman"/>
        </w:rPr>
        <w:tab/>
        <w:t>Respondents unable to complete survey on their own (not comfortable with a computer, poor eyesight, pain in hands/wrist, other) and declined to participate with the assistance of an interviewer.</w:t>
      </w:r>
    </w:p>
    <w:p w14:paraId="6E5120D5" w14:textId="1D4CB3DF" w:rsidR="008A5E12" w:rsidRDefault="004A63AC" w:rsidP="004A63AC">
      <w:pPr>
        <w:spacing w:line="480" w:lineRule="auto"/>
        <w:rPr>
          <w:rFonts w:ascii="Times New Roman" w:hAnsi="Times New Roman" w:cs="Times New Roman"/>
        </w:rPr>
      </w:pPr>
      <w:r>
        <w:rPr>
          <w:rFonts w:ascii="Times New Roman" w:hAnsi="Times New Roman" w:cs="Times New Roman"/>
        </w:rPr>
        <w:t>All NHWS respondents were compensated for their participation with nominal incentives.</w:t>
      </w:r>
      <w:r w:rsidR="009551D4">
        <w:rPr>
          <w:rFonts w:ascii="Times New Roman" w:hAnsi="Times New Roman" w:cs="Times New Roman"/>
        </w:rPr>
        <w:t xml:space="preserve"> </w:t>
      </w:r>
      <w:r w:rsidR="009551D4" w:rsidRPr="009551D4">
        <w:rPr>
          <w:rFonts w:ascii="Times New Roman" w:hAnsi="Times New Roman" w:cs="Times New Roman"/>
        </w:rPr>
        <w:t xml:space="preserve">The </w:t>
      </w:r>
      <w:r w:rsidR="009551D4">
        <w:rPr>
          <w:rFonts w:ascii="Times New Roman" w:hAnsi="Times New Roman" w:cs="Times New Roman"/>
        </w:rPr>
        <w:t>survey</w:t>
      </w:r>
      <w:r w:rsidR="009551D4" w:rsidRPr="009551D4">
        <w:rPr>
          <w:rFonts w:ascii="Times New Roman" w:hAnsi="Times New Roman" w:cs="Times New Roman"/>
        </w:rPr>
        <w:t xml:space="preserve"> response rate </w:t>
      </w:r>
      <w:r w:rsidR="009551D4">
        <w:rPr>
          <w:rFonts w:ascii="Times New Roman" w:hAnsi="Times New Roman" w:cs="Times New Roman"/>
        </w:rPr>
        <w:t>was</w:t>
      </w:r>
      <w:r w:rsidR="009551D4" w:rsidRPr="009551D4">
        <w:rPr>
          <w:rFonts w:ascii="Times New Roman" w:hAnsi="Times New Roman" w:cs="Times New Roman"/>
        </w:rPr>
        <w:t xml:space="preserve"> 78%.</w:t>
      </w:r>
    </w:p>
    <w:p w14:paraId="7521D26A" w14:textId="06791617" w:rsidR="004A63AC" w:rsidRPr="00452E47" w:rsidRDefault="004A63AC" w:rsidP="004A63AC">
      <w:pPr>
        <w:spacing w:line="480" w:lineRule="auto"/>
        <w:rPr>
          <w:rFonts w:ascii="Times New Roman" w:hAnsi="Times New Roman" w:cs="Times New Roman"/>
          <w:b/>
        </w:rPr>
      </w:pPr>
      <w:r>
        <w:rPr>
          <w:rFonts w:ascii="Times New Roman" w:hAnsi="Times New Roman" w:cs="Times New Roman"/>
          <w:b/>
        </w:rPr>
        <w:t>Covariate Measures</w:t>
      </w:r>
    </w:p>
    <w:p w14:paraId="2D922897" w14:textId="77777777" w:rsidR="004A63AC" w:rsidRDefault="004A63AC" w:rsidP="004A63AC">
      <w:pPr>
        <w:spacing w:line="480" w:lineRule="auto"/>
        <w:rPr>
          <w:rFonts w:ascii="Times New Roman" w:hAnsi="Times New Roman" w:cs="Times New Roman"/>
        </w:rPr>
      </w:pPr>
      <w:r>
        <w:rPr>
          <w:rFonts w:ascii="Times New Roman" w:hAnsi="Times New Roman" w:cs="Times New Roman"/>
        </w:rPr>
        <w:lastRenderedPageBreak/>
        <w:t>The patient characteristics that were identified as being statistically significant in bivariate group comparisons and chosen as covariates in the multivariable regression models include the following categorical and continuous variables:</w:t>
      </w:r>
    </w:p>
    <w:p w14:paraId="5B2BFAE7" w14:textId="77777777" w:rsidR="004A63AC" w:rsidRPr="00EA13BB" w:rsidRDefault="004A63AC" w:rsidP="004A63AC">
      <w:pPr>
        <w:spacing w:line="480" w:lineRule="auto"/>
        <w:rPr>
          <w:rFonts w:ascii="Times New Roman" w:hAnsi="Times New Roman" w:cs="Times New Roman"/>
        </w:rPr>
      </w:pPr>
      <w:r w:rsidRPr="008E6B92">
        <w:rPr>
          <w:rFonts w:ascii="Times New Roman" w:hAnsi="Times New Roman" w:cs="Times New Roman"/>
        </w:rPr>
        <w:t>Demographics:</w:t>
      </w:r>
      <w:r>
        <w:rPr>
          <w:rFonts w:ascii="Times New Roman" w:hAnsi="Times New Roman" w:cs="Times New Roman"/>
        </w:rPr>
        <w:t xml:space="preserve"> Age (grouped 18-39 years; 40-59 years; 60 years and older), sex (male vs. female), marital status </w:t>
      </w:r>
      <w:r w:rsidRPr="00CE68D2">
        <w:rPr>
          <w:rFonts w:ascii="Times New Roman" w:hAnsi="Times New Roman" w:cs="Times New Roman"/>
        </w:rPr>
        <w:t>(married/living with partner vs. single/divorced/separated/widowed), education (university degree</w:t>
      </w:r>
      <w:r>
        <w:rPr>
          <w:rFonts w:ascii="Times New Roman" w:hAnsi="Times New Roman" w:cs="Times New Roman"/>
        </w:rPr>
        <w:t xml:space="preserve"> (4 years)</w:t>
      </w:r>
      <w:r w:rsidRPr="00CE68D2">
        <w:rPr>
          <w:rFonts w:ascii="Times New Roman" w:hAnsi="Times New Roman" w:cs="Times New Roman"/>
        </w:rPr>
        <w:t xml:space="preserve"> or higher vs. less), employment status (full-time/part-time/self-employed vs. retired/student/unemployed), monthly household income after deducting</w:t>
      </w:r>
      <w:r>
        <w:rPr>
          <w:rFonts w:ascii="Times New Roman" w:hAnsi="Times New Roman" w:cs="Times New Roman"/>
        </w:rPr>
        <w:t xml:space="preserve"> employer-paid social</w:t>
      </w:r>
      <w:r w:rsidRPr="00CE68D2">
        <w:rPr>
          <w:rFonts w:ascii="Times New Roman" w:hAnsi="Times New Roman" w:cs="Times New Roman"/>
        </w:rPr>
        <w:t xml:space="preserve"> welfare benefits (RMB 7,999 or below; RMB 8,000 to 15,999; RMB 16,000 or above), and medical insurance type (state insurance; commercial or other insurance; no insurance).</w:t>
      </w:r>
      <w:r>
        <w:rPr>
          <w:rFonts w:ascii="Times New Roman" w:hAnsi="Times New Roman" w:cs="Times New Roman"/>
        </w:rPr>
        <w:t xml:space="preserve"> </w:t>
      </w:r>
      <w:r w:rsidRPr="008E6B92">
        <w:rPr>
          <w:rFonts w:ascii="Times New Roman" w:hAnsi="Times New Roman" w:cs="Times New Roman"/>
        </w:rPr>
        <w:t>Health characteristics:</w:t>
      </w:r>
      <w:r>
        <w:rPr>
          <w:rFonts w:ascii="Times New Roman" w:hAnsi="Times New Roman" w:cs="Times New Roman"/>
        </w:rPr>
        <w:t xml:space="preserve"> Smoking (current smoker; former smoker; never smoked), alcohol consumption (2-3 times per week or more; once a week or less; drink no alcohol), days of physical exercise in past month (frequent (11+ days); occasional (1-10 days) vs. no exercise) body mass index (BMI score), </w:t>
      </w:r>
      <w:proofErr w:type="spellStart"/>
      <w:r>
        <w:rPr>
          <w:rFonts w:ascii="Times New Roman" w:hAnsi="Times New Roman" w:cs="Times New Roman"/>
        </w:rPr>
        <w:t>Charlson</w:t>
      </w:r>
      <w:proofErr w:type="spellEnd"/>
      <w:r>
        <w:rPr>
          <w:rFonts w:ascii="Times New Roman" w:hAnsi="Times New Roman" w:cs="Times New Roman"/>
        </w:rPr>
        <w:t xml:space="preserve"> Comorbidity Index (CCI score*), self-reported Asthma diagnosis (yes vs. no).</w:t>
      </w:r>
    </w:p>
    <w:p w14:paraId="414545C9" w14:textId="77777777" w:rsidR="004A63AC" w:rsidRDefault="004A63AC" w:rsidP="004A63AC">
      <w:pPr>
        <w:spacing w:line="480" w:lineRule="auto"/>
        <w:rPr>
          <w:rFonts w:ascii="Times New Roman" w:hAnsi="Times New Roman" w:cs="Times New Roman"/>
        </w:rPr>
      </w:pPr>
      <w:r>
        <w:rPr>
          <w:rFonts w:ascii="Times New Roman" w:hAnsi="Times New Roman" w:cs="Times New Roman"/>
        </w:rPr>
        <w:t>* The CCI score</w:t>
      </w:r>
      <w:r w:rsidRPr="007C51DB">
        <w:rPr>
          <w:rFonts w:ascii="Times New Roman" w:hAnsi="Times New Roman" w:cs="Times New Roman"/>
        </w:rPr>
        <w:t xml:space="preserve"> </w:t>
      </w:r>
      <w:r>
        <w:rPr>
          <w:rFonts w:ascii="Times New Roman" w:hAnsi="Times New Roman" w:cs="Times New Roman"/>
        </w:rPr>
        <w:t>is calculated as a weighted sum of the following</w:t>
      </w:r>
      <w:r w:rsidRPr="007C51DB">
        <w:rPr>
          <w:rFonts w:ascii="Times New Roman" w:hAnsi="Times New Roman" w:cs="Times New Roman"/>
        </w:rPr>
        <w:t xml:space="preserve"> </w:t>
      </w:r>
      <w:r>
        <w:rPr>
          <w:rFonts w:ascii="Times New Roman" w:hAnsi="Times New Roman" w:cs="Times New Roman"/>
        </w:rPr>
        <w:t>conditions</w:t>
      </w:r>
      <w:r w:rsidRPr="007C51DB">
        <w:rPr>
          <w:rFonts w:ascii="Times New Roman" w:hAnsi="Times New Roman" w:cs="Times New Roman"/>
        </w:rPr>
        <w:t>: HIV/AIDS, metastatic</w:t>
      </w:r>
      <w:r>
        <w:rPr>
          <w:rFonts w:ascii="Times New Roman" w:hAnsi="Times New Roman" w:cs="Times New Roman"/>
        </w:rPr>
        <w:t xml:space="preserve"> </w:t>
      </w:r>
      <w:r w:rsidRPr="007C51DB">
        <w:rPr>
          <w:rFonts w:ascii="Times New Roman" w:hAnsi="Times New Roman" w:cs="Times New Roman"/>
        </w:rPr>
        <w:t>tumour, lymphoma, leukaemia, any tumo</w:t>
      </w:r>
      <w:r>
        <w:rPr>
          <w:rFonts w:ascii="Times New Roman" w:hAnsi="Times New Roman" w:cs="Times New Roman"/>
        </w:rPr>
        <w:t>u</w:t>
      </w:r>
      <w:r w:rsidRPr="007C51DB">
        <w:rPr>
          <w:rFonts w:ascii="Times New Roman" w:hAnsi="Times New Roman" w:cs="Times New Roman"/>
        </w:rPr>
        <w:t>r, moderate/severe</w:t>
      </w:r>
      <w:r>
        <w:rPr>
          <w:rFonts w:ascii="Times New Roman" w:hAnsi="Times New Roman" w:cs="Times New Roman"/>
        </w:rPr>
        <w:t xml:space="preserve"> </w:t>
      </w:r>
      <w:r w:rsidRPr="007C51DB">
        <w:rPr>
          <w:rFonts w:ascii="Times New Roman" w:hAnsi="Times New Roman" w:cs="Times New Roman"/>
        </w:rPr>
        <w:t>renal disease, hemiplegia, diabetes, mild liver disease, ulcer disease,</w:t>
      </w:r>
      <w:r>
        <w:rPr>
          <w:rFonts w:ascii="Times New Roman" w:hAnsi="Times New Roman" w:cs="Times New Roman"/>
        </w:rPr>
        <w:t xml:space="preserve"> </w:t>
      </w:r>
      <w:r w:rsidRPr="007C51DB">
        <w:rPr>
          <w:rFonts w:ascii="Times New Roman" w:hAnsi="Times New Roman" w:cs="Times New Roman"/>
        </w:rPr>
        <w:t>connective tissue disease, chronic pulmonary disease,</w:t>
      </w:r>
      <w:r>
        <w:rPr>
          <w:rFonts w:ascii="Times New Roman" w:hAnsi="Times New Roman" w:cs="Times New Roman"/>
        </w:rPr>
        <w:t xml:space="preserve"> </w:t>
      </w:r>
      <w:r w:rsidRPr="007C51DB">
        <w:rPr>
          <w:rFonts w:ascii="Times New Roman" w:hAnsi="Times New Roman" w:cs="Times New Roman"/>
        </w:rPr>
        <w:t>dementia, cerebrovascular disease, peripheral vascular disease,</w:t>
      </w:r>
      <w:r>
        <w:rPr>
          <w:rFonts w:ascii="Times New Roman" w:hAnsi="Times New Roman" w:cs="Times New Roman"/>
        </w:rPr>
        <w:t xml:space="preserve"> </w:t>
      </w:r>
      <w:r w:rsidRPr="007C51DB">
        <w:rPr>
          <w:rFonts w:ascii="Times New Roman" w:hAnsi="Times New Roman" w:cs="Times New Roman"/>
        </w:rPr>
        <w:t>myocardial infarction, congestive heart failure</w:t>
      </w:r>
      <w:r>
        <w:rPr>
          <w:rFonts w:ascii="Times New Roman" w:hAnsi="Times New Roman" w:cs="Times New Roman"/>
        </w:rPr>
        <w:t>,</w:t>
      </w:r>
      <w:r w:rsidRPr="007C51DB">
        <w:rPr>
          <w:rFonts w:ascii="Times New Roman" w:hAnsi="Times New Roman" w:cs="Times New Roman"/>
        </w:rPr>
        <w:t xml:space="preserve"> and diabetes</w:t>
      </w:r>
      <w:r>
        <w:rPr>
          <w:rFonts w:ascii="Times New Roman" w:hAnsi="Times New Roman" w:cs="Times New Roman"/>
        </w:rPr>
        <w:t xml:space="preserve"> </w:t>
      </w:r>
      <w:r w:rsidRPr="007C51DB">
        <w:rPr>
          <w:rFonts w:ascii="Times New Roman" w:hAnsi="Times New Roman" w:cs="Times New Roman"/>
        </w:rPr>
        <w:t>with end organ damage.</w:t>
      </w:r>
    </w:p>
    <w:p w14:paraId="19931001" w14:textId="77777777" w:rsidR="004A63AC" w:rsidRPr="00CE077A" w:rsidRDefault="004A63AC" w:rsidP="004A63AC">
      <w:pPr>
        <w:spacing w:line="480" w:lineRule="auto"/>
        <w:rPr>
          <w:rFonts w:ascii="Times New Roman" w:hAnsi="Times New Roman" w:cs="Times New Roman"/>
          <w:b/>
        </w:rPr>
      </w:pPr>
      <w:r w:rsidRPr="00CE077A">
        <w:rPr>
          <w:rFonts w:ascii="Times New Roman" w:hAnsi="Times New Roman" w:cs="Times New Roman"/>
          <w:b/>
        </w:rPr>
        <w:t>Lung Function Questionnaire (LFQ)</w:t>
      </w:r>
    </w:p>
    <w:p w14:paraId="39D9C3FD" w14:textId="0EF64021" w:rsidR="004A63AC" w:rsidRDefault="004A63AC" w:rsidP="004A63AC">
      <w:pPr>
        <w:spacing w:line="480" w:lineRule="auto"/>
        <w:rPr>
          <w:rFonts w:ascii="Times New Roman" w:hAnsi="Times New Roman" w:cs="Times New Roman"/>
        </w:rPr>
      </w:pPr>
      <w:r>
        <w:rPr>
          <w:rFonts w:ascii="Times New Roman" w:hAnsi="Times New Roman" w:cs="Times New Roman"/>
        </w:rPr>
        <w:t xml:space="preserve">The LFQ is </w:t>
      </w:r>
      <w:r w:rsidRPr="000E2E94">
        <w:rPr>
          <w:rFonts w:ascii="Times New Roman" w:hAnsi="Times New Roman" w:cs="Times New Roman"/>
        </w:rPr>
        <w:t>a five-item, disease</w:t>
      </w:r>
      <w:r>
        <w:rPr>
          <w:rFonts w:ascii="Times New Roman" w:hAnsi="Times New Roman" w:cs="Times New Roman"/>
        </w:rPr>
        <w:t>-</w:t>
      </w:r>
      <w:r w:rsidRPr="000E2E94">
        <w:rPr>
          <w:rFonts w:ascii="Times New Roman" w:hAnsi="Times New Roman" w:cs="Times New Roman"/>
        </w:rPr>
        <w:t>specific,</w:t>
      </w:r>
      <w:r>
        <w:rPr>
          <w:rFonts w:ascii="Times New Roman" w:hAnsi="Times New Roman" w:cs="Times New Roman"/>
        </w:rPr>
        <w:t xml:space="preserve"> </w:t>
      </w:r>
      <w:r w:rsidRPr="000E2E94">
        <w:rPr>
          <w:rFonts w:ascii="Times New Roman" w:hAnsi="Times New Roman" w:cs="Times New Roman"/>
        </w:rPr>
        <w:t>self-report measure of COPD symptoms</w:t>
      </w:r>
      <w:r>
        <w:rPr>
          <w:rFonts w:ascii="Times New Roman" w:hAnsi="Times New Roman" w:cs="Times New Roman"/>
        </w:rPr>
        <w:t xml:space="preserve"> and risk factors. It includes experienced frequency of mucus production (“</w:t>
      </w:r>
      <w:r w:rsidRPr="00080264">
        <w:rPr>
          <w:rFonts w:ascii="Times New Roman" w:hAnsi="Times New Roman" w:cs="Times New Roman"/>
        </w:rPr>
        <w:t>How often do you cough up mucus?</w:t>
      </w:r>
      <w:r>
        <w:rPr>
          <w:rFonts w:ascii="Times New Roman" w:hAnsi="Times New Roman" w:cs="Times New Roman"/>
        </w:rPr>
        <w:t>”), wheezing (“</w:t>
      </w:r>
      <w:r w:rsidRPr="00100A85">
        <w:rPr>
          <w:rFonts w:ascii="Times New Roman" w:hAnsi="Times New Roman" w:cs="Times New Roman"/>
        </w:rPr>
        <w:t>How often does your chest sound noisy (wheezy, whistling, rattling) when you breathe?</w:t>
      </w:r>
      <w:r>
        <w:rPr>
          <w:rFonts w:ascii="Times New Roman" w:hAnsi="Times New Roman" w:cs="Times New Roman"/>
        </w:rPr>
        <w:t>”) and dyspnoea (“</w:t>
      </w:r>
      <w:r w:rsidRPr="00472484">
        <w:rPr>
          <w:rFonts w:ascii="Times New Roman" w:hAnsi="Times New Roman" w:cs="Times New Roman"/>
        </w:rPr>
        <w:t>How often do you experience shortness of breath during physical activity (walking up a flight of stairs or walking up an incline without stopping to rest)?</w:t>
      </w:r>
      <w:r>
        <w:rPr>
          <w:rFonts w:ascii="Times New Roman" w:hAnsi="Times New Roman" w:cs="Times New Roman"/>
        </w:rPr>
        <w:t>”), with response options ranging from 1 = “very often” to 5 = “never”. In addition, it captures respondents’ smoking history (“</w:t>
      </w:r>
      <w:r w:rsidRPr="00291920">
        <w:rPr>
          <w:rFonts w:ascii="Times New Roman" w:hAnsi="Times New Roman" w:cs="Times New Roman"/>
        </w:rPr>
        <w:t>How many years have you smoked?</w:t>
      </w:r>
      <w:r>
        <w:rPr>
          <w:rFonts w:ascii="Times New Roman" w:hAnsi="Times New Roman" w:cs="Times New Roman"/>
        </w:rPr>
        <w:t xml:space="preserve">” with response options 1 </w:t>
      </w:r>
      <w:proofErr w:type="gramStart"/>
      <w:r>
        <w:rPr>
          <w:rFonts w:ascii="Times New Roman" w:hAnsi="Times New Roman" w:cs="Times New Roman"/>
        </w:rPr>
        <w:t>= ”more</w:t>
      </w:r>
      <w:proofErr w:type="gramEnd"/>
      <w:r>
        <w:rPr>
          <w:rFonts w:ascii="Times New Roman" w:hAnsi="Times New Roman" w:cs="Times New Roman"/>
        </w:rPr>
        <w:t xml:space="preserve"> than 30 years” to 5 = “never </w:t>
      </w:r>
      <w:r>
        <w:rPr>
          <w:rFonts w:ascii="Times New Roman" w:hAnsi="Times New Roman" w:cs="Times New Roman"/>
        </w:rPr>
        <w:lastRenderedPageBreak/>
        <w:t xml:space="preserve">smoked”) and age group (“What is your age” with response options 1 = “70 years or older” to 5 = “less than 40 years”). </w:t>
      </w:r>
    </w:p>
    <w:p w14:paraId="7240A1A4" w14:textId="77777777" w:rsidR="004A63AC" w:rsidRDefault="004A63AC" w:rsidP="004A63AC">
      <w:pPr>
        <w:spacing w:line="480" w:lineRule="auto"/>
        <w:rPr>
          <w:rFonts w:ascii="Times New Roman" w:hAnsi="Times New Roman" w:cs="Times New Roman"/>
        </w:rPr>
      </w:pPr>
      <w:r>
        <w:rPr>
          <w:rFonts w:ascii="Times New Roman" w:hAnsi="Times New Roman" w:cs="Times New Roman"/>
        </w:rPr>
        <w:t>Since the LFQ records specific COPD symptoms, data from all respondents was available regarding their experienced frequency of mucus production, wheezing and dyspnoea, with response options from 1 = “very often” to 5 = “never”. The symptom scores and the total LFQ score were analysed. Lower values indicate greater symptoms.</w:t>
      </w:r>
    </w:p>
    <w:p w14:paraId="3485FD86" w14:textId="77777777" w:rsidR="004A63AC" w:rsidRDefault="004A63AC" w:rsidP="004A63AC">
      <w:pPr>
        <w:spacing w:line="480" w:lineRule="auto"/>
        <w:rPr>
          <w:rFonts w:ascii="Times New Roman" w:hAnsi="Times New Roman" w:cs="Times New Roman"/>
        </w:rPr>
      </w:pPr>
      <w:r>
        <w:rPr>
          <w:rFonts w:ascii="Times New Roman" w:hAnsi="Times New Roman" w:cs="Times New Roman"/>
        </w:rPr>
        <w:t>Further information on COPD characteristics was captured from the diagnosed population, including whether they currently use a prescription medication to treat their COPD.</w:t>
      </w:r>
    </w:p>
    <w:p w14:paraId="135BDBB8" w14:textId="77777777" w:rsidR="004A63AC" w:rsidRPr="00566CE8" w:rsidRDefault="004A63AC" w:rsidP="004A63AC">
      <w:pPr>
        <w:spacing w:line="480" w:lineRule="auto"/>
        <w:rPr>
          <w:rFonts w:ascii="Times New Roman" w:hAnsi="Times New Roman" w:cs="Times New Roman"/>
          <w:b/>
        </w:rPr>
      </w:pPr>
      <w:r>
        <w:rPr>
          <w:rFonts w:ascii="Times New Roman" w:hAnsi="Times New Roman" w:cs="Times New Roman"/>
          <w:b/>
        </w:rPr>
        <w:t xml:space="preserve">Sample Weighting </w:t>
      </w:r>
    </w:p>
    <w:p w14:paraId="0054E1F3" w14:textId="17B407EB" w:rsidR="004A63AC" w:rsidRPr="008728A1" w:rsidRDefault="00B8423E" w:rsidP="008728A1">
      <w:pPr>
        <w:spacing w:line="480" w:lineRule="auto"/>
        <w:rPr>
          <w:rFonts w:ascii="Times New Roman" w:hAnsi="Times New Roman" w:cs="Times New Roman"/>
        </w:rPr>
      </w:pPr>
      <w:r>
        <w:rPr>
          <w:rFonts w:ascii="Times New Roman" w:hAnsi="Times New Roman" w:cs="Times New Roman"/>
        </w:rPr>
        <w:t>The NHWS used a s</w:t>
      </w:r>
      <w:r w:rsidRPr="00B8423E">
        <w:rPr>
          <w:rFonts w:ascii="Times New Roman" w:hAnsi="Times New Roman" w:cs="Times New Roman"/>
        </w:rPr>
        <w:t>tratified-random sampling framework in which the proportions of the adult Chinese urban population</w:t>
      </w:r>
      <w:r>
        <w:rPr>
          <w:rFonts w:ascii="Times New Roman" w:hAnsi="Times New Roman" w:cs="Times New Roman"/>
        </w:rPr>
        <w:t xml:space="preserve"> were matched</w:t>
      </w:r>
      <w:r w:rsidRPr="00B8423E">
        <w:rPr>
          <w:rFonts w:ascii="Times New Roman" w:hAnsi="Times New Roman" w:cs="Times New Roman"/>
        </w:rPr>
        <w:t xml:space="preserve"> on age and gender based on the Chinese statistical yearbook</w:t>
      </w:r>
      <w:r>
        <w:rPr>
          <w:rFonts w:ascii="Times New Roman" w:hAnsi="Times New Roman" w:cs="Times New Roman"/>
        </w:rPr>
        <w:t>.</w:t>
      </w:r>
      <w:r w:rsidRPr="00B8423E">
        <w:rPr>
          <w:rFonts w:ascii="Times New Roman" w:hAnsi="Times New Roman" w:cs="Times New Roman"/>
        </w:rPr>
        <w:t xml:space="preserve"> </w:t>
      </w:r>
      <w:r w:rsidR="004A63AC">
        <w:rPr>
          <w:rFonts w:ascii="Times New Roman" w:hAnsi="Times New Roman" w:cs="Times New Roman"/>
        </w:rPr>
        <w:t xml:space="preserve">The weighting procedure was performed in a multi-staged process: First, the age, gender, and region distribution for the NHWS study sample was computed. Then, the related distribution for the adult urban population was retrieved from the Chinese Statistical Yearbook </w:t>
      </w:r>
      <w:r w:rsidR="004A63AC" w:rsidRPr="008E6B92">
        <w:rPr>
          <w:rFonts w:ascii="Times New Roman" w:hAnsi="Times New Roman" w:cs="Times New Roman"/>
        </w:rPr>
        <w:t xml:space="preserve">2016. Sampling weights were </w:t>
      </w:r>
      <w:r w:rsidR="004A63AC" w:rsidRPr="00F47310">
        <w:rPr>
          <w:rFonts w:ascii="Times New Roman" w:hAnsi="Times New Roman" w:cs="Times New Roman"/>
        </w:rPr>
        <w:t>calculated</w:t>
      </w:r>
      <w:r w:rsidR="004A63AC" w:rsidRPr="00F66142">
        <w:rPr>
          <w:rFonts w:ascii="Times New Roman" w:hAnsi="Times New Roman" w:cs="Times New Roman"/>
        </w:rPr>
        <w:t xml:space="preserve"> using a raking procedure to ensure representativeness with respect to age, gender, and urban area. Eventually, these weights were assigned to reach respondent based on their cell membership (i.e., which age group, gender</w:t>
      </w:r>
      <w:r w:rsidR="004A63AC">
        <w:rPr>
          <w:rFonts w:ascii="Times New Roman" w:hAnsi="Times New Roman" w:cs="Times New Roman"/>
        </w:rPr>
        <w:t>,</w:t>
      </w:r>
      <w:r w:rsidR="004A63AC" w:rsidRPr="00F66142">
        <w:rPr>
          <w:rFonts w:ascii="Times New Roman" w:hAnsi="Times New Roman" w:cs="Times New Roman"/>
        </w:rPr>
        <w:t xml:space="preserve"> and region they belonged to) and used for computing the relevant analyses.</w:t>
      </w:r>
    </w:p>
    <w:sectPr w:rsidR="004A63AC" w:rsidRPr="008728A1" w:rsidSect="006316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8A2A4" w14:textId="77777777" w:rsidR="002822FF" w:rsidRDefault="002822FF" w:rsidP="00A763A4">
      <w:pPr>
        <w:spacing w:after="0" w:line="240" w:lineRule="auto"/>
      </w:pPr>
      <w:r>
        <w:separator/>
      </w:r>
    </w:p>
  </w:endnote>
  <w:endnote w:type="continuationSeparator" w:id="0">
    <w:p w14:paraId="51E7C5BA" w14:textId="77777777" w:rsidR="002822FF" w:rsidRDefault="002822FF" w:rsidP="00A7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061360"/>
      <w:docPartObj>
        <w:docPartGallery w:val="Page Numbers (Bottom of Page)"/>
        <w:docPartUnique/>
      </w:docPartObj>
    </w:sdtPr>
    <w:sdtEndPr>
      <w:rPr>
        <w:noProof/>
      </w:rPr>
    </w:sdtEndPr>
    <w:sdtContent>
      <w:p w14:paraId="52A81E09" w14:textId="71670A8B" w:rsidR="00A763A4" w:rsidRDefault="00A763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6DDCBC" w14:textId="77777777" w:rsidR="00A763A4" w:rsidRDefault="00A76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09CFA" w14:textId="77777777" w:rsidR="002822FF" w:rsidRDefault="002822FF" w:rsidP="00A763A4">
      <w:pPr>
        <w:spacing w:after="0" w:line="240" w:lineRule="auto"/>
      </w:pPr>
      <w:r>
        <w:separator/>
      </w:r>
    </w:p>
  </w:footnote>
  <w:footnote w:type="continuationSeparator" w:id="0">
    <w:p w14:paraId="0B678FD9" w14:textId="77777777" w:rsidR="002822FF" w:rsidRDefault="002822FF" w:rsidP="00A76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1tjC3MLY0NrM0NTdW0lEKTi0uzszPAykwrAUAXQcM9ywAAAA="/>
  </w:docVars>
  <w:rsids>
    <w:rsidRoot w:val="004A63AC"/>
    <w:rsid w:val="0006595E"/>
    <w:rsid w:val="0007456E"/>
    <w:rsid w:val="000F35BF"/>
    <w:rsid w:val="001B4C9D"/>
    <w:rsid w:val="002822FF"/>
    <w:rsid w:val="002C181E"/>
    <w:rsid w:val="002E224E"/>
    <w:rsid w:val="00350A7C"/>
    <w:rsid w:val="00463EE8"/>
    <w:rsid w:val="004A63AC"/>
    <w:rsid w:val="00524326"/>
    <w:rsid w:val="005B34A0"/>
    <w:rsid w:val="005F0390"/>
    <w:rsid w:val="00612728"/>
    <w:rsid w:val="00631613"/>
    <w:rsid w:val="00652F1F"/>
    <w:rsid w:val="00680688"/>
    <w:rsid w:val="00810269"/>
    <w:rsid w:val="008708C9"/>
    <w:rsid w:val="008728A1"/>
    <w:rsid w:val="008A5E12"/>
    <w:rsid w:val="00934AF6"/>
    <w:rsid w:val="009551D4"/>
    <w:rsid w:val="00A07D1E"/>
    <w:rsid w:val="00A43660"/>
    <w:rsid w:val="00A627FD"/>
    <w:rsid w:val="00A763A4"/>
    <w:rsid w:val="00AC2C2D"/>
    <w:rsid w:val="00AF0F44"/>
    <w:rsid w:val="00B6682A"/>
    <w:rsid w:val="00B8423E"/>
    <w:rsid w:val="00C309A0"/>
    <w:rsid w:val="00CD56B5"/>
    <w:rsid w:val="00CE374D"/>
    <w:rsid w:val="00D66F64"/>
    <w:rsid w:val="00D70D9B"/>
    <w:rsid w:val="00DD0DE0"/>
    <w:rsid w:val="00DF2745"/>
    <w:rsid w:val="00EB071B"/>
    <w:rsid w:val="00F5654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281A"/>
  <w15:chartTrackingRefBased/>
  <w15:docId w15:val="{6D7FC1FA-5A85-4D04-BB00-DCB8161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3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4A63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680688"/>
  </w:style>
  <w:style w:type="paragraph" w:styleId="Header">
    <w:name w:val="header"/>
    <w:basedOn w:val="Normal"/>
    <w:link w:val="HeaderChar"/>
    <w:uiPriority w:val="99"/>
    <w:unhideWhenUsed/>
    <w:rsid w:val="00A76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3A4"/>
  </w:style>
  <w:style w:type="paragraph" w:styleId="Footer">
    <w:name w:val="footer"/>
    <w:basedOn w:val="Normal"/>
    <w:link w:val="FooterChar"/>
    <w:uiPriority w:val="99"/>
    <w:unhideWhenUsed/>
    <w:rsid w:val="00A76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3A4"/>
  </w:style>
  <w:style w:type="paragraph" w:styleId="BalloonText">
    <w:name w:val="Balloon Text"/>
    <w:basedOn w:val="Normal"/>
    <w:link w:val="BalloonTextChar"/>
    <w:uiPriority w:val="99"/>
    <w:semiHidden/>
    <w:unhideWhenUsed/>
    <w:rsid w:val="00A62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7FD"/>
    <w:rPr>
      <w:rFonts w:ascii="Segoe UI" w:hAnsi="Segoe UI" w:cs="Segoe UI"/>
      <w:sz w:val="18"/>
      <w:szCs w:val="18"/>
    </w:rPr>
  </w:style>
  <w:style w:type="character" w:styleId="CommentReference">
    <w:name w:val="annotation reference"/>
    <w:basedOn w:val="DefaultParagraphFont"/>
    <w:uiPriority w:val="99"/>
    <w:semiHidden/>
    <w:unhideWhenUsed/>
    <w:rsid w:val="000F35BF"/>
    <w:rPr>
      <w:sz w:val="21"/>
      <w:szCs w:val="21"/>
    </w:rPr>
  </w:style>
  <w:style w:type="paragraph" w:styleId="CommentText">
    <w:name w:val="annotation text"/>
    <w:basedOn w:val="Normal"/>
    <w:link w:val="CommentTextChar"/>
    <w:uiPriority w:val="99"/>
    <w:semiHidden/>
    <w:unhideWhenUsed/>
    <w:rsid w:val="000F35BF"/>
  </w:style>
  <w:style w:type="character" w:customStyle="1" w:styleId="CommentTextChar">
    <w:name w:val="Comment Text Char"/>
    <w:basedOn w:val="DefaultParagraphFont"/>
    <w:link w:val="CommentText"/>
    <w:uiPriority w:val="99"/>
    <w:semiHidden/>
    <w:rsid w:val="000F35BF"/>
  </w:style>
  <w:style w:type="paragraph" w:styleId="CommentSubject">
    <w:name w:val="annotation subject"/>
    <w:basedOn w:val="CommentText"/>
    <w:next w:val="CommentText"/>
    <w:link w:val="CommentSubjectChar"/>
    <w:uiPriority w:val="99"/>
    <w:semiHidden/>
    <w:unhideWhenUsed/>
    <w:rsid w:val="000F35BF"/>
    <w:rPr>
      <w:b/>
      <w:bCs/>
    </w:rPr>
  </w:style>
  <w:style w:type="character" w:customStyle="1" w:styleId="CommentSubjectChar">
    <w:name w:val="Comment Subject Char"/>
    <w:basedOn w:val="CommentTextChar"/>
    <w:link w:val="CommentSubject"/>
    <w:uiPriority w:val="99"/>
    <w:semiHidden/>
    <w:rsid w:val="000F35BF"/>
    <w:rPr>
      <w:b/>
      <w:bCs/>
    </w:rPr>
  </w:style>
  <w:style w:type="character" w:styleId="Hyperlink">
    <w:name w:val="Hyperlink"/>
    <w:basedOn w:val="DefaultParagraphFont"/>
    <w:uiPriority w:val="99"/>
    <w:unhideWhenUsed/>
    <w:rsid w:val="00350A7C"/>
    <w:rPr>
      <w:color w:val="0563C1" w:themeColor="hyperlink"/>
      <w:u w:val="single"/>
    </w:rPr>
  </w:style>
  <w:style w:type="character" w:styleId="UnresolvedMention">
    <w:name w:val="Unresolved Mention"/>
    <w:basedOn w:val="DefaultParagraphFont"/>
    <w:uiPriority w:val="99"/>
    <w:semiHidden/>
    <w:unhideWhenUsed/>
    <w:rsid w:val="0035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s.gov.cn/enGliSH/ClassificationsMethods/Definitions/200204/t20020424_72391.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A4A19-A1D5-4187-9007-9095B93D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Butt</dc:creator>
  <cp:keywords/>
  <dc:description/>
  <cp:lastModifiedBy>Thomas Butt</cp:lastModifiedBy>
  <cp:revision>3</cp:revision>
  <dcterms:created xsi:type="dcterms:W3CDTF">2019-12-17T03:31:00Z</dcterms:created>
  <dcterms:modified xsi:type="dcterms:W3CDTF">2019-12-17T03:43:00Z</dcterms:modified>
</cp:coreProperties>
</file>