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70" w:rsidRDefault="00844770" w:rsidP="00844770">
      <w:pPr>
        <w:pStyle w:val="Listeafsnit"/>
        <w:spacing w:after="0"/>
        <w:ind w:left="0"/>
        <w:rPr>
          <w:color w:val="00B050"/>
          <w:lang w:val="en-US"/>
        </w:rPr>
      </w:pP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2"/>
        <w:gridCol w:w="1283"/>
        <w:gridCol w:w="674"/>
        <w:gridCol w:w="1283"/>
        <w:gridCol w:w="903"/>
        <w:gridCol w:w="1362"/>
      </w:tblGrid>
      <w:tr w:rsidR="00844770" w:rsidRPr="003F559D" w:rsidTr="00700E27">
        <w:trPr>
          <w:trHeight w:val="315"/>
        </w:trPr>
        <w:tc>
          <w:tcPr>
            <w:tcW w:w="83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4770" w:rsidRPr="008E3C1F" w:rsidRDefault="003F559D" w:rsidP="00700E2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sz w:val="22"/>
                <w:lang w:val="en-US" w:eastAsia="da-D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2"/>
                <w:lang w:val="en-US" w:eastAsia="da-DK"/>
              </w:rPr>
              <w:t>Additional file 1</w:t>
            </w:r>
            <w:r w:rsidR="00844770" w:rsidRPr="00E116B4">
              <w:rPr>
                <w:rFonts w:asciiTheme="majorHAnsi" w:eastAsia="Times New Roman" w:hAnsiTheme="majorHAnsi" w:cs="Times New Roman"/>
                <w:b/>
                <w:bCs/>
                <w:sz w:val="22"/>
                <w:lang w:val="en-US" w:eastAsia="da-DK"/>
              </w:rPr>
              <w:t xml:space="preserve">: </w:t>
            </w:r>
            <w:r w:rsidR="00844770">
              <w:rPr>
                <w:rFonts w:asciiTheme="majorHAnsi" w:eastAsia="Times New Roman" w:hAnsiTheme="majorHAnsi" w:cs="Times New Roman"/>
                <w:b/>
                <w:bCs/>
                <w:sz w:val="22"/>
                <w:lang w:val="en-US" w:eastAsia="da-DK"/>
              </w:rPr>
              <w:t>Psychological resource change scores between the age of 15 to 18 and the association with labour market participation</w:t>
            </w: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sz w:val="16"/>
                <w:lang w:val="en-US" w:eastAsia="da-DK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b/>
                <w:bCs/>
                <w:sz w:val="16"/>
                <w:lang w:eastAsia="da-DK"/>
              </w:rPr>
              <w:t>Total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b/>
                <w:bCs/>
                <w:sz w:val="16"/>
                <w:lang w:eastAsia="da-DK"/>
              </w:rPr>
              <w:t>Males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b/>
                <w:bCs/>
                <w:sz w:val="16"/>
                <w:lang w:eastAsia="da-DK"/>
              </w:rPr>
              <w:t>Females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sz w:val="16"/>
                <w:lang w:eastAsia="da-DK"/>
              </w:rPr>
            </w:pPr>
          </w:p>
        </w:tc>
      </w:tr>
      <w:tr w:rsidR="00844770" w:rsidRPr="00E116B4" w:rsidTr="00700E27">
        <w:trPr>
          <w:trHeight w:val="315"/>
        </w:trPr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OR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95% CI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OR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95% CI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OR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95% CI</w:t>
            </w: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Sense of coherence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ind w:firstLineChars="100" w:firstLine="16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'low-low'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(ref.)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(ref.)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(ref.)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ind w:firstLineChars="100" w:firstLine="16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'high-low'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1.07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(0.71 - 1.63)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1.07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(0.56 - 2.07)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1.07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(0.62 - 1.85)</w:t>
            </w: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ind w:firstLineChars="100" w:firstLine="16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'low-high'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(0.76 - 1.91)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(0.59 - 2.41)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1.14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(0.62 - 2.12)</w:t>
            </w: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ind w:firstLineChars="100" w:firstLine="16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'high-high'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1.53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(1.05 - 2.25)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1.67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(0.91 - 3.06)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1.46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(0.88 - 2.40)</w:t>
            </w: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proofErr w:type="spellStart"/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Mastery</w:t>
            </w:r>
            <w:proofErr w:type="spellEnd"/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ind w:firstLineChars="100" w:firstLine="16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'low-low'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(ref.)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(ref.)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(ref.)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ind w:firstLineChars="100" w:firstLine="16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'high-low'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0.97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(0.64 - 1.46)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0.63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(0.31 - 1.29)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1.22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(0.72 - 2.08)</w:t>
            </w: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ind w:firstLineChars="100" w:firstLine="16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'low-high'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1.24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(0.75 - 2.07)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1.47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(0.58 - 3.70)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1.09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(0.59 - 2.02)</w:t>
            </w: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ind w:firstLineChars="100" w:firstLine="16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'high-high'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>
              <w:rPr>
                <w:rFonts w:asciiTheme="majorHAnsi" w:eastAsia="Times New Roman" w:hAnsiTheme="majorHAnsi" w:cs="Times New Roman"/>
                <w:sz w:val="16"/>
                <w:lang w:eastAsia="da-DK"/>
              </w:rPr>
              <w:t>2.07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(1.36 - 3.15)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1.89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(0.92 - 3.89)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>
              <w:rPr>
                <w:rFonts w:asciiTheme="majorHAnsi" w:eastAsia="Times New Roman" w:hAnsiTheme="majorHAnsi" w:cs="Times New Roman"/>
                <w:sz w:val="16"/>
                <w:lang w:eastAsia="da-DK"/>
              </w:rPr>
              <w:t>2.05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(1.21 - 3.47)</w:t>
            </w: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Self-esteem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szCs w:val="20"/>
                <w:lang w:eastAsia="da-DK"/>
              </w:rPr>
            </w:pP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ind w:firstLineChars="100" w:firstLine="16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'low-low'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(ref.)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(ref.)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(ref.)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ind w:firstLineChars="100" w:firstLine="16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'high-low'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1.28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(0.82 - 2.00)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0.79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(0.32 - 1.95)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1.59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(0.92 - 2.74)</w:t>
            </w:r>
          </w:p>
        </w:tc>
      </w:tr>
      <w:tr w:rsidR="00844770" w:rsidRPr="00E116B4" w:rsidTr="00700E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ind w:firstLineChars="100" w:firstLine="16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'low-high'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1.22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(0.71 - 2.10)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0.87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(0.29 - 2.60)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1.30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(0.68 - 2.48)</w:t>
            </w:r>
          </w:p>
        </w:tc>
      </w:tr>
      <w:tr w:rsidR="00844770" w:rsidRPr="00E116B4" w:rsidTr="00700E27">
        <w:trPr>
          <w:trHeight w:val="315"/>
        </w:trPr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ind w:firstLineChars="100" w:firstLine="16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'high-high'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1.24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(0.83 - 1.84)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(0.42 - 2.33)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1.18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770" w:rsidRPr="00E116B4" w:rsidRDefault="00844770" w:rsidP="00700E27">
            <w:pPr>
              <w:keepNext/>
              <w:spacing w:after="0"/>
              <w:rPr>
                <w:rFonts w:asciiTheme="majorHAnsi" w:eastAsia="Times New Roman" w:hAnsiTheme="majorHAnsi" w:cs="Times New Roman"/>
                <w:sz w:val="16"/>
                <w:lang w:eastAsia="da-DK"/>
              </w:rPr>
            </w:pPr>
            <w:r w:rsidRPr="00E116B4">
              <w:rPr>
                <w:rFonts w:asciiTheme="majorHAnsi" w:eastAsia="Times New Roman" w:hAnsiTheme="majorHAnsi" w:cs="Times New Roman"/>
                <w:sz w:val="16"/>
                <w:lang w:eastAsia="da-DK"/>
              </w:rPr>
              <w:t>(0.74 - 1.89)</w:t>
            </w:r>
          </w:p>
        </w:tc>
      </w:tr>
    </w:tbl>
    <w:p w:rsidR="00844770" w:rsidRPr="00E116B4" w:rsidRDefault="00844770" w:rsidP="00844770">
      <w:pPr>
        <w:pStyle w:val="Billedtekst"/>
        <w:rPr>
          <w:rFonts w:asciiTheme="majorHAnsi" w:hAnsiTheme="majorHAnsi" w:cs="Times New Roman"/>
          <w:color w:val="auto"/>
          <w:sz w:val="22"/>
          <w:lang w:val="en-US"/>
        </w:rPr>
      </w:pPr>
      <w:bookmarkStart w:id="0" w:name="_GoBack"/>
      <w:bookmarkEnd w:id="0"/>
      <w:r w:rsidRPr="00E116B4">
        <w:rPr>
          <w:rFonts w:asciiTheme="majorHAnsi" w:hAnsiTheme="majorHAnsi" w:cs="Times New Roman"/>
          <w:color w:val="auto"/>
          <w:sz w:val="16"/>
          <w:lang w:val="en-US"/>
        </w:rPr>
        <w:t>The analyses are adjusted for equivalated household income, highest parental education, depression (2007), self-rated health (2007), negative life-events (2004), CI: Confi</w:t>
      </w:r>
      <w:r>
        <w:rPr>
          <w:rFonts w:asciiTheme="majorHAnsi" w:hAnsiTheme="majorHAnsi" w:cs="Times New Roman"/>
          <w:color w:val="auto"/>
          <w:sz w:val="16"/>
          <w:lang w:val="en-US"/>
        </w:rPr>
        <w:t>dence Interval; OR: Odds ratio.</w:t>
      </w:r>
    </w:p>
    <w:p w:rsidR="00E07DF2" w:rsidRPr="00844770" w:rsidRDefault="00E07DF2">
      <w:pPr>
        <w:rPr>
          <w:lang w:val="en-US"/>
        </w:rPr>
      </w:pPr>
    </w:p>
    <w:sectPr w:rsidR="00E07DF2" w:rsidRPr="00844770" w:rsidSect="00E555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70"/>
    <w:rsid w:val="00330332"/>
    <w:rsid w:val="003F559D"/>
    <w:rsid w:val="00844770"/>
    <w:rsid w:val="00E07DF2"/>
    <w:rsid w:val="00E5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770"/>
    <w:pPr>
      <w:spacing w:after="210" w:line="240" w:lineRule="auto"/>
    </w:pPr>
    <w:rPr>
      <w:sz w:val="20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44770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84477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4770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4770"/>
    <w:rPr>
      <w:sz w:val="20"/>
      <w:szCs w:val="20"/>
      <w:lang w:val="da-DK"/>
    </w:rPr>
  </w:style>
  <w:style w:type="paragraph" w:styleId="Billedtekst">
    <w:name w:val="caption"/>
    <w:basedOn w:val="Normal"/>
    <w:next w:val="Normal"/>
    <w:uiPriority w:val="35"/>
    <w:unhideWhenUsed/>
    <w:qFormat/>
    <w:rsid w:val="00844770"/>
    <w:pPr>
      <w:spacing w:after="200"/>
    </w:pPr>
    <w:rPr>
      <w:i/>
      <w:iCs/>
      <w:color w:val="44546A" w:themeColor="text2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4477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44770"/>
    <w:rPr>
      <w:rFonts w:ascii="Segoe UI" w:hAnsi="Segoe UI" w:cs="Segoe UI"/>
      <w:sz w:val="18"/>
      <w:szCs w:val="18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770"/>
    <w:pPr>
      <w:spacing w:after="210" w:line="240" w:lineRule="auto"/>
    </w:pPr>
    <w:rPr>
      <w:sz w:val="20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44770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84477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4770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4770"/>
    <w:rPr>
      <w:sz w:val="20"/>
      <w:szCs w:val="20"/>
      <w:lang w:val="da-DK"/>
    </w:rPr>
  </w:style>
  <w:style w:type="paragraph" w:styleId="Billedtekst">
    <w:name w:val="caption"/>
    <w:basedOn w:val="Normal"/>
    <w:next w:val="Normal"/>
    <w:uiPriority w:val="35"/>
    <w:unhideWhenUsed/>
    <w:qFormat/>
    <w:rsid w:val="00844770"/>
    <w:pPr>
      <w:spacing w:after="200"/>
    </w:pPr>
    <w:rPr>
      <w:i/>
      <w:iCs/>
      <w:color w:val="44546A" w:themeColor="text2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4477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44770"/>
    <w:rPr>
      <w:rFonts w:ascii="Segoe UI" w:hAnsi="Segoe UI" w:cs="Segoe UI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1025</Characters>
  <Application>Microsoft Office Word</Application>
  <DocSecurity>4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Midtjylland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Jensen</dc:creator>
  <cp:lastModifiedBy>Trine Nøhr Winding</cp:lastModifiedBy>
  <cp:revision>2</cp:revision>
  <dcterms:created xsi:type="dcterms:W3CDTF">2020-01-27T18:04:00Z</dcterms:created>
  <dcterms:modified xsi:type="dcterms:W3CDTF">2020-01-27T18:04:00Z</dcterms:modified>
</cp:coreProperties>
</file>