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693"/>
        <w:gridCol w:w="992"/>
        <w:gridCol w:w="2552"/>
        <w:gridCol w:w="991"/>
      </w:tblGrid>
      <w:tr w:rsidR="00D57FDD" w:rsidRPr="007E3E1C" w14:paraId="655A96E9" w14:textId="77777777" w:rsidTr="00010D80">
        <w:tc>
          <w:tcPr>
            <w:tcW w:w="8504" w:type="dxa"/>
            <w:gridSpan w:val="5"/>
            <w:tcBorders>
              <w:bottom w:val="single" w:sz="4" w:space="0" w:color="auto"/>
            </w:tcBorders>
          </w:tcPr>
          <w:p w14:paraId="278CF332" w14:textId="23857E6B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both"/>
              <w:textAlignment w:val="center"/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</w:pPr>
            <w:r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Additional File 2</w:t>
            </w:r>
            <w:r>
              <w:rPr>
                <w:rFonts w:asciiTheme="minorHAnsi" w:hAnsiTheme="minorHAnsi" w:cs="Arial" w:hint="eastAsia"/>
                <w:color w:val="000000"/>
                <w:kern w:val="24"/>
                <w:sz w:val="21"/>
                <w:szCs w:val="21"/>
              </w:rPr>
              <w:t xml:space="preserve">: </w:t>
            </w:r>
            <w:r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Top 10 causes of death according to the individual level and population level analysis</w:t>
            </w:r>
            <w:r w:rsidR="007D4A13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 xml:space="preserve"> </w:t>
            </w:r>
            <w:r w:rsidR="007D4A13">
              <w:rPr>
                <w:rFonts w:asciiTheme="minorHAnsi" w:hAnsiTheme="minorHAnsi" w:cs="Arial" w:hint="eastAsia"/>
                <w:color w:val="000000"/>
                <w:kern w:val="24"/>
                <w:sz w:val="21"/>
                <w:szCs w:val="21"/>
              </w:rPr>
              <w:t>a</w:t>
            </w:r>
            <w:r w:rsidR="007D4A13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mong the brough-in-dead adult cases</w:t>
            </w:r>
            <w:r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 xml:space="preserve">. </w:t>
            </w:r>
          </w:p>
        </w:tc>
      </w:tr>
      <w:tr w:rsidR="00D57FDD" w:rsidRPr="007E3E1C" w14:paraId="020EA9AB" w14:textId="77777777" w:rsidTr="00010D80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5C4900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rPr>
                <w:rFonts w:asciiTheme="minorHAnsi" w:hAnsiTheme="minorHAnsi" w:cs="Arial"/>
                <w:bCs/>
                <w:kern w:val="24"/>
                <w:sz w:val="21"/>
                <w:szCs w:val="21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97577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</w:pPr>
            <w:proofErr w:type="spellStart"/>
            <w:r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SmartVA</w:t>
            </w:r>
            <w:proofErr w:type="spellEnd"/>
            <w:r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 xml:space="preserve"> (population level)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C48B8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</w:pPr>
            <w:proofErr w:type="spellStart"/>
            <w:r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SmartVA</w:t>
            </w:r>
            <w:proofErr w:type="spellEnd"/>
            <w:r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 xml:space="preserve"> (individual level)</w:t>
            </w:r>
          </w:p>
        </w:tc>
      </w:tr>
      <w:tr w:rsidR="00D57FDD" w:rsidRPr="007E3E1C" w14:paraId="3B8E5A02" w14:textId="77777777" w:rsidTr="00010D80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8FAB0A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rPr>
                <w:rFonts w:asciiTheme="minorHAnsi" w:hAnsiTheme="minorHAnsi" w:cs="Arial"/>
                <w:bCs/>
                <w:kern w:val="24"/>
                <w:sz w:val="21"/>
                <w:szCs w:val="21"/>
              </w:rPr>
            </w:pPr>
            <w:r>
              <w:rPr>
                <w:rFonts w:asciiTheme="minorHAnsi" w:hAnsiTheme="minorHAnsi" w:cs="Arial" w:hint="eastAsia"/>
                <w:bCs/>
                <w:kern w:val="24"/>
                <w:sz w:val="21"/>
                <w:szCs w:val="21"/>
              </w:rPr>
              <w:t>Rank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14EAA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</w:pPr>
            <w:proofErr w:type="spellStart"/>
            <w:r>
              <w:rPr>
                <w:rFonts w:asciiTheme="minorHAnsi" w:hAnsiTheme="minorHAnsi" w:cs="Arial" w:hint="eastAsia"/>
                <w:color w:val="000000"/>
                <w:kern w:val="24"/>
                <w:sz w:val="21"/>
                <w:szCs w:val="21"/>
              </w:rPr>
              <w:t>CoD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3AACA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CSMF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BC636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</w:pPr>
            <w:proofErr w:type="spellStart"/>
            <w:r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CoD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FD800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</w:pPr>
            <w:r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No.</w:t>
            </w:r>
          </w:p>
        </w:tc>
      </w:tr>
      <w:tr w:rsidR="00D57FDD" w:rsidRPr="007E3E1C" w14:paraId="5FC08713" w14:textId="77777777" w:rsidTr="00010D80">
        <w:tc>
          <w:tcPr>
            <w:tcW w:w="1276" w:type="dxa"/>
            <w:tcBorders>
              <w:top w:val="single" w:sz="4" w:space="0" w:color="auto"/>
            </w:tcBorders>
          </w:tcPr>
          <w:p w14:paraId="5F1FC8AE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bCs/>
                <w:kern w:val="24"/>
                <w:sz w:val="21"/>
                <w:szCs w:val="21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61629FC3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HIV/</w:t>
            </w: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AIDS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F97F2E7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0.260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234E5373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HIV/AIDS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14:paraId="0EE419DA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278</w:t>
            </w:r>
          </w:p>
        </w:tc>
      </w:tr>
      <w:tr w:rsidR="00D57FDD" w:rsidRPr="007E3E1C" w14:paraId="11F47C0D" w14:textId="77777777" w:rsidTr="00010D80">
        <w:tc>
          <w:tcPr>
            <w:tcW w:w="1276" w:type="dxa"/>
          </w:tcPr>
          <w:p w14:paraId="780ADDA8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kern w:val="24"/>
                <w:sz w:val="21"/>
                <w:szCs w:val="21"/>
              </w:rPr>
              <w:t>2</w:t>
            </w:r>
          </w:p>
        </w:tc>
        <w:tc>
          <w:tcPr>
            <w:tcW w:w="2693" w:type="dxa"/>
            <w:vAlign w:val="center"/>
          </w:tcPr>
          <w:p w14:paraId="53E67C9A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Stroke</w:t>
            </w:r>
          </w:p>
        </w:tc>
        <w:tc>
          <w:tcPr>
            <w:tcW w:w="992" w:type="dxa"/>
            <w:vAlign w:val="center"/>
          </w:tcPr>
          <w:p w14:paraId="4C47027A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0.109</w:t>
            </w:r>
          </w:p>
        </w:tc>
        <w:tc>
          <w:tcPr>
            <w:tcW w:w="2552" w:type="dxa"/>
            <w:vAlign w:val="center"/>
          </w:tcPr>
          <w:p w14:paraId="5B36D6B0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Stroke</w:t>
            </w:r>
          </w:p>
        </w:tc>
        <w:tc>
          <w:tcPr>
            <w:tcW w:w="991" w:type="dxa"/>
            <w:vAlign w:val="center"/>
          </w:tcPr>
          <w:p w14:paraId="61D70C01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134</w:t>
            </w:r>
          </w:p>
        </w:tc>
      </w:tr>
      <w:tr w:rsidR="00D57FDD" w:rsidRPr="007E3E1C" w14:paraId="2AA9F6E0" w14:textId="77777777" w:rsidTr="00010D80">
        <w:tc>
          <w:tcPr>
            <w:tcW w:w="1276" w:type="dxa"/>
          </w:tcPr>
          <w:p w14:paraId="6B47B199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kern w:val="24"/>
                <w:sz w:val="21"/>
                <w:szCs w:val="21"/>
              </w:rPr>
              <w:t>3</w:t>
            </w:r>
          </w:p>
        </w:tc>
        <w:tc>
          <w:tcPr>
            <w:tcW w:w="2693" w:type="dxa"/>
            <w:vAlign w:val="center"/>
          </w:tcPr>
          <w:p w14:paraId="3875213C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TB</w:t>
            </w:r>
          </w:p>
        </w:tc>
        <w:tc>
          <w:tcPr>
            <w:tcW w:w="992" w:type="dxa"/>
            <w:vAlign w:val="center"/>
          </w:tcPr>
          <w:p w14:paraId="0088CEF2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0.077</w:t>
            </w:r>
          </w:p>
        </w:tc>
        <w:tc>
          <w:tcPr>
            <w:tcW w:w="2552" w:type="dxa"/>
            <w:vAlign w:val="center"/>
          </w:tcPr>
          <w:p w14:paraId="1B77CCB8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TB</w:t>
            </w:r>
          </w:p>
        </w:tc>
        <w:tc>
          <w:tcPr>
            <w:tcW w:w="991" w:type="dxa"/>
            <w:vAlign w:val="center"/>
          </w:tcPr>
          <w:p w14:paraId="5DF5682A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87</w:t>
            </w:r>
          </w:p>
        </w:tc>
      </w:tr>
      <w:tr w:rsidR="00D57FDD" w:rsidRPr="007E3E1C" w14:paraId="1AED528B" w14:textId="77777777" w:rsidTr="00010D80">
        <w:tc>
          <w:tcPr>
            <w:tcW w:w="1276" w:type="dxa"/>
          </w:tcPr>
          <w:p w14:paraId="5570C8D7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kern w:val="24"/>
                <w:sz w:val="21"/>
                <w:szCs w:val="21"/>
              </w:rPr>
              <w:t>4</w:t>
            </w:r>
          </w:p>
        </w:tc>
        <w:tc>
          <w:tcPr>
            <w:tcW w:w="2693" w:type="dxa"/>
            <w:vAlign w:val="center"/>
          </w:tcPr>
          <w:p w14:paraId="62D5B54C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Other NCD</w:t>
            </w: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s</w:t>
            </w:r>
          </w:p>
        </w:tc>
        <w:tc>
          <w:tcPr>
            <w:tcW w:w="992" w:type="dxa"/>
            <w:vAlign w:val="center"/>
          </w:tcPr>
          <w:p w14:paraId="3B99129B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0.061</w:t>
            </w:r>
          </w:p>
        </w:tc>
        <w:tc>
          <w:tcPr>
            <w:tcW w:w="2552" w:type="dxa"/>
            <w:vAlign w:val="center"/>
          </w:tcPr>
          <w:p w14:paraId="7A6B90A8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Suicide</w:t>
            </w:r>
          </w:p>
        </w:tc>
        <w:tc>
          <w:tcPr>
            <w:tcW w:w="991" w:type="dxa"/>
            <w:vAlign w:val="center"/>
          </w:tcPr>
          <w:p w14:paraId="0B9980C2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68</w:t>
            </w:r>
          </w:p>
        </w:tc>
      </w:tr>
      <w:tr w:rsidR="00D57FDD" w:rsidRPr="007E3E1C" w14:paraId="233A16E5" w14:textId="77777777" w:rsidTr="00010D80">
        <w:tc>
          <w:tcPr>
            <w:tcW w:w="1276" w:type="dxa"/>
          </w:tcPr>
          <w:p w14:paraId="1D845D97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kern w:val="24"/>
                <w:sz w:val="21"/>
                <w:szCs w:val="21"/>
              </w:rPr>
              <w:t>5</w:t>
            </w:r>
          </w:p>
        </w:tc>
        <w:tc>
          <w:tcPr>
            <w:tcW w:w="2693" w:type="dxa"/>
            <w:vAlign w:val="center"/>
          </w:tcPr>
          <w:p w14:paraId="7A071B15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Malaria</w:t>
            </w:r>
          </w:p>
        </w:tc>
        <w:tc>
          <w:tcPr>
            <w:tcW w:w="992" w:type="dxa"/>
            <w:vAlign w:val="center"/>
          </w:tcPr>
          <w:p w14:paraId="7DA6DB6D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0.054</w:t>
            </w:r>
          </w:p>
        </w:tc>
        <w:tc>
          <w:tcPr>
            <w:tcW w:w="2552" w:type="dxa"/>
            <w:vAlign w:val="center"/>
          </w:tcPr>
          <w:p w14:paraId="053CECE5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DM</w:t>
            </w:r>
          </w:p>
        </w:tc>
        <w:tc>
          <w:tcPr>
            <w:tcW w:w="991" w:type="dxa"/>
            <w:vAlign w:val="center"/>
          </w:tcPr>
          <w:p w14:paraId="0D58D041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67</w:t>
            </w:r>
          </w:p>
        </w:tc>
      </w:tr>
      <w:tr w:rsidR="00D57FDD" w:rsidRPr="007E3E1C" w14:paraId="792FAA54" w14:textId="77777777" w:rsidTr="00010D80">
        <w:tc>
          <w:tcPr>
            <w:tcW w:w="1276" w:type="dxa"/>
          </w:tcPr>
          <w:p w14:paraId="068D1B66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kern w:val="24"/>
                <w:sz w:val="21"/>
                <w:szCs w:val="21"/>
              </w:rPr>
              <w:t>6</w:t>
            </w:r>
          </w:p>
        </w:tc>
        <w:tc>
          <w:tcPr>
            <w:tcW w:w="2693" w:type="dxa"/>
            <w:vAlign w:val="center"/>
          </w:tcPr>
          <w:p w14:paraId="6E60C11D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DM</w:t>
            </w:r>
          </w:p>
        </w:tc>
        <w:tc>
          <w:tcPr>
            <w:tcW w:w="992" w:type="dxa"/>
            <w:vAlign w:val="center"/>
          </w:tcPr>
          <w:p w14:paraId="10DD640F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0.053</w:t>
            </w:r>
          </w:p>
        </w:tc>
        <w:tc>
          <w:tcPr>
            <w:tcW w:w="2552" w:type="dxa"/>
            <w:vAlign w:val="center"/>
          </w:tcPr>
          <w:p w14:paraId="185443EE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Other CVDs</w:t>
            </w:r>
          </w:p>
        </w:tc>
        <w:tc>
          <w:tcPr>
            <w:tcW w:w="991" w:type="dxa"/>
            <w:vAlign w:val="center"/>
          </w:tcPr>
          <w:p w14:paraId="73BEC8F1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57</w:t>
            </w:r>
          </w:p>
        </w:tc>
      </w:tr>
      <w:tr w:rsidR="00D57FDD" w:rsidRPr="007E3E1C" w14:paraId="32CB89FD" w14:textId="77777777" w:rsidTr="00010D80">
        <w:tc>
          <w:tcPr>
            <w:tcW w:w="1276" w:type="dxa"/>
          </w:tcPr>
          <w:p w14:paraId="34A63E32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kern w:val="24"/>
                <w:sz w:val="21"/>
                <w:szCs w:val="21"/>
              </w:rPr>
              <w:t>7</w:t>
            </w:r>
          </w:p>
        </w:tc>
        <w:tc>
          <w:tcPr>
            <w:tcW w:w="2693" w:type="dxa"/>
            <w:vAlign w:val="center"/>
          </w:tcPr>
          <w:p w14:paraId="68ACCA5F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Pneumonia</w:t>
            </w:r>
          </w:p>
        </w:tc>
        <w:tc>
          <w:tcPr>
            <w:tcW w:w="992" w:type="dxa"/>
            <w:vAlign w:val="center"/>
          </w:tcPr>
          <w:p w14:paraId="47DC7FEB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0.052</w:t>
            </w:r>
          </w:p>
        </w:tc>
        <w:tc>
          <w:tcPr>
            <w:tcW w:w="2552" w:type="dxa"/>
            <w:vAlign w:val="center"/>
          </w:tcPr>
          <w:p w14:paraId="7124394D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Pneumonia</w:t>
            </w:r>
          </w:p>
        </w:tc>
        <w:tc>
          <w:tcPr>
            <w:tcW w:w="991" w:type="dxa"/>
            <w:vAlign w:val="center"/>
          </w:tcPr>
          <w:p w14:paraId="15B7447F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52</w:t>
            </w:r>
          </w:p>
        </w:tc>
      </w:tr>
      <w:tr w:rsidR="00D57FDD" w:rsidRPr="007E3E1C" w14:paraId="4179B4F2" w14:textId="77777777" w:rsidTr="00010D80">
        <w:tc>
          <w:tcPr>
            <w:tcW w:w="1276" w:type="dxa"/>
          </w:tcPr>
          <w:p w14:paraId="45797E2F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kern w:val="24"/>
                <w:sz w:val="21"/>
                <w:szCs w:val="21"/>
              </w:rPr>
              <w:t>8</w:t>
            </w:r>
          </w:p>
        </w:tc>
        <w:tc>
          <w:tcPr>
            <w:tcW w:w="2693" w:type="dxa"/>
            <w:vAlign w:val="center"/>
          </w:tcPr>
          <w:p w14:paraId="60EAB1A8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 xml:space="preserve">Other CVDs </w:t>
            </w:r>
          </w:p>
        </w:tc>
        <w:tc>
          <w:tcPr>
            <w:tcW w:w="992" w:type="dxa"/>
            <w:vAlign w:val="center"/>
          </w:tcPr>
          <w:p w14:paraId="26AE590B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0.050</w:t>
            </w:r>
          </w:p>
        </w:tc>
        <w:tc>
          <w:tcPr>
            <w:tcW w:w="2552" w:type="dxa"/>
            <w:vAlign w:val="center"/>
          </w:tcPr>
          <w:p w14:paraId="099ABAC4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Epilepsy</w:t>
            </w:r>
          </w:p>
        </w:tc>
        <w:tc>
          <w:tcPr>
            <w:tcW w:w="991" w:type="dxa"/>
            <w:vAlign w:val="center"/>
          </w:tcPr>
          <w:p w14:paraId="0FFB946C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38</w:t>
            </w:r>
          </w:p>
        </w:tc>
      </w:tr>
      <w:tr w:rsidR="00D57FDD" w:rsidRPr="007E3E1C" w14:paraId="69691D91" w14:textId="77777777" w:rsidTr="00010D80">
        <w:tc>
          <w:tcPr>
            <w:tcW w:w="1276" w:type="dxa"/>
          </w:tcPr>
          <w:p w14:paraId="751F8D37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bCs/>
                <w:kern w:val="24"/>
                <w:sz w:val="21"/>
                <w:szCs w:val="21"/>
              </w:rPr>
              <w:t>9</w:t>
            </w:r>
          </w:p>
        </w:tc>
        <w:tc>
          <w:tcPr>
            <w:tcW w:w="2693" w:type="dxa"/>
            <w:vAlign w:val="center"/>
          </w:tcPr>
          <w:p w14:paraId="567966FF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Suicide</w:t>
            </w:r>
          </w:p>
        </w:tc>
        <w:tc>
          <w:tcPr>
            <w:tcW w:w="992" w:type="dxa"/>
            <w:vAlign w:val="center"/>
          </w:tcPr>
          <w:p w14:paraId="0A7133C2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0.050</w:t>
            </w:r>
          </w:p>
        </w:tc>
        <w:tc>
          <w:tcPr>
            <w:tcW w:w="2552" w:type="dxa"/>
            <w:vAlign w:val="center"/>
          </w:tcPr>
          <w:p w14:paraId="33DB5B44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IHD/AMI</w:t>
            </w:r>
          </w:p>
        </w:tc>
        <w:tc>
          <w:tcPr>
            <w:tcW w:w="991" w:type="dxa"/>
            <w:vAlign w:val="center"/>
          </w:tcPr>
          <w:p w14:paraId="0149059E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26</w:t>
            </w:r>
          </w:p>
        </w:tc>
      </w:tr>
      <w:tr w:rsidR="00D57FDD" w:rsidRPr="007E3E1C" w14:paraId="2360B2F0" w14:textId="77777777" w:rsidTr="00010D80">
        <w:tc>
          <w:tcPr>
            <w:tcW w:w="1276" w:type="dxa"/>
            <w:tcBorders>
              <w:bottom w:val="single" w:sz="4" w:space="0" w:color="auto"/>
            </w:tcBorders>
          </w:tcPr>
          <w:p w14:paraId="00A03319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 w:themeColor="dark1"/>
                <w:kern w:val="24"/>
                <w:sz w:val="21"/>
                <w:szCs w:val="21"/>
              </w:rPr>
              <w:t>10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CD508D8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Epilepsy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3C11A3E" w14:textId="77777777" w:rsidR="00D57FDD" w:rsidRPr="007E3E1C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7E3E1C">
              <w:rPr>
                <w:rFonts w:asciiTheme="minorHAnsi" w:hAnsiTheme="minorHAnsi" w:cs="Arial"/>
                <w:color w:val="000000"/>
                <w:kern w:val="24"/>
                <w:sz w:val="21"/>
                <w:szCs w:val="21"/>
              </w:rPr>
              <w:t>0.028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2187E5A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Asthma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50B3F8E8" w14:textId="77777777" w:rsidR="00D57FDD" w:rsidRPr="00217861" w:rsidRDefault="00D57FDD" w:rsidP="00010D80">
            <w:pPr>
              <w:pStyle w:val="Web"/>
              <w:spacing w:before="0" w:beforeAutospacing="0" w:after="0" w:afterAutospacing="0" w:line="480" w:lineRule="auto"/>
              <w:jc w:val="center"/>
              <w:textAlignment w:val="center"/>
              <w:rPr>
                <w:rFonts w:asciiTheme="minorHAnsi" w:hAnsiTheme="minorHAnsi" w:cs="Arial"/>
                <w:sz w:val="21"/>
                <w:szCs w:val="21"/>
              </w:rPr>
            </w:pPr>
            <w:r w:rsidRPr="00C96609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25</w:t>
            </w:r>
          </w:p>
        </w:tc>
      </w:tr>
      <w:tr w:rsidR="00D57FDD" w:rsidRPr="007E3E1C" w14:paraId="30AA49CC" w14:textId="77777777" w:rsidTr="00010D80">
        <w:tc>
          <w:tcPr>
            <w:tcW w:w="8504" w:type="dxa"/>
            <w:gridSpan w:val="5"/>
            <w:tcBorders>
              <w:top w:val="single" w:sz="4" w:space="0" w:color="auto"/>
            </w:tcBorders>
          </w:tcPr>
          <w:p w14:paraId="4FBD6A77" w14:textId="308BD1FB" w:rsidR="00D57FDD" w:rsidRPr="00C96609" w:rsidRDefault="00D57FDD" w:rsidP="00010D80">
            <w:pPr>
              <w:spacing w:line="480" w:lineRule="auto"/>
            </w:pPr>
            <w:r w:rsidRPr="00C96609">
              <w:t xml:space="preserve">NB: </w:t>
            </w:r>
            <w:r>
              <w:t xml:space="preserve">Cases brought into the University Teaching Hospital and according to the </w:t>
            </w:r>
            <w:proofErr w:type="spellStart"/>
            <w:r>
              <w:t>SmartVA</w:t>
            </w:r>
            <w:proofErr w:type="spellEnd"/>
            <w:r>
              <w:t xml:space="preserve">. </w:t>
            </w:r>
            <w:proofErr w:type="spellStart"/>
            <w:r w:rsidRPr="00024487">
              <w:t>CoD</w:t>
            </w:r>
            <w:proofErr w:type="spellEnd"/>
            <w:r w:rsidRPr="00024487">
              <w:t xml:space="preserve">: </w:t>
            </w:r>
            <w:r>
              <w:t>c</w:t>
            </w:r>
            <w:r w:rsidRPr="00024487">
              <w:t>ause</w:t>
            </w:r>
            <w:r>
              <w:t>s</w:t>
            </w:r>
            <w:r w:rsidRPr="00024487">
              <w:t xml:space="preserve"> of </w:t>
            </w:r>
            <w:r>
              <w:t>d</w:t>
            </w:r>
            <w:r w:rsidRPr="00024487">
              <w:t>eath,</w:t>
            </w:r>
            <w:r>
              <w:t xml:space="preserve"> </w:t>
            </w:r>
            <w:r w:rsidRPr="00C96609">
              <w:t xml:space="preserve">CSMF: </w:t>
            </w:r>
            <w:r>
              <w:t>c</w:t>
            </w:r>
            <w:r w:rsidRPr="00C96609">
              <w:t xml:space="preserve">ause </w:t>
            </w:r>
            <w:r>
              <w:t>s</w:t>
            </w:r>
            <w:r w:rsidRPr="00C96609">
              <w:t xml:space="preserve">pecific </w:t>
            </w:r>
            <w:r>
              <w:t>m</w:t>
            </w:r>
            <w:r w:rsidRPr="00C96609">
              <w:t xml:space="preserve">ortality </w:t>
            </w:r>
            <w:r>
              <w:t>f</w:t>
            </w:r>
            <w:r w:rsidRPr="00C96609">
              <w:t>raction</w:t>
            </w:r>
            <w:r>
              <w:t>,</w:t>
            </w:r>
            <w:r w:rsidRPr="00C96609">
              <w:t xml:space="preserve"> </w:t>
            </w:r>
            <w:bookmarkStart w:id="0" w:name="_GoBack"/>
            <w:bookmarkEnd w:id="0"/>
            <w:r>
              <w:t>TB: tuberculosis,</w:t>
            </w:r>
            <w:r w:rsidRPr="00217861">
              <w:t xml:space="preserve"> </w:t>
            </w:r>
            <w:r w:rsidRPr="00C96609">
              <w:t>NCD</w:t>
            </w:r>
            <w:r>
              <w:t>s</w:t>
            </w:r>
            <w:r w:rsidRPr="00C96609">
              <w:t xml:space="preserve">: </w:t>
            </w:r>
            <w:r>
              <w:t>n</w:t>
            </w:r>
            <w:r w:rsidRPr="00C96609">
              <w:t xml:space="preserve">on-communicable </w:t>
            </w:r>
            <w:r>
              <w:t>d</w:t>
            </w:r>
            <w:r w:rsidRPr="00C96609">
              <w:t>isease</w:t>
            </w:r>
            <w:r>
              <w:t>s</w:t>
            </w:r>
            <w:r w:rsidRPr="00C96609">
              <w:t xml:space="preserve">, DM: </w:t>
            </w:r>
            <w:r>
              <w:t>d</w:t>
            </w:r>
            <w:r w:rsidRPr="00C96609">
              <w:t xml:space="preserve">iabetes </w:t>
            </w:r>
            <w:r>
              <w:t>m</w:t>
            </w:r>
            <w:r w:rsidRPr="00C96609">
              <w:t>ellitus, CVD</w:t>
            </w:r>
            <w:r>
              <w:t>s</w:t>
            </w:r>
            <w:r w:rsidRPr="00C96609">
              <w:t xml:space="preserve">: </w:t>
            </w:r>
            <w:r>
              <w:t>c</w:t>
            </w:r>
            <w:r w:rsidRPr="00C96609">
              <w:t xml:space="preserve">ardiovascular </w:t>
            </w:r>
            <w:r>
              <w:t>d</w:t>
            </w:r>
            <w:r w:rsidRPr="00C96609">
              <w:t>isease</w:t>
            </w:r>
            <w:r>
              <w:t>s</w:t>
            </w:r>
            <w:r w:rsidRPr="00C96609">
              <w:t xml:space="preserve">, AMI: </w:t>
            </w:r>
            <w:r>
              <w:t>a</w:t>
            </w:r>
            <w:r w:rsidRPr="00C96609">
              <w:t xml:space="preserve">cute </w:t>
            </w:r>
            <w:r>
              <w:t>m</w:t>
            </w:r>
            <w:r w:rsidRPr="00C96609">
              <w:t xml:space="preserve">yocardial </w:t>
            </w:r>
            <w:r>
              <w:t>i</w:t>
            </w:r>
            <w:r w:rsidRPr="00C96609">
              <w:t>nfarction</w:t>
            </w:r>
            <w:r>
              <w:t>, IHD: Ischemic Heart Disease.</w:t>
            </w:r>
          </w:p>
        </w:tc>
      </w:tr>
    </w:tbl>
    <w:p w14:paraId="0FDDE689" w14:textId="77777777" w:rsidR="00AC2898" w:rsidRPr="00D57FDD" w:rsidRDefault="007D4A13"/>
    <w:sectPr w:rsidR="00AC2898" w:rsidRPr="00D57F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DD"/>
    <w:rsid w:val="005D7437"/>
    <w:rsid w:val="007D4A13"/>
    <w:rsid w:val="00AC6D77"/>
    <w:rsid w:val="00D5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0BA3DD"/>
  <w15:chartTrackingRefBased/>
  <w15:docId w15:val="{5E5AC9FD-ACEE-43FA-B995-1C5192B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F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7FDD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57F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横堀 雄太</dc:creator>
  <cp:keywords/>
  <dc:description/>
  <cp:lastModifiedBy>横堀 雄太</cp:lastModifiedBy>
  <cp:revision>2</cp:revision>
  <dcterms:created xsi:type="dcterms:W3CDTF">2019-08-11T16:12:00Z</dcterms:created>
  <dcterms:modified xsi:type="dcterms:W3CDTF">2019-12-23T16:20:00Z</dcterms:modified>
</cp:coreProperties>
</file>