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4B09" w:rsidRPr="00643342" w:rsidRDefault="00544B09" w:rsidP="00544B09">
      <w:pPr>
        <w:autoSpaceDE/>
        <w:autoSpaceDN/>
        <w:adjustRightInd/>
        <w:spacing w:line="259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64334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Appendix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</w:t>
      </w:r>
      <w:r w:rsidRPr="0064334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 Description of codes from project codebook extracted for this analysis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5"/>
        <w:gridCol w:w="5665"/>
      </w:tblGrid>
      <w:tr w:rsidR="00544B09" w:rsidRPr="00643342" w:rsidTr="006645AA">
        <w:tc>
          <w:tcPr>
            <w:tcW w:w="3685" w:type="dxa"/>
            <w:tcBorders>
              <w:bottom w:val="single" w:sz="4" w:space="0" w:color="auto"/>
            </w:tcBorders>
          </w:tcPr>
          <w:p w:rsidR="00544B09" w:rsidRPr="00643342" w:rsidRDefault="00544B09" w:rsidP="006645AA">
            <w:pPr>
              <w:autoSpaceDE/>
              <w:autoSpaceDN/>
              <w:adjustRightInd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4334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Code</w:t>
            </w: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:rsidR="00544B09" w:rsidRPr="00643342" w:rsidRDefault="00544B09" w:rsidP="006645AA">
            <w:pPr>
              <w:autoSpaceDE/>
              <w:autoSpaceDN/>
              <w:adjustRightInd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4334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Description</w:t>
            </w:r>
          </w:p>
        </w:tc>
      </w:tr>
      <w:tr w:rsidR="00544B09" w:rsidRPr="00643342" w:rsidTr="006645AA">
        <w:tc>
          <w:tcPr>
            <w:tcW w:w="3685" w:type="dxa"/>
            <w:tcBorders>
              <w:top w:val="single" w:sz="4" w:space="0" w:color="auto"/>
            </w:tcBorders>
          </w:tcPr>
          <w:p w:rsidR="00544B09" w:rsidRPr="00643342" w:rsidRDefault="00544B09" w:rsidP="006645AA">
            <w:pPr>
              <w:autoSpaceDE/>
              <w:autoSpaceDN/>
              <w:adjustRightInd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33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Tick</w:t>
            </w:r>
          </w:p>
        </w:tc>
        <w:tc>
          <w:tcPr>
            <w:tcW w:w="5665" w:type="dxa"/>
            <w:tcBorders>
              <w:top w:val="single" w:sz="4" w:space="0" w:color="auto"/>
            </w:tcBorders>
          </w:tcPr>
          <w:p w:rsidR="00544B09" w:rsidRPr="00643342" w:rsidRDefault="00544B09" w:rsidP="006645AA">
            <w:pPr>
              <w:autoSpaceDE/>
              <w:autoSpaceDN/>
              <w:adjustRightInd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33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The work that it takes to achieve a "tick"</w:t>
            </w:r>
          </w:p>
        </w:tc>
      </w:tr>
      <w:tr w:rsidR="00544B09" w:rsidRPr="00643342" w:rsidTr="006645AA">
        <w:tc>
          <w:tcPr>
            <w:tcW w:w="3685" w:type="dxa"/>
          </w:tcPr>
          <w:p w:rsidR="00544B09" w:rsidRPr="00643342" w:rsidRDefault="00544B09" w:rsidP="006645AA">
            <w:pPr>
              <w:autoSpaceDE/>
              <w:autoSpaceDN/>
              <w:adjustRightInd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33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Key Performance Indicators </w:t>
            </w:r>
          </w:p>
        </w:tc>
        <w:tc>
          <w:tcPr>
            <w:tcW w:w="5665" w:type="dxa"/>
          </w:tcPr>
          <w:p w:rsidR="00544B09" w:rsidRPr="00643342" w:rsidRDefault="00544B09" w:rsidP="006645AA">
            <w:pPr>
              <w:autoSpaceDE/>
              <w:autoSpaceDN/>
              <w:adjustRightInd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44B09" w:rsidRPr="00643342" w:rsidTr="006645AA">
        <w:trPr>
          <w:trHeight w:val="858"/>
        </w:trPr>
        <w:tc>
          <w:tcPr>
            <w:tcW w:w="3685" w:type="dxa"/>
          </w:tcPr>
          <w:p w:rsidR="00544B09" w:rsidRPr="00643342" w:rsidRDefault="00544B09" w:rsidP="006645AA">
            <w:pPr>
              <w:autoSpaceDE/>
              <w:autoSpaceDN/>
              <w:adjustRightInd/>
              <w:spacing w:line="240" w:lineRule="auto"/>
              <w:ind w:left="7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33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Assessment and interpretation of KPIs/practices</w:t>
            </w:r>
          </w:p>
        </w:tc>
        <w:tc>
          <w:tcPr>
            <w:tcW w:w="5665" w:type="dxa"/>
          </w:tcPr>
          <w:p w:rsidR="00544B09" w:rsidRPr="00643342" w:rsidRDefault="00544B09" w:rsidP="006645AA">
            <w:pPr>
              <w:autoSpaceDE/>
              <w:autoSpaceDN/>
              <w:adjustRightInd/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433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How do participants determine what "success" of KPI/practices look like? What do they think the KPIs are meant to achieve? How well do the KPIs lend themselves to interpretation?</w:t>
            </w:r>
          </w:p>
        </w:tc>
      </w:tr>
      <w:tr w:rsidR="00544B09" w:rsidRPr="00643342" w:rsidTr="006645AA">
        <w:tc>
          <w:tcPr>
            <w:tcW w:w="3685" w:type="dxa"/>
          </w:tcPr>
          <w:p w:rsidR="00544B09" w:rsidRPr="00643342" w:rsidRDefault="00544B09" w:rsidP="006645AA">
            <w:pPr>
              <w:autoSpaceDE/>
              <w:autoSpaceDN/>
              <w:adjustRightInd/>
              <w:spacing w:line="240" w:lineRule="auto"/>
              <w:ind w:left="14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33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The hardest KPI/practice</w:t>
            </w:r>
            <w:r w:rsidRPr="006433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</w:p>
        </w:tc>
        <w:tc>
          <w:tcPr>
            <w:tcW w:w="5665" w:type="dxa"/>
          </w:tcPr>
          <w:p w:rsidR="00544B09" w:rsidRPr="00643342" w:rsidRDefault="00544B09" w:rsidP="006645AA">
            <w:pPr>
              <w:autoSpaceDE/>
              <w:autoSpaceDN/>
              <w:adjustRightInd/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433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What is the hardest practice to achieve for each team?</w:t>
            </w:r>
          </w:p>
        </w:tc>
      </w:tr>
      <w:tr w:rsidR="00544B09" w:rsidRPr="00643342" w:rsidTr="006645AA">
        <w:tc>
          <w:tcPr>
            <w:tcW w:w="3685" w:type="dxa"/>
          </w:tcPr>
          <w:p w:rsidR="00544B09" w:rsidRPr="00643342" w:rsidRDefault="00544B09" w:rsidP="006645AA">
            <w:pPr>
              <w:autoSpaceDE/>
              <w:autoSpaceDN/>
              <w:adjustRightInd/>
              <w:spacing w:line="240" w:lineRule="auto"/>
              <w:ind w:left="7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33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Status of KPI achievement</w:t>
            </w:r>
          </w:p>
        </w:tc>
        <w:tc>
          <w:tcPr>
            <w:tcW w:w="5665" w:type="dxa"/>
          </w:tcPr>
          <w:p w:rsidR="00544B09" w:rsidRPr="00643342" w:rsidRDefault="00544B09" w:rsidP="006645AA">
            <w:pPr>
              <w:autoSpaceDE/>
              <w:autoSpaceDN/>
              <w:adjustRightInd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33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Performance on KPIs, what's reflected in the graph, feelings and perceptions about their status</w:t>
            </w:r>
          </w:p>
        </w:tc>
      </w:tr>
      <w:tr w:rsidR="00544B09" w:rsidRPr="00643342" w:rsidTr="006645AA">
        <w:tc>
          <w:tcPr>
            <w:tcW w:w="3685" w:type="dxa"/>
          </w:tcPr>
          <w:p w:rsidR="00544B09" w:rsidRPr="00643342" w:rsidRDefault="00544B09" w:rsidP="006645AA">
            <w:pPr>
              <w:autoSpaceDE/>
              <w:autoSpaceDN/>
              <w:adjustRightInd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33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Live Life Well @ School vs. Munch &amp; Move</w:t>
            </w:r>
          </w:p>
        </w:tc>
        <w:tc>
          <w:tcPr>
            <w:tcW w:w="5665" w:type="dxa"/>
          </w:tcPr>
          <w:p w:rsidR="00544B09" w:rsidRPr="00643342" w:rsidRDefault="00544B09" w:rsidP="006645AA">
            <w:pPr>
              <w:autoSpaceDE/>
              <w:autoSpaceDN/>
              <w:adjustRightInd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33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Comparisons between the two flagship HCI programs that PHIMS monitors</w:t>
            </w:r>
          </w:p>
        </w:tc>
      </w:tr>
      <w:tr w:rsidR="00544B09" w:rsidRPr="00643342" w:rsidTr="006645AA">
        <w:tc>
          <w:tcPr>
            <w:tcW w:w="3685" w:type="dxa"/>
          </w:tcPr>
          <w:p w:rsidR="00544B09" w:rsidRPr="00643342" w:rsidRDefault="00544B09" w:rsidP="006645AA">
            <w:pPr>
              <w:autoSpaceDE/>
              <w:autoSpaceDN/>
              <w:adjustRightInd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33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HCI Team Activities</w:t>
            </w:r>
          </w:p>
        </w:tc>
        <w:tc>
          <w:tcPr>
            <w:tcW w:w="5665" w:type="dxa"/>
          </w:tcPr>
          <w:p w:rsidR="00544B09" w:rsidRPr="00643342" w:rsidRDefault="00544B09" w:rsidP="006645AA">
            <w:pPr>
              <w:autoSpaceDE/>
              <w:autoSpaceDN/>
              <w:adjustRightInd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44B09" w:rsidRPr="00643342" w:rsidTr="006645AA">
        <w:tc>
          <w:tcPr>
            <w:tcW w:w="3685" w:type="dxa"/>
          </w:tcPr>
          <w:p w:rsidR="00544B09" w:rsidRPr="00643342" w:rsidRDefault="00544B09" w:rsidP="006645AA">
            <w:pPr>
              <w:autoSpaceDE/>
              <w:autoSpaceDN/>
              <w:adjustRightInd/>
              <w:spacing w:line="240" w:lineRule="auto"/>
              <w:ind w:left="7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33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Work with sites not aimed at KPI/practice achievement</w:t>
            </w:r>
          </w:p>
        </w:tc>
        <w:tc>
          <w:tcPr>
            <w:tcW w:w="5665" w:type="dxa"/>
          </w:tcPr>
          <w:p w:rsidR="00544B09" w:rsidRPr="00643342" w:rsidRDefault="00544B09" w:rsidP="006645AA">
            <w:pPr>
              <w:autoSpaceDE/>
              <w:autoSpaceDN/>
              <w:adjustRightInd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33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Going beyond KPI/practice achievement with a site, or work that's not aimed at achieving a </w:t>
            </w:r>
            <w:proofErr w:type="gramStart"/>
            <w:r w:rsidRPr="006433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particular KPI</w:t>
            </w:r>
            <w:proofErr w:type="gramEnd"/>
          </w:p>
        </w:tc>
      </w:tr>
      <w:tr w:rsidR="00544B09" w:rsidRPr="00643342" w:rsidTr="006645AA">
        <w:tc>
          <w:tcPr>
            <w:tcW w:w="3685" w:type="dxa"/>
          </w:tcPr>
          <w:p w:rsidR="00544B09" w:rsidRPr="00643342" w:rsidRDefault="00544B09" w:rsidP="006645AA">
            <w:pPr>
              <w:autoSpaceDE/>
              <w:autoSpaceDN/>
              <w:adjustRightInd/>
              <w:spacing w:line="240" w:lineRule="auto"/>
              <w:ind w:left="7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33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Strategies</w:t>
            </w:r>
          </w:p>
        </w:tc>
        <w:tc>
          <w:tcPr>
            <w:tcW w:w="5665" w:type="dxa"/>
          </w:tcPr>
          <w:p w:rsidR="00544B09" w:rsidRPr="00643342" w:rsidRDefault="00544B09" w:rsidP="006645AA">
            <w:pPr>
              <w:autoSpaceDE/>
              <w:autoSpaceDN/>
              <w:adjustRightInd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33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How the team makes decisions, weighs options, plans and uses resources to achieve implementation targets. Could include strategies that they </w:t>
            </w:r>
            <w:proofErr w:type="gramStart"/>
            <w:r w:rsidRPr="006433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say</w:t>
            </w:r>
            <w:proofErr w:type="gramEnd"/>
            <w:r w:rsidRPr="006433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or think don't work. </w:t>
            </w:r>
          </w:p>
        </w:tc>
      </w:tr>
      <w:tr w:rsidR="00544B09" w:rsidRPr="00643342" w:rsidTr="006645AA">
        <w:tc>
          <w:tcPr>
            <w:tcW w:w="3685" w:type="dxa"/>
          </w:tcPr>
          <w:p w:rsidR="00544B09" w:rsidRPr="00643342" w:rsidRDefault="00544B09" w:rsidP="006645AA">
            <w:pPr>
              <w:autoSpaceDE/>
              <w:autoSpaceDN/>
              <w:adjustRightInd/>
              <w:spacing w:line="240" w:lineRule="auto"/>
              <w:ind w:left="7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33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Team work and communication</w:t>
            </w:r>
          </w:p>
        </w:tc>
        <w:tc>
          <w:tcPr>
            <w:tcW w:w="5665" w:type="dxa"/>
          </w:tcPr>
          <w:p w:rsidR="00544B09" w:rsidRPr="00643342" w:rsidRDefault="00544B09" w:rsidP="006645AA">
            <w:pPr>
              <w:autoSpaceDE/>
              <w:autoSpaceDN/>
              <w:adjustRightInd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33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How HPOs work together, or not. Including communication</w:t>
            </w:r>
          </w:p>
        </w:tc>
      </w:tr>
      <w:tr w:rsidR="00544B09" w:rsidRPr="00643342" w:rsidTr="006645AA">
        <w:tc>
          <w:tcPr>
            <w:tcW w:w="3685" w:type="dxa"/>
          </w:tcPr>
          <w:p w:rsidR="00544B09" w:rsidRPr="00643342" w:rsidRDefault="00544B09" w:rsidP="006645AA">
            <w:pPr>
              <w:autoSpaceDE/>
              <w:autoSpaceDN/>
              <w:adjustRightInd/>
              <w:spacing w:line="240" w:lineRule="auto"/>
              <w:ind w:left="7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33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Relationship building with sites</w:t>
            </w:r>
          </w:p>
        </w:tc>
        <w:tc>
          <w:tcPr>
            <w:tcW w:w="5665" w:type="dxa"/>
          </w:tcPr>
          <w:p w:rsidR="00544B09" w:rsidRPr="00643342" w:rsidRDefault="00544B09" w:rsidP="006645AA">
            <w:pPr>
              <w:autoSpaceDE/>
              <w:autoSpaceDN/>
              <w:adjustRightInd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33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What are techniques, strategies, approaches that HPOs use to initiate, foster, sustain relationships with people at sites</w:t>
            </w:r>
          </w:p>
        </w:tc>
      </w:tr>
      <w:tr w:rsidR="00544B09" w:rsidRPr="00643342" w:rsidTr="006645AA">
        <w:tc>
          <w:tcPr>
            <w:tcW w:w="3685" w:type="dxa"/>
          </w:tcPr>
          <w:p w:rsidR="00544B09" w:rsidRPr="00643342" w:rsidRDefault="00544B09" w:rsidP="006645AA">
            <w:pPr>
              <w:autoSpaceDE/>
              <w:autoSpaceDN/>
              <w:adjustRightInd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33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Knowledge creation and innovation</w:t>
            </w:r>
          </w:p>
        </w:tc>
        <w:tc>
          <w:tcPr>
            <w:tcW w:w="5665" w:type="dxa"/>
          </w:tcPr>
          <w:p w:rsidR="00544B09" w:rsidRPr="00643342" w:rsidRDefault="00544B09" w:rsidP="006645AA">
            <w:pPr>
              <w:autoSpaceDE/>
              <w:autoSpaceDN/>
              <w:adjustRightInd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33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Examples of knowledge developed at the local level, may include research or evaluation, also innovations on the program or on other elements of practice</w:t>
            </w:r>
          </w:p>
        </w:tc>
      </w:tr>
      <w:tr w:rsidR="00544B09" w:rsidRPr="00643342" w:rsidTr="006645AA">
        <w:tc>
          <w:tcPr>
            <w:tcW w:w="3685" w:type="dxa"/>
          </w:tcPr>
          <w:p w:rsidR="00544B09" w:rsidRPr="00643342" w:rsidRDefault="00544B09" w:rsidP="006645AA">
            <w:pPr>
              <w:autoSpaceDE/>
              <w:autoSpaceDN/>
              <w:adjustRightInd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33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HCI Materials and resources</w:t>
            </w:r>
          </w:p>
        </w:tc>
        <w:tc>
          <w:tcPr>
            <w:tcW w:w="5665" w:type="dxa"/>
          </w:tcPr>
          <w:p w:rsidR="00544B09" w:rsidRPr="00643342" w:rsidRDefault="00544B09" w:rsidP="006645AA">
            <w:pPr>
              <w:autoSpaceDE/>
              <w:autoSpaceDN/>
              <w:adjustRightInd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33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Materials/resources used and/or created to help the team in their delivery of HCI program; materials given to sites by practitioners</w:t>
            </w:r>
          </w:p>
        </w:tc>
      </w:tr>
      <w:tr w:rsidR="00544B09" w:rsidRPr="00643342" w:rsidTr="006645AA">
        <w:tc>
          <w:tcPr>
            <w:tcW w:w="3685" w:type="dxa"/>
          </w:tcPr>
          <w:p w:rsidR="00544B09" w:rsidRPr="00643342" w:rsidRDefault="00544B09" w:rsidP="006645AA">
            <w:pPr>
              <w:autoSpaceDE/>
              <w:autoSpaceDN/>
              <w:adjustRightInd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33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Data Entry</w:t>
            </w:r>
          </w:p>
        </w:tc>
        <w:tc>
          <w:tcPr>
            <w:tcW w:w="5665" w:type="dxa"/>
          </w:tcPr>
          <w:p w:rsidR="00544B09" w:rsidRPr="00643342" w:rsidRDefault="00544B09" w:rsidP="006645AA">
            <w:pPr>
              <w:autoSpaceDE/>
              <w:autoSpaceDN/>
              <w:adjustRightInd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33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Observations of people entering data into PHIMS</w:t>
            </w:r>
          </w:p>
        </w:tc>
      </w:tr>
      <w:tr w:rsidR="00544B09" w:rsidRPr="00643342" w:rsidTr="006645AA">
        <w:tc>
          <w:tcPr>
            <w:tcW w:w="3685" w:type="dxa"/>
            <w:tcBorders>
              <w:bottom w:val="single" w:sz="4" w:space="0" w:color="auto"/>
            </w:tcBorders>
          </w:tcPr>
          <w:p w:rsidR="00544B09" w:rsidRPr="00643342" w:rsidRDefault="00544B09" w:rsidP="006645AA">
            <w:pPr>
              <w:autoSpaceDE/>
              <w:autoSpaceDN/>
              <w:adjustRightInd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33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Scheduled Follow-Ups</w:t>
            </w: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:rsidR="00544B09" w:rsidRPr="00643342" w:rsidRDefault="00544B09" w:rsidP="006645AA">
            <w:pPr>
              <w:autoSpaceDE/>
              <w:autoSpaceDN/>
              <w:adjustRightInd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33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Scheduled follow-ups are a function and PHIMS, but the importance and relevance of them to practice and to accountability is contested. They pose a problem for staff.</w:t>
            </w:r>
          </w:p>
        </w:tc>
      </w:tr>
      <w:tr w:rsidR="00544B09" w:rsidRPr="00643342" w:rsidTr="006645AA">
        <w:tc>
          <w:tcPr>
            <w:tcW w:w="9350" w:type="dxa"/>
            <w:gridSpan w:val="2"/>
            <w:tcBorders>
              <w:top w:val="single" w:sz="4" w:space="0" w:color="auto"/>
            </w:tcBorders>
          </w:tcPr>
          <w:p w:rsidR="00544B09" w:rsidRPr="00643342" w:rsidRDefault="00544B09" w:rsidP="006645A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33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Note: PHIMS=Population Health Information Management System; HCI=Healthy Children Initiative; KPI=Key Performance Indicator</w:t>
            </w:r>
          </w:p>
        </w:tc>
      </w:tr>
    </w:tbl>
    <w:p w:rsidR="00544B09" w:rsidRPr="00643342" w:rsidRDefault="00544B09" w:rsidP="00544B09">
      <w:pPr>
        <w:autoSpaceDE/>
        <w:autoSpaceDN/>
        <w:adjustRightInd/>
        <w:spacing w:line="259" w:lineRule="auto"/>
        <w:rPr>
          <w:rFonts w:asciiTheme="minorHAnsi" w:hAnsiTheme="minorHAnsi" w:cstheme="minorBidi"/>
          <w:color w:val="auto"/>
          <w:lang w:val="en-US"/>
        </w:rPr>
      </w:pPr>
    </w:p>
    <w:p w:rsidR="006A3B52" w:rsidRDefault="006A3B52">
      <w:bookmarkStart w:id="0" w:name="_GoBack"/>
      <w:bookmarkEnd w:id="0"/>
    </w:p>
    <w:sectPr w:rsidR="006A3B52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43C2" w:rsidRDefault="007143C2" w:rsidP="00544B09">
      <w:pPr>
        <w:spacing w:after="0" w:line="240" w:lineRule="auto"/>
      </w:pPr>
      <w:r>
        <w:separator/>
      </w:r>
    </w:p>
  </w:endnote>
  <w:endnote w:type="continuationSeparator" w:id="0">
    <w:p w:rsidR="007143C2" w:rsidRDefault="007143C2" w:rsidP="00544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43C2" w:rsidRDefault="007143C2" w:rsidP="00544B09">
      <w:pPr>
        <w:spacing w:after="0" w:line="240" w:lineRule="auto"/>
      </w:pPr>
      <w:r>
        <w:separator/>
      </w:r>
    </w:p>
  </w:footnote>
  <w:footnote w:type="continuationSeparator" w:id="0">
    <w:p w:rsidR="007143C2" w:rsidRDefault="007143C2" w:rsidP="00544B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4B09" w:rsidRPr="00544B09" w:rsidRDefault="00544B09">
    <w:pPr>
      <w:pStyle w:val="Header"/>
      <w:rPr>
        <w:rFonts w:ascii="Times New Roman" w:hAnsi="Times New Roman" w:cs="Times New Roman"/>
      </w:rPr>
    </w:pPr>
    <w:r w:rsidRPr="00A8464F">
      <w:rPr>
        <w:rFonts w:ascii="Times New Roman" w:hAnsi="Times New Roman" w:cs="Times New Roman"/>
      </w:rPr>
      <w:t xml:space="preserve">Running Head: Can an electronic monitoring system capture implementation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B09"/>
    <w:rsid w:val="00544B09"/>
    <w:rsid w:val="006A3B52"/>
    <w:rsid w:val="00714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F64B88"/>
  <w15:chartTrackingRefBased/>
  <w15:docId w15:val="{F9FECD0B-76C9-4EBA-810A-32F38EE64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44B09"/>
    <w:pPr>
      <w:autoSpaceDE w:val="0"/>
      <w:autoSpaceDN w:val="0"/>
      <w:adjustRightInd w:val="0"/>
      <w:spacing w:line="257" w:lineRule="auto"/>
    </w:pPr>
    <w:rPr>
      <w:rFonts w:ascii="Calibri" w:hAnsi="Calibri" w:cs="Calibri"/>
      <w:color w:val="00000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4B09"/>
    <w:pPr>
      <w:tabs>
        <w:tab w:val="center" w:pos="4680"/>
        <w:tab w:val="right" w:pos="9360"/>
      </w:tabs>
      <w:autoSpaceDE/>
      <w:autoSpaceDN/>
      <w:adjustRightInd/>
      <w:spacing w:after="0" w:line="240" w:lineRule="auto"/>
    </w:pPr>
    <w:rPr>
      <w:rFonts w:asciiTheme="minorHAnsi" w:hAnsiTheme="minorHAnsi" w:cstheme="minorBidi"/>
      <w:color w:val="auto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544B09"/>
  </w:style>
  <w:style w:type="paragraph" w:styleId="Footer">
    <w:name w:val="footer"/>
    <w:basedOn w:val="Normal"/>
    <w:link w:val="FooterChar"/>
    <w:uiPriority w:val="99"/>
    <w:unhideWhenUsed/>
    <w:rsid w:val="00544B09"/>
    <w:pPr>
      <w:tabs>
        <w:tab w:val="center" w:pos="4680"/>
        <w:tab w:val="right" w:pos="9360"/>
      </w:tabs>
      <w:autoSpaceDE/>
      <w:autoSpaceDN/>
      <w:adjustRightInd/>
      <w:spacing w:after="0" w:line="240" w:lineRule="auto"/>
    </w:pPr>
    <w:rPr>
      <w:rFonts w:asciiTheme="minorHAnsi" w:hAnsiTheme="minorHAnsi" w:cstheme="minorBidi"/>
      <w:color w:val="auto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544B09"/>
  </w:style>
  <w:style w:type="table" w:styleId="TableGrid">
    <w:name w:val="Table Grid"/>
    <w:basedOn w:val="TableNormal"/>
    <w:uiPriority w:val="39"/>
    <w:rsid w:val="00544B09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Conte</dc:creator>
  <cp:keywords/>
  <dc:description/>
  <cp:lastModifiedBy>Kathleen Conte</cp:lastModifiedBy>
  <cp:revision>1</cp:revision>
  <dcterms:created xsi:type="dcterms:W3CDTF">2020-04-01T14:50:00Z</dcterms:created>
  <dcterms:modified xsi:type="dcterms:W3CDTF">2020-04-01T14:51:00Z</dcterms:modified>
</cp:coreProperties>
</file>