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F63" w:rsidRDefault="00066F63" w:rsidP="00066F63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>Supplementary 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able</w:t>
      </w:r>
      <w:r>
        <w:rPr>
          <w:rFonts w:ascii="Times New Roman" w:hAnsi="Times New Roman" w:cs="Times New Roman" w:hint="eastAsia"/>
          <w:b/>
          <w:sz w:val="24"/>
          <w:szCs w:val="24"/>
          <w:lang w:val="en-GB"/>
        </w:rPr>
        <w:t>.</w:t>
      </w:r>
      <w:proofErr w:type="gramEnd"/>
      <w:r w:rsidRPr="006025F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0332C">
        <w:rPr>
          <w:rFonts w:ascii="Times New Roman" w:hAnsi="Times New Roman" w:cs="Times New Roman"/>
          <w:sz w:val="24"/>
          <w:szCs w:val="24"/>
          <w:lang w:val="en-GB"/>
        </w:rPr>
        <w:t>Newcastle-Ottawa Quality Assessment Scale of studies included in this review</w:t>
      </w:r>
    </w:p>
    <w:tbl>
      <w:tblPr>
        <w:tblW w:w="8875" w:type="dxa"/>
        <w:tblInd w:w="9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43"/>
        <w:gridCol w:w="2343"/>
        <w:gridCol w:w="443"/>
        <w:gridCol w:w="443"/>
        <w:gridCol w:w="443"/>
        <w:gridCol w:w="443"/>
        <w:gridCol w:w="400"/>
        <w:gridCol w:w="443"/>
        <w:gridCol w:w="443"/>
        <w:gridCol w:w="443"/>
        <w:gridCol w:w="688"/>
      </w:tblGrid>
      <w:tr w:rsidR="00066F63" w:rsidRPr="0020332C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07C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lang w:val="en-GB"/>
              </w:rPr>
              <w:t>First author.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CA07C9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lang w:val="en-GB"/>
              </w:rPr>
              <w:t>Year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S1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S2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S3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S4</w:t>
            </w:r>
          </w:p>
        </w:tc>
        <w:tc>
          <w:tcPr>
            <w:tcW w:w="400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O</w:t>
            </w: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O</w:t>
            </w: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O</w:t>
            </w: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  <w:tc>
          <w:tcPr>
            <w:tcW w:w="688" w:type="dxa"/>
            <w:shd w:val="clear" w:color="auto" w:fill="auto"/>
            <w:noWrap/>
            <w:vAlign w:val="center"/>
            <w:hideMark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Total score</w:t>
            </w:r>
          </w:p>
        </w:tc>
      </w:tr>
      <w:tr w:rsidR="00066F63" w:rsidRPr="0020332C" w:rsidTr="001D527E">
        <w:trPr>
          <w:trHeight w:val="330"/>
        </w:trPr>
        <w:tc>
          <w:tcPr>
            <w:tcW w:w="4686" w:type="dxa"/>
            <w:gridSpan w:val="2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Cross-sectional studies*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66F63" w:rsidRPr="0020332C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Diene</w:t>
            </w:r>
            <w:proofErr w:type="spellEnd"/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, E</w:t>
            </w:r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ab/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2012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0332C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Bogaerts</w:t>
            </w:r>
            <w:proofErr w:type="spellEnd"/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, S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0332C">
              <w:rPr>
                <w:rFonts w:ascii="Times New Roman" w:eastAsia="맑은 고딕" w:hAnsi="Times New Roman" w:cs="Times New Roman"/>
                <w:color w:val="000000"/>
                <w:szCs w:val="20"/>
              </w:rPr>
              <w:t>2013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McCanlies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EC.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2014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Sakuma, A</w:t>
            </w: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ab/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Fichera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GP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Fitch, T</w:t>
            </w: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ab/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Spence </w:t>
            </w: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Laschinger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HK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Giosan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C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Shamia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NA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Carmassi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C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2016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Shi, L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Geronazzo-Alman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L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Schenk, EJ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Sifaki-Pistolla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D.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Kerai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S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James, L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2018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Chatzea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VE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2018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Song, J. Y.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2018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Noda, Y.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2018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-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4686" w:type="dxa"/>
            <w:gridSpan w:val="2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Longitudinal studies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Cukor, J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Luft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BJ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Taymur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I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2014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5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Maslow, CB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Bromet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EJ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2015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lang w:val="en-GB"/>
              </w:rPr>
              <w:t>Kotov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lang w:val="en-GB"/>
              </w:rPr>
              <w:t>, R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  <w:lang w:val="en-GB"/>
              </w:rPr>
              <w:t>201</w:t>
            </w:r>
            <w:r w:rsidRPr="0025741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:lang w:val="en-GB"/>
              </w:rPr>
              <w:t>5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Yu, S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2016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7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de la </w:t>
            </w: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Hoz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RE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2016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8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Shah, R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57410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Mindlis</w:t>
            </w:r>
            <w:proofErr w:type="spellEnd"/>
            <w:r w:rsidRPr="00257410">
              <w:rPr>
                <w:rFonts w:ascii="Times New Roman" w:eastAsia="맑은 고딕" w:hAnsi="Times New Roman" w:cs="Times New Roman"/>
                <w:color w:val="000000"/>
                <w:szCs w:val="20"/>
              </w:rPr>
              <w:t>, I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57410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2017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57410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257410"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  <w:tr w:rsidR="00066F63" w:rsidRPr="0020332C" w:rsidTr="001D527E">
        <w:trPr>
          <w:trHeight w:val="330"/>
        </w:trPr>
        <w:tc>
          <w:tcPr>
            <w:tcW w:w="23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proofErr w:type="spellStart"/>
            <w:r w:rsidRPr="00590737">
              <w:rPr>
                <w:rFonts w:ascii="Times New Roman" w:eastAsia="맑은 고딕" w:hAnsi="Times New Roman" w:cs="Times New Roman"/>
                <w:color w:val="000000"/>
                <w:szCs w:val="20"/>
              </w:rPr>
              <w:t>Hunnicutt</w:t>
            </w:r>
            <w:proofErr w:type="spellEnd"/>
            <w:r w:rsidRPr="00590737">
              <w:rPr>
                <w:rFonts w:ascii="Times New Roman" w:eastAsia="맑은 고딕" w:hAnsi="Times New Roman" w:cs="Times New Roman"/>
                <w:color w:val="000000"/>
                <w:szCs w:val="20"/>
              </w:rPr>
              <w:t>-Ferguson, K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066F63" w:rsidRPr="0020332C" w:rsidRDefault="00066F63" w:rsidP="001D527E">
            <w:pPr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2018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00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43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 w:rsidR="00066F63" w:rsidRPr="0020332C" w:rsidRDefault="00066F63" w:rsidP="001D527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6</w:t>
            </w:r>
          </w:p>
        </w:tc>
      </w:tr>
    </w:tbl>
    <w:p w:rsidR="00066F63" w:rsidRDefault="00066F63" w:rsidP="00066F63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  <w:lang w:val="en-GB"/>
        </w:rPr>
      </w:pPr>
      <w:r>
        <w:rPr>
          <w:rFonts w:ascii="Times New Roman" w:eastAsia="맑은 고딕" w:hAnsi="Times New Roman" w:cs="Times New Roman" w:hint="eastAsia"/>
          <w:color w:val="000000"/>
          <w:kern w:val="0"/>
          <w:szCs w:val="20"/>
          <w:lang w:val="en-GB"/>
        </w:rPr>
        <w:t>S: selection, C: comparability, O: outcome</w:t>
      </w:r>
    </w:p>
    <w:p w:rsidR="00066F63" w:rsidRPr="00CA07C9" w:rsidRDefault="00066F63" w:rsidP="00066F63">
      <w:pPr>
        <w:widowControl/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/>
          <w:kern w:val="0"/>
          <w:szCs w:val="20"/>
          <w:lang w:val="en-GB"/>
        </w:rPr>
      </w:pPr>
      <w:r>
        <w:rPr>
          <w:rFonts w:ascii="Times New Roman" w:eastAsia="맑은 고딕" w:hAnsi="Times New Roman" w:cs="Times New Roman" w:hint="eastAsia"/>
          <w:color w:val="000000" w:themeColor="text1"/>
          <w:kern w:val="0"/>
          <w:szCs w:val="20"/>
          <w:lang w:val="en-GB"/>
        </w:rPr>
        <w:t>* M</w:t>
      </w:r>
      <w:r w:rsidRPr="00C10DEE">
        <w:rPr>
          <w:rFonts w:ascii="Times New Roman" w:eastAsia="맑은 고딕" w:hAnsi="Times New Roman" w:cs="Times New Roman"/>
          <w:color w:val="000000" w:themeColor="text1"/>
          <w:kern w:val="0"/>
          <w:szCs w:val="20"/>
          <w:lang w:val="en-GB"/>
        </w:rPr>
        <w:t xml:space="preserve">odified </w:t>
      </w:r>
      <w:r>
        <w:rPr>
          <w:rFonts w:ascii="Times New Roman" w:eastAsia="맑은 고딕" w:hAnsi="Times New Roman" w:cs="Times New Roman" w:hint="eastAsia"/>
          <w:color w:val="000000" w:themeColor="text1"/>
          <w:kern w:val="0"/>
          <w:szCs w:val="20"/>
          <w:lang w:val="en-GB"/>
        </w:rPr>
        <w:t xml:space="preserve">version of </w:t>
      </w:r>
      <w:r w:rsidRPr="00C10DEE">
        <w:rPr>
          <w:rFonts w:ascii="Times New Roman" w:eastAsia="맑은 고딕" w:hAnsi="Times New Roman" w:cs="Times New Roman"/>
          <w:color w:val="000000" w:themeColor="text1"/>
          <w:kern w:val="0"/>
          <w:szCs w:val="20"/>
          <w:lang w:val="en-GB"/>
        </w:rPr>
        <w:t>the Newcastle-Ottawa scale</w:t>
      </w:r>
      <w:r>
        <w:rPr>
          <w:rFonts w:ascii="Times New Roman" w:eastAsia="맑은 고딕" w:hAnsi="Times New Roman" w:cs="Times New Roman" w:hint="eastAsia"/>
          <w:color w:val="000000" w:themeColor="text1"/>
          <w:kern w:val="0"/>
          <w:szCs w:val="20"/>
          <w:lang w:val="en-GB"/>
        </w:rPr>
        <w:t xml:space="preserve"> was used in the cross-sectional studies</w:t>
      </w:r>
      <w:bookmarkStart w:id="0" w:name="_GoBack"/>
      <w:bookmarkEnd w:id="0"/>
    </w:p>
    <w:sectPr w:rsidR="00066F63" w:rsidRPr="00CA07C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63"/>
    <w:rsid w:val="00066F63"/>
    <w:rsid w:val="00257410"/>
    <w:rsid w:val="007D55B9"/>
    <w:rsid w:val="007E6EE2"/>
    <w:rsid w:val="00E1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F6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2020-04-18T15:29:00Z</dcterms:created>
  <dcterms:modified xsi:type="dcterms:W3CDTF">2020-04-18T15:30:00Z</dcterms:modified>
</cp:coreProperties>
</file>