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87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72"/>
      </w:tblGrid>
      <w:tr w:rsidR="00670C15" w:rsidRPr="00BF1808" w:rsidTr="000116F0">
        <w:trPr>
          <w:jc w:val="center"/>
        </w:trPr>
        <w:tc>
          <w:tcPr>
            <w:tcW w:w="8878" w:type="dxa"/>
            <w:gridSpan w:val="11"/>
            <w:tcBorders>
              <w:top w:val="nil"/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bookmarkStart w:id="0" w:name="_Hlk32962610"/>
            <w:r w:rsidRPr="00537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Additional file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bookmarkEnd w:id="0"/>
            <w:r w:rsidRPr="00BF1808">
              <w:rPr>
                <w:rFonts w:ascii="Times New Roman" w:hAnsi="Times New Roman" w:cs="Times New Roman"/>
                <w:sz w:val="20"/>
                <w:szCs w:val="20"/>
              </w:rPr>
              <w:t xml:space="preserve"> Table of literature quality evaluation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Study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Item (1)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Item (2)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Item (3)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Item (4)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Item (5)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Item (6)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Item (7)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Item (8)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Item (9)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Score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Craig et al(1992)[1]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Craig et al(2000)[2]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Qiu</w:t>
            </w:r>
            <w:proofErr w:type="spellEnd"/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al(2000)[3]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 et al(2001)[4]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Wang et al(2001)[5]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Schantz et al(2003)[6]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Shi et al(2004)[7-1]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Shi et al(2004)[7-2]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 et al(2005)[8]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 et al(2005)[9]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Wang et al(2006)[10]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Wang et al(2006)[11]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</w:rPr>
              <w:t>Yang et al(2006)[12]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Yang et al(2006)[13]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Wu et al(2007)[14]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Wu et al(2007)[15]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 et al(2009)[16]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Wang et al(2009)[17]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 et al(2010)[18]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Shi et al(2013)[19]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Dao et al(2015)[20]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Feng et al(2015)[21]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 et al(2015)[22]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Qi et al(2015)[23]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</w:rPr>
              <w:t>Wang et al(2015)[24]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Yang et al(2015)[25]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 et al(2016)[26]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Baima et al(2018)[27]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Bianyang</w:t>
            </w:r>
            <w:proofErr w:type="spellEnd"/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al(2018)[28]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Chen et al(2018)[29]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Danzhen</w:t>
            </w:r>
            <w:proofErr w:type="spellEnd"/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al(2018)[30]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Gongsang</w:t>
            </w:r>
            <w:proofErr w:type="spellEnd"/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al(2018)[31]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Wang et al(2018)[32]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</w:rPr>
              <w:t>Wu et al(2018)[33-1]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</w:rPr>
              <w:t>Wu et al(2018)[33-2]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</w:rPr>
              <w:t>Wu et al(2018)[33-3]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</w:rPr>
              <w:t>Wu et al(2018)[33-4]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</w:rPr>
              <w:t>Wu et al(2018)[33-5]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hAnsi="Times New Roman" w:cs="Times New Roman"/>
                <w:sz w:val="20"/>
                <w:szCs w:val="20"/>
              </w:rPr>
              <w:t>Wu et al(2018)[33-6]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vAlign w:val="center"/>
          </w:tcPr>
          <w:p w:rsidR="00670C15" w:rsidRPr="00BF1808" w:rsidRDefault="00670C15" w:rsidP="000116F0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Xiao et al(2018)[34]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4</w:t>
            </w:r>
          </w:p>
        </w:tc>
      </w:tr>
      <w:tr w:rsidR="00670C15" w:rsidRPr="00BF1808" w:rsidTr="000116F0">
        <w:trPr>
          <w:jc w:val="center"/>
        </w:trPr>
        <w:tc>
          <w:tcPr>
            <w:tcW w:w="2698" w:type="dxa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Giraudoux et al(2019)[35]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670C15" w:rsidRPr="00BF1808" w:rsidRDefault="00670C15" w:rsidP="000116F0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F1808">
              <w:rPr>
                <w:rFonts w:ascii="Times New Roman" w:eastAsia="DengXian" w:hAnsi="Times New Roman" w:cs="Times New Roman"/>
                <w:sz w:val="20"/>
                <w:szCs w:val="20"/>
              </w:rPr>
              <w:t>4</w:t>
            </w:r>
          </w:p>
        </w:tc>
      </w:tr>
    </w:tbl>
    <w:p w:rsidR="00F10146" w:rsidRDefault="00F10146">
      <w:bookmarkStart w:id="1" w:name="_GoBack"/>
      <w:bookmarkEnd w:id="1"/>
    </w:p>
    <w:sectPr w:rsidR="00F101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15"/>
    <w:rsid w:val="002D0D73"/>
    <w:rsid w:val="0047260B"/>
    <w:rsid w:val="00670C15"/>
    <w:rsid w:val="00F1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C15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C15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C15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C15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1451</Characters>
  <Application>Microsoft Office Word</Application>
  <DocSecurity>0</DocSecurity>
  <Lines>290</Lines>
  <Paragraphs>311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2020-05-29T14:04:00Z</dcterms:created>
  <dcterms:modified xsi:type="dcterms:W3CDTF">2020-05-29T14:04:00Z</dcterms:modified>
</cp:coreProperties>
</file>