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1FCE9F" w14:textId="7377D95F" w:rsidR="0087561C" w:rsidRDefault="0087561C" w:rsidP="00D96581">
      <w:pPr>
        <w:pStyle w:val="Overskrift1"/>
        <w:rPr>
          <w:lang w:val="en-US"/>
        </w:rPr>
      </w:pPr>
    </w:p>
    <w:tbl>
      <w:tblPr>
        <w:tblW w:w="150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40"/>
        <w:gridCol w:w="1200"/>
        <w:gridCol w:w="700"/>
        <w:gridCol w:w="737"/>
        <w:gridCol w:w="469"/>
        <w:gridCol w:w="624"/>
        <w:gridCol w:w="597"/>
        <w:gridCol w:w="737"/>
        <w:gridCol w:w="469"/>
        <w:gridCol w:w="530"/>
        <w:gridCol w:w="597"/>
        <w:gridCol w:w="720"/>
        <w:gridCol w:w="420"/>
        <w:gridCol w:w="620"/>
        <w:gridCol w:w="680"/>
        <w:gridCol w:w="737"/>
        <w:gridCol w:w="560"/>
      </w:tblGrid>
      <w:tr w:rsidR="00C60C69" w:rsidRPr="0058102F" w14:paraId="34EDAA5C" w14:textId="77777777" w:rsidTr="00C60C69">
        <w:trPr>
          <w:trHeight w:val="300"/>
        </w:trPr>
        <w:tc>
          <w:tcPr>
            <w:tcW w:w="15037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0576AD94" w14:textId="57DB09D8" w:rsidR="00C60C69" w:rsidRPr="00400235" w:rsidRDefault="00C60C69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BF3A5D">
              <w:rPr>
                <w:sz w:val="24"/>
                <w:szCs w:val="24"/>
                <w:lang w:val="en-US"/>
              </w:rPr>
              <w:t xml:space="preserve">Additional File 1, Table A:  </w:t>
            </w:r>
            <w:r w:rsidRPr="0040065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Associations between unit-level downsizing and sickness absence – moderation effects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, including control variables and all moderators </w:t>
            </w:r>
            <w:r w:rsidRPr="0040065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</w:p>
        </w:tc>
      </w:tr>
      <w:tr w:rsidR="00BF3A5D" w:rsidRPr="00BE4BC0" w14:paraId="62E73F6B" w14:textId="77777777" w:rsidTr="00C60C69">
        <w:trPr>
          <w:trHeight w:val="300"/>
        </w:trPr>
        <w:tc>
          <w:tcPr>
            <w:tcW w:w="4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20AA591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</w:p>
        </w:tc>
        <w:tc>
          <w:tcPr>
            <w:tcW w:w="26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3163B56A" w14:textId="45F0835F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F845A3">
              <w:rPr>
                <w:rFonts w:ascii="Calibri" w:eastAsia="Times New Roman" w:hAnsi="Calibri" w:cs="Calibri"/>
                <w:b/>
                <w:color w:val="000000"/>
                <w:lang w:eastAsia="nb-NO"/>
              </w:rPr>
              <w:t>Model 1</w:t>
            </w:r>
            <w:r w:rsidRPr="00F845A3">
              <w:rPr>
                <w:rFonts w:ascii="Calibri" w:eastAsia="Times New Roman" w:hAnsi="Calibri" w:cs="Calibri"/>
                <w:b/>
                <w:color w:val="000000"/>
                <w:vertAlign w:val="superscript"/>
                <w:lang w:eastAsia="nb-NO"/>
              </w:rPr>
              <w:t>a</w:t>
            </w:r>
          </w:p>
        </w:tc>
        <w:tc>
          <w:tcPr>
            <w:tcW w:w="4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593382F7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  <w:tc>
          <w:tcPr>
            <w:tcW w:w="19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41D2B58C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  <w:tc>
          <w:tcPr>
            <w:tcW w:w="4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4B8B8C1B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  <w:tc>
          <w:tcPr>
            <w:tcW w:w="18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4A90E9AC" w14:textId="6905F89D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nb-NO"/>
              </w:rPr>
              <w:t>Model 3</w:t>
            </w:r>
            <w:r>
              <w:rPr>
                <w:rFonts w:ascii="Calibri" w:eastAsia="Times New Roman" w:hAnsi="Calibri" w:cs="Calibri"/>
                <w:b/>
                <w:color w:val="000000"/>
                <w:vertAlign w:val="superscript"/>
                <w:lang w:eastAsia="nb-NO"/>
              </w:rPr>
              <w:t>b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346149AC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  <w:tc>
          <w:tcPr>
            <w:tcW w:w="20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0EF99FC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2F317DD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</w:tr>
      <w:tr w:rsidR="00BF3A5D" w:rsidRPr="00BE4BC0" w14:paraId="7DB28817" w14:textId="77777777" w:rsidTr="0058102F">
        <w:trPr>
          <w:trHeight w:val="300"/>
        </w:trPr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8566C7C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</w:p>
        </w:tc>
        <w:tc>
          <w:tcPr>
            <w:tcW w:w="2637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169B183C" w14:textId="36ECBD89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F845A3">
              <w:rPr>
                <w:rFonts w:ascii="Calibri" w:eastAsia="Times New Roman" w:hAnsi="Calibri" w:cs="Calibri"/>
                <w:b/>
                <w:color w:val="000000"/>
                <w:lang w:eastAsia="nb-NO"/>
              </w:rPr>
              <w:t>Short-term SA</w:t>
            </w:r>
          </w:p>
        </w:tc>
        <w:tc>
          <w:tcPr>
            <w:tcW w:w="469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56FD78B5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  <w:tc>
          <w:tcPr>
            <w:tcW w:w="1958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377983BD" w14:textId="7B896E62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F845A3">
              <w:rPr>
                <w:rFonts w:ascii="Calibri" w:eastAsia="Times New Roman" w:hAnsi="Calibri" w:cs="Calibri"/>
                <w:b/>
                <w:color w:val="000000"/>
                <w:lang w:eastAsia="nb-NO"/>
              </w:rPr>
              <w:t>Long-term SA</w:t>
            </w:r>
          </w:p>
        </w:tc>
        <w:tc>
          <w:tcPr>
            <w:tcW w:w="469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4BBFB8DC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  <w:tc>
          <w:tcPr>
            <w:tcW w:w="1847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18AAB9F5" w14:textId="770D3765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F845A3">
              <w:rPr>
                <w:rFonts w:ascii="Calibri" w:eastAsia="Times New Roman" w:hAnsi="Calibri" w:cs="Calibri"/>
                <w:b/>
                <w:color w:val="000000"/>
                <w:lang w:eastAsia="nb-NO"/>
              </w:rPr>
              <w:t>Short-term SA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68AC9E81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  <w:tc>
          <w:tcPr>
            <w:tcW w:w="2037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49A55E5E" w14:textId="625CAD98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F845A3">
              <w:rPr>
                <w:rFonts w:ascii="Calibri" w:eastAsia="Times New Roman" w:hAnsi="Calibri" w:cs="Calibri"/>
                <w:b/>
                <w:color w:val="000000"/>
                <w:lang w:eastAsia="nb-NO"/>
              </w:rPr>
              <w:t>Long-term SA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68220F51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</w:tr>
      <w:tr w:rsidR="00BF3A5D" w:rsidRPr="00BE4BC0" w14:paraId="739BE48F" w14:textId="77777777" w:rsidTr="0058102F">
        <w:trPr>
          <w:trHeight w:val="300"/>
        </w:trPr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1FC5A2D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</w:p>
        </w:tc>
        <w:tc>
          <w:tcPr>
            <w:tcW w:w="263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204AC4F" w14:textId="055B0240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color w:val="000000"/>
              </w:rPr>
              <w:t>(˂=8 days)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8531157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  <w:tc>
          <w:tcPr>
            <w:tcW w:w="195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B2130B2" w14:textId="4F27D485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color w:val="000000"/>
              </w:rPr>
              <w:t>(&gt;=9 days)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6355CE7D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  <w:tc>
          <w:tcPr>
            <w:tcW w:w="18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0AACBD60" w14:textId="73383969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color w:val="000000"/>
              </w:rPr>
              <w:t>(˂=8 days)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FE9C592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  <w:tc>
          <w:tcPr>
            <w:tcW w:w="203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4284931" w14:textId="0EEA9B65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color w:val="000000"/>
              </w:rPr>
              <w:t>(&gt;=9 days)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688C90CD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</w:tr>
      <w:tr w:rsidR="00BF3A5D" w:rsidRPr="00BE4BC0" w14:paraId="1118BB9A" w14:textId="77777777" w:rsidTr="0058102F">
        <w:trPr>
          <w:trHeight w:val="300"/>
        </w:trPr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D967210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FA2D290" w14:textId="65B5AD9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b/>
                <w:bCs/>
                <w:color w:val="000000"/>
                <w:lang w:val="fr-FR"/>
              </w:rPr>
              <w:t>OR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C95C42A" w14:textId="2C7155F8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b/>
                <w:bCs/>
                <w:color w:val="000000"/>
              </w:rPr>
              <w:t>95% CI</w:t>
            </w:r>
          </w:p>
        </w:tc>
        <w:tc>
          <w:tcPr>
            <w:tcW w:w="4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8937C76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D1AA8C9" w14:textId="71C028A2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b/>
                <w:bCs/>
                <w:color w:val="000000"/>
                <w:lang w:val="fr-FR"/>
              </w:rPr>
              <w:t>OR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D3ECAAE" w14:textId="033D989A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b/>
                <w:bCs/>
                <w:color w:val="000000"/>
              </w:rPr>
              <w:t>95% CI</w:t>
            </w:r>
          </w:p>
        </w:tc>
        <w:tc>
          <w:tcPr>
            <w:tcW w:w="4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CF28179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391DEE5" w14:textId="0A1A350F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b/>
                <w:bCs/>
                <w:color w:val="000000"/>
                <w:lang w:val="fr-FR"/>
              </w:rPr>
              <w:t>OR</w:t>
            </w: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CE3A3B" w14:textId="2A7243E3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b/>
                <w:bCs/>
                <w:color w:val="000000"/>
              </w:rPr>
              <w:t>95% CI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29C9D83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D536748" w14:textId="18F09245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b/>
                <w:bCs/>
                <w:color w:val="000000"/>
                <w:lang w:val="fr-FR"/>
              </w:rPr>
              <w:t>OR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9F8FAF5" w14:textId="60282BB1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b/>
                <w:bCs/>
                <w:color w:val="000000"/>
              </w:rPr>
              <w:t>95% CI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FC058B9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</w:tr>
      <w:tr w:rsidR="00BF3A5D" w:rsidRPr="00BE4BC0" w14:paraId="152C5B1A" w14:textId="77777777" w:rsidTr="0058102F">
        <w:trPr>
          <w:trHeight w:val="300"/>
        </w:trPr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7931F7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val="en-US" w:eastAsia="nb-NO"/>
              </w:rPr>
              <w:t>Unit-level downsizing next quarter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7E8ACD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0,79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9FAB8C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(0,73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84E1DE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- 0,85)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D9CA7B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***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399970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0,94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C045D7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(0,85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440F04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- 1,04)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00D1FD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ns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16DA77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0,97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C7B7EF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(0,62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E82837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- 1,53)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5B7808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ns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18B1A2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0,89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636ED0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(0,47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9F0F08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- 1,69)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108E36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ns</w:t>
            </w:r>
          </w:p>
        </w:tc>
      </w:tr>
      <w:tr w:rsidR="00BF3A5D" w:rsidRPr="00BE4BC0" w14:paraId="7BDCA68C" w14:textId="77777777" w:rsidTr="0058102F">
        <w:trPr>
          <w:trHeight w:val="300"/>
        </w:trPr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AFB1BC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val="en-US" w:eastAsia="nb-NO"/>
              </w:rPr>
              <w:t>Unit-level downsizing this quarter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426977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0,99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D4D0DA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(0,92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5CEDC6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- 1,07)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1A8FB6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ns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07F73B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0,95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A48287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(0,86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3044B1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- 1,05)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C8175C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ns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39B731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1,00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35ACF0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(0,65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3860BC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- 1,54)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E3D533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ns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76FB9E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0,51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9F9A10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(0,27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E64476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- 0,95)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DD24E1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*</w:t>
            </w:r>
          </w:p>
        </w:tc>
      </w:tr>
      <w:tr w:rsidR="00BF3A5D" w:rsidRPr="00BE4BC0" w14:paraId="24A7312D" w14:textId="77777777" w:rsidTr="0058102F">
        <w:trPr>
          <w:trHeight w:val="300"/>
        </w:trPr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EE4EC1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val="en-US" w:eastAsia="nb-NO"/>
              </w:rPr>
              <w:t>Unit-level downsizing previous quarter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5032BC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1,14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B70A00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(1,05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076238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- 1,24)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4FBC02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***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EC855F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1,05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C575E2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(0,94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486048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- 1,17)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A26353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ns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DA0A80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1,13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D18420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(0,71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C69F3C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- 1,79)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D79D69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ns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BE8C19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2,29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119BCE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(1,22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93306F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- 4,30)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B6033E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*</w:t>
            </w:r>
          </w:p>
        </w:tc>
      </w:tr>
      <w:tr w:rsidR="00BF3A5D" w:rsidRPr="00BE4BC0" w14:paraId="2CE4D164" w14:textId="77777777" w:rsidTr="0058102F">
        <w:trPr>
          <w:trHeight w:val="300"/>
        </w:trPr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16420C" w14:textId="7BD2D59B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Temporary contract (TC)</w:t>
            </w:r>
            <w:r w:rsidR="0058102F">
              <w:rPr>
                <w:rFonts w:ascii="Calibri" w:eastAsia="Times New Roman" w:hAnsi="Calibri" w:cs="Calibri"/>
                <w:color w:val="000000"/>
                <w:lang w:eastAsia="nb-NO"/>
              </w:rPr>
              <w:t xml:space="preserve"> (scale 0-1)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F090C4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0,94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EE70D7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(0,90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6BC671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- 0,98)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A8AAD4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***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AE4F53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0,58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25E17F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(0,55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487D69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- 0,62)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FFE86F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***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29B95E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0,97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B8F32A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(0,92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554596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- 1,02)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5B4F39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ns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FB45B3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0,65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ADD7F1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(0,61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421264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- 0,70)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C857FF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***</w:t>
            </w:r>
          </w:p>
        </w:tc>
      </w:tr>
      <w:tr w:rsidR="00BF3A5D" w:rsidRPr="00BE4BC0" w14:paraId="42632644" w14:textId="77777777" w:rsidTr="0058102F">
        <w:trPr>
          <w:trHeight w:val="300"/>
        </w:trPr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41B7A0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val="en-US" w:eastAsia="nb-NO"/>
              </w:rPr>
              <w:t>Unit-level downsizing next quarter X TC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2E6E36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0,64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46D579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(0,56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786438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- 0,74)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A962FB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***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46F839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0,83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AD7B29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(0,67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5A93F5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- 1,03)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EB0376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ns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7E7556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0,78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68377D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(0,65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2588AE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- 0,93)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F965FC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**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CA483E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0,94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42483D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(0,71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DA4492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- 1,23)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856AE8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ns</w:t>
            </w:r>
          </w:p>
        </w:tc>
      </w:tr>
      <w:tr w:rsidR="00BF3A5D" w:rsidRPr="00BE4BC0" w14:paraId="1E8C3692" w14:textId="77777777" w:rsidTr="0058102F">
        <w:trPr>
          <w:trHeight w:val="300"/>
        </w:trPr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BFCC54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val="en-US" w:eastAsia="nb-NO"/>
              </w:rPr>
              <w:t>Unit-level downsizing this quarter X TC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0E9340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0,99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33C4E9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(0,86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15DD22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- 1,13)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D14DEC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ns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A73825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0,97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219C02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(0,78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6AFE3F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- 1,22)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A8AB1A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ns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1296D7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1,11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319770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(0,94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8B7BA8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- 1,32)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1398F3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ns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DF6F9B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1,20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C9522B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(0,92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6212B1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- 1,58)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73C653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ns</w:t>
            </w:r>
          </w:p>
        </w:tc>
      </w:tr>
      <w:tr w:rsidR="00BF3A5D" w:rsidRPr="00BE4BC0" w14:paraId="30DF4F4A" w14:textId="77777777" w:rsidTr="0058102F">
        <w:trPr>
          <w:trHeight w:val="300"/>
        </w:trPr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163F68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val="en-US" w:eastAsia="nb-NO"/>
              </w:rPr>
              <w:t>Unit-level downsizing previous quarter X TC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8B2D61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1,03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58CFB5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(0,87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253B0E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- 1,22)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575BEE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ns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6E9D1D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0,75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8E51B4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(0,57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E13D15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- 1,00)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F12E8A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*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E659FC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1,08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16D863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(0,89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781E83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- 1,32)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376B8C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ns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25992D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0,80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72197C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(0,58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485E1F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- 1,12)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4FAE51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ns</w:t>
            </w:r>
          </w:p>
        </w:tc>
      </w:tr>
      <w:tr w:rsidR="00BF3A5D" w:rsidRPr="00BE4BC0" w14:paraId="5D921421" w14:textId="77777777" w:rsidTr="0058102F">
        <w:trPr>
          <w:trHeight w:val="300"/>
        </w:trPr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F19903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87B460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1F87C3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A84038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B49243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5C002A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7F0D58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2FCAC1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82032A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4F8964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5693FA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779EB6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106B21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EAC7FA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068660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5E18CB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EA10C3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BF3A5D" w:rsidRPr="00BE4BC0" w14:paraId="4BE25274" w14:textId="77777777" w:rsidTr="0058102F">
        <w:trPr>
          <w:trHeight w:val="300"/>
        </w:trPr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1B299A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val="en-US" w:eastAsia="nb-NO"/>
              </w:rPr>
              <w:t>Unit-level downsizing next quarter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17DD33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lang w:eastAsia="nb-NO"/>
              </w:rPr>
              <w:t>0,52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8DC8B8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lang w:eastAsia="nb-NO"/>
              </w:rPr>
              <w:t>(0,40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59F07E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lang w:eastAsia="nb-NO"/>
              </w:rPr>
              <w:t>- 0,66)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6BEDB7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lang w:eastAsia="nb-NO"/>
              </w:rPr>
              <w:t>***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8B3416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lang w:eastAsia="nb-NO"/>
              </w:rPr>
              <w:t>0,70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5A0915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lang w:eastAsia="nb-NO"/>
              </w:rPr>
              <w:t>(0,49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1B4358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lang w:eastAsia="nb-NO"/>
              </w:rPr>
              <w:t>- 1,01)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F36336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lang w:eastAsia="nb-NO"/>
              </w:rPr>
              <w:t>ns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2160A0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84DC47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0356E7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299DDC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99AE67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C48913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CB67B5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56615F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BF3A5D" w:rsidRPr="00BE4BC0" w14:paraId="43997702" w14:textId="77777777" w:rsidTr="0058102F">
        <w:trPr>
          <w:trHeight w:val="300"/>
        </w:trPr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81F6EB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val="en-US" w:eastAsia="nb-NO"/>
              </w:rPr>
              <w:t>Unit-level downsizing this quarter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EA79DA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lang w:eastAsia="nb-NO"/>
              </w:rPr>
              <w:t>1,18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5169EC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lang w:eastAsia="nb-NO"/>
              </w:rPr>
              <w:t>(0,93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5978BF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lang w:eastAsia="nb-NO"/>
              </w:rPr>
              <w:t>- 1,50)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7A1472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lang w:eastAsia="nb-NO"/>
              </w:rPr>
              <w:t>ns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6F4A2F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lang w:eastAsia="nb-NO"/>
              </w:rPr>
              <w:t>0,61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7DAEC8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lang w:eastAsia="nb-NO"/>
              </w:rPr>
              <w:t>(0,43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A73A52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lang w:eastAsia="nb-NO"/>
              </w:rPr>
              <w:t>- 0,87)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754BCE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lang w:eastAsia="nb-NO"/>
              </w:rPr>
              <w:t>**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C4D6A3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6B35D6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FD07B8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1DE16D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5E0CA8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185ED4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FA9DAA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7F7ADE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BF3A5D" w:rsidRPr="00BE4BC0" w14:paraId="3C4BD547" w14:textId="77777777" w:rsidTr="0058102F">
        <w:trPr>
          <w:trHeight w:val="300"/>
        </w:trPr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7751D4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val="en-US" w:eastAsia="nb-NO"/>
              </w:rPr>
              <w:t>Unit-level downsizing previous quarter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8B2482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lang w:eastAsia="nb-NO"/>
              </w:rPr>
              <w:t>1,31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0457AF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lang w:eastAsia="nb-NO"/>
              </w:rPr>
              <w:t>(1,01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A4A0DA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lang w:eastAsia="nb-NO"/>
              </w:rPr>
              <w:t>- 1,70)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BBA196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lang w:eastAsia="nb-NO"/>
              </w:rPr>
              <w:t>*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32E1E4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lang w:eastAsia="nb-NO"/>
              </w:rPr>
              <w:t>1,17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10BEF9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lang w:eastAsia="nb-NO"/>
              </w:rPr>
              <w:t>(0,81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7B1372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lang w:eastAsia="nb-NO"/>
              </w:rPr>
              <w:t>- 1,69)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A5F713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lang w:eastAsia="nb-NO"/>
              </w:rPr>
              <w:t>ns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28B7DC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22530E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D91BA5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0687CB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946483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E0F9D6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DD7783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3E9E4D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BF3A5D" w:rsidRPr="00BE4BC0" w14:paraId="17A4494C" w14:textId="77777777" w:rsidTr="0058102F">
        <w:trPr>
          <w:trHeight w:val="300"/>
        </w:trPr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41D9E9" w14:textId="378B06BF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Control</w:t>
            </w:r>
            <w:r w:rsidR="0058102F">
              <w:rPr>
                <w:rFonts w:ascii="Calibri" w:eastAsia="Times New Roman" w:hAnsi="Calibri" w:cs="Calibri"/>
                <w:color w:val="000000"/>
                <w:lang w:eastAsia="nb-NO"/>
              </w:rPr>
              <w:t xml:space="preserve"> (scale 0-4)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51A6AC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lang w:eastAsia="nb-NO"/>
              </w:rPr>
              <w:t>0,89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73E4F5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lang w:eastAsia="nb-NO"/>
              </w:rPr>
              <w:t>(0,85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2367FD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lang w:eastAsia="nb-NO"/>
              </w:rPr>
              <w:t>- 0,93)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593EB6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lang w:eastAsia="nb-NO"/>
              </w:rPr>
              <w:t>***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C791E1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lang w:eastAsia="nb-NO"/>
              </w:rPr>
              <w:t>0,90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341C56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lang w:eastAsia="nb-NO"/>
              </w:rPr>
              <w:t>(0,86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2FE08B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lang w:eastAsia="nb-NO"/>
              </w:rPr>
              <w:t>- 0,95)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C5EB0A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lang w:eastAsia="nb-NO"/>
              </w:rPr>
              <w:t>***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32DDAD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0,92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6EF204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(0,88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4757D3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- 0,97)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01015B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**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9DF9BE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0,93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82C744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(0,88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233BFF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- 0,98)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C15344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***</w:t>
            </w:r>
          </w:p>
        </w:tc>
      </w:tr>
      <w:tr w:rsidR="00BF3A5D" w:rsidRPr="00BE4BC0" w14:paraId="419323D3" w14:textId="77777777" w:rsidTr="0058102F">
        <w:trPr>
          <w:trHeight w:val="300"/>
        </w:trPr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9CAA2D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val="en-US" w:eastAsia="nb-NO"/>
              </w:rPr>
              <w:t>Unit-level downsizing next quarter X control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393159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lang w:eastAsia="nb-NO"/>
              </w:rPr>
              <w:t>1,15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271B99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lang w:eastAsia="nb-NO"/>
              </w:rPr>
              <w:t>(1,01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5A5E27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lang w:eastAsia="nb-NO"/>
              </w:rPr>
              <w:t>- 1,32)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DAC008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lang w:eastAsia="nb-NO"/>
              </w:rPr>
              <w:t>*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05D6C9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lang w:eastAsia="nb-NO"/>
              </w:rPr>
              <w:t>1,13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0DBBCD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lang w:eastAsia="nb-NO"/>
              </w:rPr>
              <w:t>(0,93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EA9F0F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lang w:eastAsia="nb-NO"/>
              </w:rPr>
              <w:t>- 1,37)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E4D864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lang w:eastAsia="nb-NO"/>
              </w:rPr>
              <w:t>ns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977251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1,11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0954E9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(0,97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0B2D0F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- 1,28)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CC7E0E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ns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0C9E41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1,06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1FDBD0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(0,87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4076E1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- 1,29)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1D780B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ns</w:t>
            </w:r>
          </w:p>
        </w:tc>
      </w:tr>
      <w:tr w:rsidR="00BF3A5D" w:rsidRPr="00BE4BC0" w14:paraId="72377718" w14:textId="77777777" w:rsidTr="0058102F">
        <w:trPr>
          <w:trHeight w:val="300"/>
        </w:trPr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D229CC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val="en-US" w:eastAsia="nb-NO"/>
              </w:rPr>
              <w:t>Unit-level downsizing this quarter X control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9A5046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lang w:eastAsia="nb-NO"/>
              </w:rPr>
              <w:t>0,94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066D1D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lang w:eastAsia="nb-NO"/>
              </w:rPr>
              <w:t>(0,83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94C9A6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lang w:eastAsia="nb-NO"/>
              </w:rPr>
              <w:t>- 1,07)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08D685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lang w:eastAsia="nb-NO"/>
              </w:rPr>
              <w:t>ns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1A97D7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lang w:eastAsia="nb-NO"/>
              </w:rPr>
              <w:t>1,28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3FDFAF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lang w:eastAsia="nb-NO"/>
              </w:rPr>
              <w:t>(1,06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750879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lang w:eastAsia="nb-NO"/>
              </w:rPr>
              <w:t>- 1,53)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D30A3D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lang w:eastAsia="nb-NO"/>
              </w:rPr>
              <w:t>*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916F2B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0,96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62B9BC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(0,84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7C3778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- 1,10)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68A5B9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ns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AA8DB7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1,23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0B6159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(1,02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A27231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- 1,49)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0399FE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*</w:t>
            </w:r>
          </w:p>
        </w:tc>
      </w:tr>
      <w:tr w:rsidR="00BF3A5D" w:rsidRPr="00BE4BC0" w14:paraId="4EED27AD" w14:textId="77777777" w:rsidTr="0058102F">
        <w:trPr>
          <w:trHeight w:val="300"/>
        </w:trPr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E0BB0B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val="en-US" w:eastAsia="nb-NO"/>
              </w:rPr>
              <w:t>Unit-level downsizing previous quarter X control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74816B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lang w:eastAsia="nb-NO"/>
              </w:rPr>
              <w:t>0,96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95B958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lang w:eastAsia="nb-NO"/>
              </w:rPr>
              <w:t>(0,84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F425C9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lang w:eastAsia="nb-NO"/>
              </w:rPr>
              <w:t>- 1,10)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5A4810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lang w:eastAsia="nb-NO"/>
              </w:rPr>
              <w:t>ns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8B88EC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lang w:eastAsia="nb-NO"/>
              </w:rPr>
              <w:t>0,94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1089EB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lang w:eastAsia="nb-NO"/>
              </w:rPr>
              <w:t>(0,78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87E174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lang w:eastAsia="nb-NO"/>
              </w:rPr>
              <w:t>- 1,14)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E0D3F6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lang w:eastAsia="nb-NO"/>
              </w:rPr>
              <w:t>ns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F7C645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0,96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7E39F4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(0,83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822D45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- 1,11)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0F6B8F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ns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9E2F54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0,96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8A9650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(0,79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B54B03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- 1,18)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0B84A9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ns</w:t>
            </w:r>
          </w:p>
        </w:tc>
      </w:tr>
      <w:tr w:rsidR="00BF3A5D" w:rsidRPr="00BE4BC0" w14:paraId="086E76E8" w14:textId="77777777" w:rsidTr="0058102F">
        <w:trPr>
          <w:trHeight w:val="300"/>
        </w:trPr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180158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F88394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DCB348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D6CE4A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B4AD8C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72A454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172DDD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476128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672E9F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379B2F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492707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6AFFEC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E8EC69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C22C4B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2A2345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97E8BA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C81F88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BF3A5D" w:rsidRPr="00BE4BC0" w14:paraId="635A82BD" w14:textId="77777777" w:rsidTr="0058102F">
        <w:trPr>
          <w:trHeight w:val="300"/>
        </w:trPr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D4553C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val="en-US" w:eastAsia="nb-NO"/>
              </w:rPr>
              <w:t>Unit-level downsizing next quarter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D6A60E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1,14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AD36F6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(0,75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2246F8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- 1,73)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097C7F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ns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F9FD42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0,98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75C71D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(0,54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645A03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- 1,77)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DDDA97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ns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30BC50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B5247A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4526E0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F12EF3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A2F65F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D26909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1465E6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95E40B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BF3A5D" w:rsidRPr="00BE4BC0" w14:paraId="1C8CAE37" w14:textId="77777777" w:rsidTr="0058102F">
        <w:trPr>
          <w:trHeight w:val="300"/>
        </w:trPr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567988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val="en-US" w:eastAsia="nb-NO"/>
              </w:rPr>
              <w:t>Unit-level downsizing this quarter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812D52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0,97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B49799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(0,65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28CF9A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- 1,46)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B12D13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ns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1AFB7C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0,64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2E85C2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(0,36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CE48C8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- 1,15)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CAEA50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ns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D75D5E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25BF82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30A87B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BC50C0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7295F7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EFF1C3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1A85D4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8CF480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BF3A5D" w:rsidRPr="00BE4BC0" w14:paraId="1EC24627" w14:textId="77777777" w:rsidTr="0058102F">
        <w:trPr>
          <w:trHeight w:val="300"/>
        </w:trPr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04340B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val="en-US" w:eastAsia="nb-NO"/>
              </w:rPr>
              <w:t>Unit-level downsizing previous quarter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4D6F73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1,12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B9665E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(0,73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990AF4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- 1,74)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45EE35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ns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D0509B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2,09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B10CA0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(1,17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3E0015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- 3,75)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961B0B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*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3E0160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C79A3E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74F23F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7E3DCC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156598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E751AF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35873C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91C86A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BF3A5D" w:rsidRPr="00BE4BC0" w14:paraId="483F55D4" w14:textId="77777777" w:rsidTr="0058102F">
        <w:trPr>
          <w:trHeight w:val="300"/>
        </w:trPr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0A1020" w14:textId="624532EF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Organizational commitment (OC)</w:t>
            </w:r>
            <w:r w:rsidR="0058102F">
              <w:rPr>
                <w:rFonts w:ascii="Calibri" w:eastAsia="Times New Roman" w:hAnsi="Calibri" w:cs="Calibri"/>
                <w:color w:val="000000"/>
                <w:lang w:eastAsia="nb-NO"/>
              </w:rPr>
              <w:t xml:space="preserve"> (scale 0-4)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1959D2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0,94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97779F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(0,90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D500A8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- 0,97)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86FB2E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**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5EFEDB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0,89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640E2B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(0,84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807625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- 0,94)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4119D8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***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7C5305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0,95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89AA2E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(0,91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52657F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- 0,99)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0CC194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*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6B4221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0,88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D4AD19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(0,83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01925E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- 0,93)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58E469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***</w:t>
            </w:r>
          </w:p>
        </w:tc>
      </w:tr>
      <w:tr w:rsidR="00BF3A5D" w:rsidRPr="00BE4BC0" w14:paraId="55420C8B" w14:textId="77777777" w:rsidTr="0058102F">
        <w:trPr>
          <w:trHeight w:val="300"/>
        </w:trPr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CC7D02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val="en-US" w:eastAsia="nb-NO"/>
              </w:rPr>
              <w:t>Unit-level downsizing next quarter X OC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E48B24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0,82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BAE6F9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(0,71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3BEB40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- 0,96)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BCB56A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*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888211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0,96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F2A8DB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(0,77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44BBDE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- 1,18)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E7F31C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ns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54FB5D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0,84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3C17F3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(0,72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6F6DD1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- 0,98)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D4A8AB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*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57755F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0,98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3EA1C4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(0,79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D0B765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- 1,22)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185358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ns</w:t>
            </w:r>
          </w:p>
        </w:tc>
      </w:tr>
      <w:tr w:rsidR="00BF3A5D" w:rsidRPr="00BE4BC0" w14:paraId="06CE23B7" w14:textId="77777777" w:rsidTr="0058102F">
        <w:trPr>
          <w:trHeight w:val="300"/>
        </w:trPr>
        <w:tc>
          <w:tcPr>
            <w:tcW w:w="464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E80577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val="en-US" w:eastAsia="nb-NO"/>
              </w:rPr>
              <w:t>Unit-level downsizing this quarter X OC</w:t>
            </w:r>
          </w:p>
        </w:tc>
        <w:tc>
          <w:tcPr>
            <w:tcW w:w="120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267F53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1,04</w:t>
            </w:r>
          </w:p>
        </w:tc>
        <w:tc>
          <w:tcPr>
            <w:tcW w:w="70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EF4581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(0,90</w:t>
            </w: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4A421A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- 1,19)</w:t>
            </w:r>
          </w:p>
        </w:tc>
        <w:tc>
          <w:tcPr>
            <w:tcW w:w="469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D6A9ED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ns</w:t>
            </w:r>
          </w:p>
        </w:tc>
        <w:tc>
          <w:tcPr>
            <w:tcW w:w="624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41B1B4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1,15</w:t>
            </w:r>
          </w:p>
        </w:tc>
        <w:tc>
          <w:tcPr>
            <w:tcW w:w="59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4B209A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(0,94</w:t>
            </w: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2EA875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- 1,42)</w:t>
            </w:r>
          </w:p>
        </w:tc>
        <w:tc>
          <w:tcPr>
            <w:tcW w:w="469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017BA7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ns</w:t>
            </w:r>
          </w:p>
        </w:tc>
        <w:tc>
          <w:tcPr>
            <w:tcW w:w="53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77465F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1,04</w:t>
            </w:r>
          </w:p>
        </w:tc>
        <w:tc>
          <w:tcPr>
            <w:tcW w:w="59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D38182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(0,90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1C0749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- 1,21)</w:t>
            </w:r>
          </w:p>
        </w:tc>
        <w:tc>
          <w:tcPr>
            <w:tcW w:w="42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5031B1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ns</w:t>
            </w:r>
          </w:p>
        </w:tc>
        <w:tc>
          <w:tcPr>
            <w:tcW w:w="62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8F39A7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1,09</w:t>
            </w:r>
          </w:p>
        </w:tc>
        <w:tc>
          <w:tcPr>
            <w:tcW w:w="68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A39A27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(0,89</w:t>
            </w: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5DA5E1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- 1,35)</w:t>
            </w:r>
          </w:p>
        </w:tc>
        <w:tc>
          <w:tcPr>
            <w:tcW w:w="56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B18F2B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ns</w:t>
            </w:r>
          </w:p>
        </w:tc>
      </w:tr>
      <w:tr w:rsidR="00BF3A5D" w:rsidRPr="00BE4BC0" w14:paraId="7A7C3951" w14:textId="77777777" w:rsidTr="0058102F">
        <w:trPr>
          <w:trHeight w:val="300"/>
        </w:trPr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D3CD4B6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val="en-US" w:eastAsia="nb-NO"/>
              </w:rPr>
              <w:t>Unit-level downsizing previous quarter X OC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1B90A8F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1,03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2D6CB85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(0,88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54A704E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- 1,20)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3C322A7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ns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015219F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0,78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5B7ADDD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(0,63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295B207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- 0,96)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3DB9FF7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*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3C6BA21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1,05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9DF8C96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(0,90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0210F11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- 1,23)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F4BB7FA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ns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6DD9928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0,79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E498999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(0,64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6309E7B" w14:textId="77777777" w:rsidR="00BF3A5D" w:rsidRPr="00BE4BC0" w:rsidRDefault="00BF3A5D" w:rsidP="00BE4B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- 0,98)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23C9DBD" w14:textId="77777777" w:rsidR="00BF3A5D" w:rsidRPr="00BE4BC0" w:rsidRDefault="00BF3A5D" w:rsidP="00BE4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BE4BC0">
              <w:rPr>
                <w:rFonts w:ascii="Calibri" w:eastAsia="Times New Roman" w:hAnsi="Calibri" w:cs="Calibri"/>
                <w:color w:val="000000"/>
                <w:lang w:eastAsia="nb-NO"/>
              </w:rPr>
              <w:t>*</w:t>
            </w:r>
          </w:p>
        </w:tc>
      </w:tr>
      <w:tr w:rsidR="00BF3A5D" w:rsidRPr="0058102F" w14:paraId="307C41ED" w14:textId="77777777" w:rsidTr="0058102F">
        <w:trPr>
          <w:trHeight w:val="300"/>
        </w:trPr>
        <w:tc>
          <w:tcPr>
            <w:tcW w:w="15037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14:paraId="62DF6D98" w14:textId="77777777" w:rsidR="00BF3A5D" w:rsidRDefault="00BF3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Logistic regression. Random effects analyses: random intercept for work-unit.</w:t>
            </w:r>
          </w:p>
        </w:tc>
      </w:tr>
      <w:tr w:rsidR="00BF3A5D" w:rsidRPr="0058102F" w14:paraId="754DA42B" w14:textId="77777777" w:rsidTr="0058102F">
        <w:trPr>
          <w:trHeight w:val="300"/>
        </w:trPr>
        <w:tc>
          <w:tcPr>
            <w:tcW w:w="15037" w:type="dxa"/>
            <w:gridSpan w:val="17"/>
            <w:shd w:val="clear" w:color="auto" w:fill="FFFFFF"/>
            <w:noWrap/>
            <w:vAlign w:val="center"/>
            <w:hideMark/>
          </w:tcPr>
          <w:p w14:paraId="29F9F58B" w14:textId="77777777" w:rsidR="00BF3A5D" w:rsidRDefault="00BF3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Abbreviations: SA = sickness absence; OR = odds ratio; CI = 95% confidence intervals; ns = not significant; TC = temporary contracts; OC = organizational commitment</w:t>
            </w:r>
          </w:p>
        </w:tc>
      </w:tr>
      <w:tr w:rsidR="00BF3A5D" w:rsidRPr="00F8009B" w14:paraId="1A7413C4" w14:textId="77777777" w:rsidTr="0058102F">
        <w:trPr>
          <w:trHeight w:val="300"/>
        </w:trPr>
        <w:tc>
          <w:tcPr>
            <w:tcW w:w="15037" w:type="dxa"/>
            <w:gridSpan w:val="17"/>
            <w:shd w:val="clear" w:color="auto" w:fill="FFFFFF"/>
            <w:noWrap/>
            <w:vAlign w:val="center"/>
            <w:hideMark/>
          </w:tcPr>
          <w:p w14:paraId="3E9FFB2F" w14:textId="6F6D2954" w:rsidR="00BF3A5D" w:rsidRDefault="00BF3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Significance: * p &lt; .05; ** p &lt; .01; *** p &lt; .001.</w:t>
            </w:r>
            <w:r w:rsidR="00F8009B">
              <w:rPr>
                <w:rFonts w:ascii="Calibri" w:hAnsi="Calibri" w:cs="Calibri"/>
                <w:color w:val="000000"/>
                <w:lang w:val="en-US"/>
              </w:rPr>
              <w:t xml:space="preserve">  </w:t>
            </w:r>
          </w:p>
        </w:tc>
      </w:tr>
      <w:tr w:rsidR="00BF3A5D" w:rsidRPr="0058102F" w14:paraId="5EB51DD1" w14:textId="77777777" w:rsidTr="0058102F">
        <w:trPr>
          <w:trHeight w:val="300"/>
        </w:trPr>
        <w:tc>
          <w:tcPr>
            <w:tcW w:w="15037" w:type="dxa"/>
            <w:gridSpan w:val="17"/>
            <w:shd w:val="clear" w:color="auto" w:fill="FFFFFF"/>
            <w:noWrap/>
            <w:vAlign w:val="center"/>
            <w:hideMark/>
          </w:tcPr>
          <w:p w14:paraId="722709F0" w14:textId="77777777" w:rsidR="00BF3A5D" w:rsidRDefault="00BF3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a Control variables not included</w:t>
            </w:r>
          </w:p>
        </w:tc>
      </w:tr>
      <w:tr w:rsidR="00BF3A5D" w:rsidRPr="0058102F" w14:paraId="6F0BE9FD" w14:textId="77777777" w:rsidTr="0058102F">
        <w:trPr>
          <w:trHeight w:val="300"/>
        </w:trPr>
        <w:tc>
          <w:tcPr>
            <w:tcW w:w="15037" w:type="dxa"/>
            <w:gridSpan w:val="17"/>
            <w:shd w:val="clear" w:color="auto" w:fill="FFFFFF"/>
            <w:noWrap/>
            <w:vAlign w:val="bottom"/>
            <w:hideMark/>
          </w:tcPr>
          <w:p w14:paraId="69F820B7" w14:textId="69BDEE16" w:rsidR="00BF3A5D" w:rsidRDefault="001E43A8" w:rsidP="005810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b</w:t>
            </w:r>
            <w:r w:rsidR="0058102F">
              <w:rPr>
                <w:rFonts w:ascii="Calibri" w:hAnsi="Calibri" w:cs="Calibri"/>
                <w:color w:val="000000"/>
                <w:lang w:val="en-US"/>
              </w:rPr>
              <w:t xml:space="preserve"> Control variables, and a</w:t>
            </w:r>
            <w:r w:rsidR="00BF3A5D">
              <w:rPr>
                <w:rFonts w:ascii="Calibri" w:hAnsi="Calibri" w:cs="Calibri"/>
                <w:color w:val="000000"/>
                <w:lang w:val="en-US"/>
              </w:rPr>
              <w:t>ll interactions included in the same analyses</w:t>
            </w:r>
            <w:r w:rsidR="0058102F">
              <w:rPr>
                <w:rFonts w:ascii="Calibri" w:hAnsi="Calibri" w:cs="Calibri"/>
                <w:color w:val="000000"/>
                <w:lang w:val="en-US"/>
              </w:rPr>
              <w:t xml:space="preserve">. </w:t>
            </w:r>
            <w:r w:rsidR="0058102F" w:rsidRPr="00BE4BC0">
              <w:rPr>
                <w:rFonts w:ascii="Calibri" w:hAnsi="Calibri" w:cs="Calibri"/>
                <w:color w:val="000000"/>
                <w:lang w:val="en-US"/>
              </w:rPr>
              <w:t xml:space="preserve">Control variables </w:t>
            </w:r>
            <w:r w:rsidR="0058102F">
              <w:rPr>
                <w:rFonts w:ascii="Calibri" w:hAnsi="Calibri" w:cs="Calibri"/>
                <w:color w:val="000000"/>
                <w:lang w:val="en-US"/>
              </w:rPr>
              <w:t xml:space="preserve">include </w:t>
            </w:r>
            <w:r w:rsidR="0058102F" w:rsidRPr="00BE4BC0">
              <w:rPr>
                <w:rFonts w:ascii="Calibri" w:hAnsi="Calibri" w:cs="Calibri"/>
                <w:color w:val="000000"/>
                <w:lang w:val="en-US"/>
              </w:rPr>
              <w:t>temporary contract, control, organizational commitment, salary, gender, age, multiple job</w:t>
            </w:r>
            <w:r w:rsidR="0058102F">
              <w:rPr>
                <w:rFonts w:ascii="Calibri" w:hAnsi="Calibri" w:cs="Calibri"/>
                <w:color w:val="000000"/>
                <w:lang w:val="en-US"/>
              </w:rPr>
              <w:t xml:space="preserve"> holder, position, nationality </w:t>
            </w:r>
          </w:p>
        </w:tc>
      </w:tr>
      <w:tr w:rsidR="00F8009B" w:rsidRPr="0058102F" w14:paraId="4B775F1B" w14:textId="77777777" w:rsidTr="0058102F">
        <w:trPr>
          <w:trHeight w:val="300"/>
        </w:trPr>
        <w:tc>
          <w:tcPr>
            <w:tcW w:w="15037" w:type="dxa"/>
            <w:gridSpan w:val="17"/>
            <w:shd w:val="clear" w:color="auto" w:fill="FFFFFF"/>
            <w:noWrap/>
            <w:vAlign w:val="bottom"/>
          </w:tcPr>
          <w:p w14:paraId="461FC28C" w14:textId="16EBCD40" w:rsidR="00F8009B" w:rsidRPr="001E43A8" w:rsidRDefault="00F8009B" w:rsidP="00F8009B">
            <w:pPr>
              <w:pStyle w:val="NormalWeb"/>
              <w:rPr>
                <w:rFonts w:ascii="Calibri" w:hAnsi="Calibri" w:cs="Calibri"/>
                <w:lang w:val="en-US"/>
              </w:rPr>
            </w:pPr>
            <w:r w:rsidRPr="001E43A8">
              <w:rPr>
                <w:rFonts w:ascii="Calibri" w:hAnsi="Calibri" w:cs="Calibri"/>
                <w:sz w:val="22"/>
                <w:szCs w:val="22"/>
                <w:lang w:val="en-US"/>
              </w:rPr>
              <w:t>N-work-units: 1,167; N-employees: 21,085; N-observations: 173,787</w:t>
            </w:r>
          </w:p>
        </w:tc>
      </w:tr>
    </w:tbl>
    <w:p w14:paraId="7520106B" w14:textId="284D0E5F" w:rsidR="00D96581" w:rsidRDefault="00D96581">
      <w:pPr>
        <w:rPr>
          <w:lang w:val="en-US"/>
        </w:rPr>
      </w:pPr>
    </w:p>
    <w:sectPr w:rsidR="00D96581" w:rsidSect="00FA15CB">
      <w:pgSz w:w="23814" w:h="16839" w:orient="landscape" w:code="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15CB"/>
    <w:rsid w:val="00024B2C"/>
    <w:rsid w:val="00041624"/>
    <w:rsid w:val="00061DF6"/>
    <w:rsid w:val="000624AB"/>
    <w:rsid w:val="00063BC4"/>
    <w:rsid w:val="00076080"/>
    <w:rsid w:val="00080CD6"/>
    <w:rsid w:val="00094B08"/>
    <w:rsid w:val="000F518A"/>
    <w:rsid w:val="001167D7"/>
    <w:rsid w:val="001472E8"/>
    <w:rsid w:val="0015674A"/>
    <w:rsid w:val="001659E4"/>
    <w:rsid w:val="001A006A"/>
    <w:rsid w:val="001A664E"/>
    <w:rsid w:val="001B0279"/>
    <w:rsid w:val="001E0F40"/>
    <w:rsid w:val="001E43A8"/>
    <w:rsid w:val="00232E50"/>
    <w:rsid w:val="00290D95"/>
    <w:rsid w:val="002B2616"/>
    <w:rsid w:val="00313613"/>
    <w:rsid w:val="00315F2A"/>
    <w:rsid w:val="0033409C"/>
    <w:rsid w:val="003348DD"/>
    <w:rsid w:val="00344318"/>
    <w:rsid w:val="00352757"/>
    <w:rsid w:val="0039203B"/>
    <w:rsid w:val="00392DEB"/>
    <w:rsid w:val="00396446"/>
    <w:rsid w:val="00397C4C"/>
    <w:rsid w:val="003B4E99"/>
    <w:rsid w:val="003E43D9"/>
    <w:rsid w:val="00400235"/>
    <w:rsid w:val="0049402A"/>
    <w:rsid w:val="004B5D76"/>
    <w:rsid w:val="004C5453"/>
    <w:rsid w:val="004C54FC"/>
    <w:rsid w:val="004D2709"/>
    <w:rsid w:val="004D6E79"/>
    <w:rsid w:val="004D7C71"/>
    <w:rsid w:val="004E7830"/>
    <w:rsid w:val="00522C27"/>
    <w:rsid w:val="00576909"/>
    <w:rsid w:val="00577BC1"/>
    <w:rsid w:val="0058102F"/>
    <w:rsid w:val="0058274F"/>
    <w:rsid w:val="0059293F"/>
    <w:rsid w:val="005A3620"/>
    <w:rsid w:val="005B3733"/>
    <w:rsid w:val="005C0923"/>
    <w:rsid w:val="005D2822"/>
    <w:rsid w:val="005D7BB0"/>
    <w:rsid w:val="005E3706"/>
    <w:rsid w:val="005E73ED"/>
    <w:rsid w:val="00616558"/>
    <w:rsid w:val="00647043"/>
    <w:rsid w:val="006C1C33"/>
    <w:rsid w:val="00707982"/>
    <w:rsid w:val="007476B3"/>
    <w:rsid w:val="007525ED"/>
    <w:rsid w:val="00760723"/>
    <w:rsid w:val="007803D7"/>
    <w:rsid w:val="007A0FFB"/>
    <w:rsid w:val="007A3668"/>
    <w:rsid w:val="007A3AB8"/>
    <w:rsid w:val="007C7032"/>
    <w:rsid w:val="007D1A8F"/>
    <w:rsid w:val="00827DE9"/>
    <w:rsid w:val="00864AC6"/>
    <w:rsid w:val="0087561C"/>
    <w:rsid w:val="00884240"/>
    <w:rsid w:val="008C2042"/>
    <w:rsid w:val="008C5FB3"/>
    <w:rsid w:val="008D46DE"/>
    <w:rsid w:val="008E130B"/>
    <w:rsid w:val="008E151D"/>
    <w:rsid w:val="008F1DDD"/>
    <w:rsid w:val="00932AD1"/>
    <w:rsid w:val="00936A6A"/>
    <w:rsid w:val="00954AB8"/>
    <w:rsid w:val="00963C8F"/>
    <w:rsid w:val="00991544"/>
    <w:rsid w:val="009C679A"/>
    <w:rsid w:val="009E3487"/>
    <w:rsid w:val="009E5058"/>
    <w:rsid w:val="00A75C15"/>
    <w:rsid w:val="00B72E97"/>
    <w:rsid w:val="00B97084"/>
    <w:rsid w:val="00BA6DC4"/>
    <w:rsid w:val="00BA6F2D"/>
    <w:rsid w:val="00BE4BC0"/>
    <w:rsid w:val="00BF3A5D"/>
    <w:rsid w:val="00C1289A"/>
    <w:rsid w:val="00C2328D"/>
    <w:rsid w:val="00C27DBD"/>
    <w:rsid w:val="00C32892"/>
    <w:rsid w:val="00C42801"/>
    <w:rsid w:val="00C50C00"/>
    <w:rsid w:val="00C60C69"/>
    <w:rsid w:val="00C83883"/>
    <w:rsid w:val="00CE30FF"/>
    <w:rsid w:val="00CF27B4"/>
    <w:rsid w:val="00CF3B5A"/>
    <w:rsid w:val="00D02D18"/>
    <w:rsid w:val="00D631F6"/>
    <w:rsid w:val="00D70A25"/>
    <w:rsid w:val="00D96581"/>
    <w:rsid w:val="00DA4F52"/>
    <w:rsid w:val="00DB6C3A"/>
    <w:rsid w:val="00DE44D5"/>
    <w:rsid w:val="00E130F2"/>
    <w:rsid w:val="00E56C63"/>
    <w:rsid w:val="00E64D37"/>
    <w:rsid w:val="00E71140"/>
    <w:rsid w:val="00E8438F"/>
    <w:rsid w:val="00F2266E"/>
    <w:rsid w:val="00F44904"/>
    <w:rsid w:val="00F473B7"/>
    <w:rsid w:val="00F53306"/>
    <w:rsid w:val="00F54D13"/>
    <w:rsid w:val="00F8009B"/>
    <w:rsid w:val="00F845A3"/>
    <w:rsid w:val="00F92410"/>
    <w:rsid w:val="00F97DAD"/>
    <w:rsid w:val="00FA15CB"/>
    <w:rsid w:val="00FA5FD8"/>
    <w:rsid w:val="00FC7580"/>
    <w:rsid w:val="00FD3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A6D68"/>
  <w15:docId w15:val="{C633763A-7D62-4FCE-8538-507B588C7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27B4"/>
  </w:style>
  <w:style w:type="paragraph" w:styleId="Overskrift1">
    <w:name w:val="heading 1"/>
    <w:basedOn w:val="Normal"/>
    <w:next w:val="Normal"/>
    <w:link w:val="Overskrift1Tegn"/>
    <w:uiPriority w:val="9"/>
    <w:qFormat/>
    <w:rsid w:val="00D9658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D9658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BF3A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F3A5D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F800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17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4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0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1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32CBBE-65A1-4A42-BF83-2063C0788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564</Words>
  <Characters>2991</Characters>
  <Application>Microsoft Office Word</Application>
  <DocSecurity>0</DocSecurity>
  <Lines>24</Lines>
  <Paragraphs>7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Anniken Grønstad</dc:creator>
  <cp:lastModifiedBy>Eirik</cp:lastModifiedBy>
  <cp:revision>3</cp:revision>
  <dcterms:created xsi:type="dcterms:W3CDTF">2020-06-09T13:15:00Z</dcterms:created>
  <dcterms:modified xsi:type="dcterms:W3CDTF">2020-06-09T13:17:00Z</dcterms:modified>
</cp:coreProperties>
</file>