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ade"/>
        <w:tblW w:w="0" w:type="auto"/>
        <w:tblLook w:val="04A0" w:firstRow="1" w:lastRow="0" w:firstColumn="1" w:lastColumn="0" w:noHBand="0" w:noVBand="1"/>
      </w:tblPr>
      <w:tblGrid>
        <w:gridCol w:w="2664"/>
        <w:gridCol w:w="2247"/>
        <w:gridCol w:w="1683"/>
        <w:gridCol w:w="1737"/>
        <w:gridCol w:w="1019"/>
      </w:tblGrid>
      <w:tr w:rsidR="004F0146" w:rsidRPr="004F0146" w14:paraId="7B0594CF" w14:textId="77777777" w:rsidTr="004F0146">
        <w:trPr>
          <w:trHeight w:val="340"/>
        </w:trPr>
        <w:tc>
          <w:tcPr>
            <w:tcW w:w="3720" w:type="dxa"/>
            <w:noWrap/>
            <w:hideMark/>
          </w:tcPr>
          <w:p w14:paraId="73CA9A85" w14:textId="77777777" w:rsidR="004F0146" w:rsidRPr="004F0146" w:rsidRDefault="004F0146"/>
        </w:tc>
        <w:tc>
          <w:tcPr>
            <w:tcW w:w="5440" w:type="dxa"/>
            <w:gridSpan w:val="2"/>
            <w:noWrap/>
            <w:hideMark/>
          </w:tcPr>
          <w:p w14:paraId="3E96C34C" w14:textId="77777777" w:rsidR="004F0146" w:rsidRPr="004F0146" w:rsidRDefault="004F0146" w:rsidP="004F0146">
            <w:pPr>
              <w:rPr>
                <w:b/>
                <w:bCs/>
              </w:rPr>
            </w:pPr>
            <w:r w:rsidRPr="004F0146">
              <w:rPr>
                <w:b/>
                <w:bCs/>
              </w:rPr>
              <w:t>Absolute difference with QIV</w:t>
            </w:r>
          </w:p>
        </w:tc>
        <w:tc>
          <w:tcPr>
            <w:tcW w:w="3760" w:type="dxa"/>
            <w:gridSpan w:val="2"/>
            <w:noWrap/>
            <w:hideMark/>
          </w:tcPr>
          <w:p w14:paraId="38CF1280" w14:textId="77777777" w:rsidR="004F0146" w:rsidRPr="004F0146" w:rsidRDefault="004F0146" w:rsidP="004F0146">
            <w:pPr>
              <w:rPr>
                <w:b/>
                <w:bCs/>
              </w:rPr>
            </w:pPr>
            <w:r w:rsidRPr="004F0146">
              <w:rPr>
                <w:b/>
                <w:bCs/>
              </w:rPr>
              <w:t>Relative difference with QIV</w:t>
            </w:r>
          </w:p>
        </w:tc>
      </w:tr>
      <w:tr w:rsidR="004F0146" w:rsidRPr="004F0146" w14:paraId="75C59F34" w14:textId="77777777" w:rsidTr="004F0146">
        <w:trPr>
          <w:trHeight w:val="340"/>
        </w:trPr>
        <w:tc>
          <w:tcPr>
            <w:tcW w:w="3720" w:type="dxa"/>
            <w:noWrap/>
            <w:hideMark/>
          </w:tcPr>
          <w:p w14:paraId="202AC103" w14:textId="77777777" w:rsidR="004F0146" w:rsidRPr="004F0146" w:rsidRDefault="004F0146">
            <w:pPr>
              <w:rPr>
                <w:b/>
                <w:bCs/>
              </w:rPr>
            </w:pPr>
            <w:r w:rsidRPr="004F0146">
              <w:rPr>
                <w:b/>
                <w:bCs/>
              </w:rPr>
              <w:t>Year</w:t>
            </w:r>
          </w:p>
        </w:tc>
        <w:tc>
          <w:tcPr>
            <w:tcW w:w="3124" w:type="dxa"/>
            <w:noWrap/>
            <w:hideMark/>
          </w:tcPr>
          <w:p w14:paraId="233B54A7" w14:textId="77777777" w:rsidR="004F0146" w:rsidRPr="004F0146" w:rsidRDefault="004F0146">
            <w:pPr>
              <w:rPr>
                <w:b/>
                <w:bCs/>
              </w:rPr>
            </w:pPr>
            <w:r w:rsidRPr="004F0146">
              <w:rPr>
                <w:b/>
                <w:bCs/>
              </w:rPr>
              <w:t>Cases (cumulative)</w:t>
            </w:r>
          </w:p>
        </w:tc>
        <w:tc>
          <w:tcPr>
            <w:tcW w:w="2316" w:type="dxa"/>
            <w:noWrap/>
            <w:hideMark/>
          </w:tcPr>
          <w:p w14:paraId="362B45DD" w14:textId="77777777" w:rsidR="004F0146" w:rsidRPr="004F0146" w:rsidRDefault="004F0146">
            <w:pPr>
              <w:rPr>
                <w:b/>
                <w:bCs/>
              </w:rPr>
            </w:pPr>
            <w:r w:rsidRPr="004F0146">
              <w:rPr>
                <w:b/>
                <w:bCs/>
              </w:rPr>
              <w:t>Cases (yearly)</w:t>
            </w:r>
          </w:p>
        </w:tc>
        <w:tc>
          <w:tcPr>
            <w:tcW w:w="2394" w:type="dxa"/>
            <w:noWrap/>
            <w:hideMark/>
          </w:tcPr>
          <w:p w14:paraId="3523F5CB" w14:textId="77777777" w:rsidR="004F0146" w:rsidRPr="004F0146" w:rsidRDefault="004F0146">
            <w:pPr>
              <w:rPr>
                <w:b/>
                <w:bCs/>
              </w:rPr>
            </w:pPr>
            <w:r w:rsidRPr="004F0146">
              <w:rPr>
                <w:b/>
                <w:bCs/>
              </w:rPr>
              <w:t>Rate (per 100 000)</w:t>
            </w:r>
          </w:p>
        </w:tc>
        <w:tc>
          <w:tcPr>
            <w:tcW w:w="1366" w:type="dxa"/>
            <w:noWrap/>
            <w:hideMark/>
          </w:tcPr>
          <w:p w14:paraId="3F9943AA" w14:textId="77777777" w:rsidR="004F0146" w:rsidRPr="004F0146" w:rsidRDefault="004F0146">
            <w:pPr>
              <w:rPr>
                <w:b/>
                <w:bCs/>
              </w:rPr>
            </w:pPr>
            <w:r w:rsidRPr="004F0146">
              <w:rPr>
                <w:b/>
                <w:bCs/>
              </w:rPr>
              <w:t>Cases (%)</w:t>
            </w:r>
          </w:p>
        </w:tc>
      </w:tr>
      <w:tr w:rsidR="004F0146" w:rsidRPr="004F0146" w14:paraId="4D299872" w14:textId="77777777" w:rsidTr="004F0146">
        <w:trPr>
          <w:trHeight w:val="340"/>
        </w:trPr>
        <w:tc>
          <w:tcPr>
            <w:tcW w:w="3720" w:type="dxa"/>
            <w:noWrap/>
            <w:hideMark/>
          </w:tcPr>
          <w:p w14:paraId="397994EA" w14:textId="77777777" w:rsidR="004F0146" w:rsidRPr="004F0146" w:rsidRDefault="004F0146" w:rsidP="004F0146">
            <w:r w:rsidRPr="004F0146">
              <w:t>2011</w:t>
            </w:r>
          </w:p>
        </w:tc>
        <w:tc>
          <w:tcPr>
            <w:tcW w:w="3124" w:type="dxa"/>
            <w:noWrap/>
            <w:hideMark/>
          </w:tcPr>
          <w:p w14:paraId="085294C7" w14:textId="77777777" w:rsidR="004F0146" w:rsidRPr="004F0146" w:rsidRDefault="004F0146" w:rsidP="004F0146">
            <w:r w:rsidRPr="004F0146">
              <w:t>0</w:t>
            </w:r>
          </w:p>
        </w:tc>
        <w:tc>
          <w:tcPr>
            <w:tcW w:w="2316" w:type="dxa"/>
            <w:noWrap/>
            <w:hideMark/>
          </w:tcPr>
          <w:p w14:paraId="63223982" w14:textId="77777777" w:rsidR="004F0146" w:rsidRPr="004F0146" w:rsidRDefault="004F0146" w:rsidP="004F0146">
            <w:r w:rsidRPr="004F0146">
              <w:t>0</w:t>
            </w:r>
          </w:p>
        </w:tc>
        <w:tc>
          <w:tcPr>
            <w:tcW w:w="2394" w:type="dxa"/>
            <w:noWrap/>
            <w:hideMark/>
          </w:tcPr>
          <w:p w14:paraId="3305184E" w14:textId="77777777" w:rsidR="004F0146" w:rsidRPr="004F0146" w:rsidRDefault="004F0146" w:rsidP="004F0146">
            <w:r w:rsidRPr="004F0146">
              <w:t>0</w:t>
            </w:r>
          </w:p>
        </w:tc>
        <w:tc>
          <w:tcPr>
            <w:tcW w:w="1366" w:type="dxa"/>
            <w:noWrap/>
            <w:hideMark/>
          </w:tcPr>
          <w:p w14:paraId="65822746" w14:textId="77777777" w:rsidR="004F0146" w:rsidRPr="004F0146" w:rsidRDefault="004F0146" w:rsidP="004F0146">
            <w:r w:rsidRPr="004F0146">
              <w:t>0</w:t>
            </w:r>
          </w:p>
        </w:tc>
      </w:tr>
      <w:tr w:rsidR="004F0146" w:rsidRPr="004F0146" w14:paraId="688FFEB3" w14:textId="77777777" w:rsidTr="004F0146">
        <w:trPr>
          <w:trHeight w:val="340"/>
        </w:trPr>
        <w:tc>
          <w:tcPr>
            <w:tcW w:w="3720" w:type="dxa"/>
            <w:noWrap/>
            <w:hideMark/>
          </w:tcPr>
          <w:p w14:paraId="4FCA3C75" w14:textId="77777777" w:rsidR="004F0146" w:rsidRPr="004F0146" w:rsidRDefault="004F0146" w:rsidP="004F0146">
            <w:r w:rsidRPr="004F0146">
              <w:t>2012</w:t>
            </w:r>
          </w:p>
        </w:tc>
        <w:tc>
          <w:tcPr>
            <w:tcW w:w="3124" w:type="dxa"/>
            <w:noWrap/>
            <w:hideMark/>
          </w:tcPr>
          <w:p w14:paraId="1C7E35B0" w14:textId="7DD9CDC2" w:rsidR="004F0146" w:rsidRPr="004F0146" w:rsidRDefault="004F0146" w:rsidP="004F0146">
            <w:r w:rsidRPr="004F0146">
              <w:t>-2</w:t>
            </w:r>
            <w:r w:rsidR="00546A04">
              <w:t xml:space="preserve"> </w:t>
            </w:r>
            <w:r w:rsidRPr="004F0146">
              <w:t>372</w:t>
            </w:r>
            <w:r w:rsidR="00546A04">
              <w:t xml:space="preserve"> </w:t>
            </w:r>
            <w:r w:rsidRPr="004F0146">
              <w:t>100</w:t>
            </w:r>
          </w:p>
        </w:tc>
        <w:tc>
          <w:tcPr>
            <w:tcW w:w="2316" w:type="dxa"/>
            <w:noWrap/>
            <w:hideMark/>
          </w:tcPr>
          <w:p w14:paraId="30DE6AF8" w14:textId="68932271" w:rsidR="004F0146" w:rsidRPr="004F0146" w:rsidRDefault="004F0146" w:rsidP="004F0146">
            <w:r w:rsidRPr="004F0146">
              <w:t>-2</w:t>
            </w:r>
            <w:r w:rsidR="00546A04">
              <w:t xml:space="preserve"> </w:t>
            </w:r>
            <w:r w:rsidRPr="004F0146">
              <w:t>372</w:t>
            </w:r>
            <w:r w:rsidR="00546A04">
              <w:t xml:space="preserve"> </w:t>
            </w:r>
            <w:r>
              <w:t>1</w:t>
            </w:r>
            <w:r w:rsidRPr="004F0146">
              <w:t>00</w:t>
            </w:r>
          </w:p>
        </w:tc>
        <w:tc>
          <w:tcPr>
            <w:tcW w:w="2394" w:type="dxa"/>
            <w:noWrap/>
            <w:hideMark/>
          </w:tcPr>
          <w:p w14:paraId="5FBA7140" w14:textId="6FFD20E8" w:rsidR="004F0146" w:rsidRPr="004F0146" w:rsidRDefault="004F0146" w:rsidP="004F0146">
            <w:r w:rsidRPr="004F0146">
              <w:t>-1</w:t>
            </w:r>
            <w:r w:rsidR="00546A04">
              <w:t xml:space="preserve"> </w:t>
            </w:r>
            <w:bookmarkStart w:id="0" w:name="_GoBack"/>
            <w:bookmarkEnd w:id="0"/>
            <w:r w:rsidRPr="004F0146">
              <w:t>367</w:t>
            </w:r>
          </w:p>
        </w:tc>
        <w:tc>
          <w:tcPr>
            <w:tcW w:w="1366" w:type="dxa"/>
            <w:noWrap/>
            <w:hideMark/>
          </w:tcPr>
          <w:p w14:paraId="0E979731" w14:textId="77777777" w:rsidR="004F0146" w:rsidRPr="004F0146" w:rsidRDefault="004F0146" w:rsidP="004F0146">
            <w:r w:rsidRPr="004F0146">
              <w:t>-10.16</w:t>
            </w:r>
          </w:p>
        </w:tc>
      </w:tr>
      <w:tr w:rsidR="004F0146" w:rsidRPr="004F0146" w14:paraId="439637BC" w14:textId="77777777" w:rsidTr="004F0146">
        <w:trPr>
          <w:trHeight w:val="340"/>
        </w:trPr>
        <w:tc>
          <w:tcPr>
            <w:tcW w:w="3720" w:type="dxa"/>
            <w:noWrap/>
            <w:hideMark/>
          </w:tcPr>
          <w:p w14:paraId="772B194D" w14:textId="77777777" w:rsidR="004F0146" w:rsidRPr="004F0146" w:rsidRDefault="004F0146" w:rsidP="004F0146">
            <w:r w:rsidRPr="004F0146">
              <w:t>2013</w:t>
            </w:r>
          </w:p>
        </w:tc>
        <w:tc>
          <w:tcPr>
            <w:tcW w:w="3124" w:type="dxa"/>
            <w:noWrap/>
            <w:hideMark/>
          </w:tcPr>
          <w:p w14:paraId="4B769DFA" w14:textId="485699DF" w:rsidR="004F0146" w:rsidRPr="004F0146" w:rsidRDefault="004F0146" w:rsidP="004F0146">
            <w:r w:rsidRPr="004F0146">
              <w:t>-3</w:t>
            </w:r>
            <w:r w:rsidR="00546A04">
              <w:t xml:space="preserve"> </w:t>
            </w:r>
            <w:r w:rsidRPr="004F0146">
              <w:t>853</w:t>
            </w:r>
            <w:r w:rsidR="00546A04">
              <w:t xml:space="preserve"> </w:t>
            </w:r>
            <w:r w:rsidRPr="004F0146">
              <w:t>700</w:t>
            </w:r>
          </w:p>
        </w:tc>
        <w:tc>
          <w:tcPr>
            <w:tcW w:w="2316" w:type="dxa"/>
            <w:noWrap/>
            <w:hideMark/>
          </w:tcPr>
          <w:p w14:paraId="2097552A" w14:textId="3C76149C" w:rsidR="004F0146" w:rsidRPr="004F0146" w:rsidRDefault="004F0146" w:rsidP="004F0146">
            <w:r w:rsidRPr="004F0146">
              <w:t>-1</w:t>
            </w:r>
            <w:r w:rsidR="00546A04">
              <w:t xml:space="preserve"> </w:t>
            </w:r>
            <w:r w:rsidRPr="004F0146">
              <w:t>481</w:t>
            </w:r>
            <w:r w:rsidR="00546A04">
              <w:t xml:space="preserve"> </w:t>
            </w:r>
            <w:r w:rsidRPr="004F0146">
              <w:t>600</w:t>
            </w:r>
          </w:p>
        </w:tc>
        <w:tc>
          <w:tcPr>
            <w:tcW w:w="2394" w:type="dxa"/>
            <w:noWrap/>
            <w:hideMark/>
          </w:tcPr>
          <w:p w14:paraId="68AB01D3" w14:textId="77777777" w:rsidR="004F0146" w:rsidRPr="004F0146" w:rsidRDefault="004F0146" w:rsidP="004F0146">
            <w:r w:rsidRPr="004F0146">
              <w:t>-854</w:t>
            </w:r>
          </w:p>
        </w:tc>
        <w:tc>
          <w:tcPr>
            <w:tcW w:w="1366" w:type="dxa"/>
            <w:noWrap/>
            <w:hideMark/>
          </w:tcPr>
          <w:p w14:paraId="0371E621" w14:textId="77777777" w:rsidR="004F0146" w:rsidRPr="004F0146" w:rsidRDefault="004F0146" w:rsidP="004F0146">
            <w:r w:rsidRPr="004F0146">
              <w:t>-6.12</w:t>
            </w:r>
          </w:p>
        </w:tc>
      </w:tr>
      <w:tr w:rsidR="004F0146" w:rsidRPr="004F0146" w14:paraId="4E592813" w14:textId="77777777" w:rsidTr="004F0146">
        <w:trPr>
          <w:trHeight w:val="340"/>
        </w:trPr>
        <w:tc>
          <w:tcPr>
            <w:tcW w:w="3720" w:type="dxa"/>
            <w:noWrap/>
            <w:hideMark/>
          </w:tcPr>
          <w:p w14:paraId="74E50687" w14:textId="77777777" w:rsidR="004F0146" w:rsidRPr="004F0146" w:rsidRDefault="004F0146" w:rsidP="004F0146">
            <w:r w:rsidRPr="004F0146">
              <w:t>2014</w:t>
            </w:r>
          </w:p>
        </w:tc>
        <w:tc>
          <w:tcPr>
            <w:tcW w:w="3124" w:type="dxa"/>
            <w:noWrap/>
            <w:hideMark/>
          </w:tcPr>
          <w:p w14:paraId="11386414" w14:textId="39D3BFB5" w:rsidR="004F0146" w:rsidRPr="004F0146" w:rsidRDefault="004F0146" w:rsidP="004F0146">
            <w:r w:rsidRPr="004F0146">
              <w:t>-4</w:t>
            </w:r>
            <w:r w:rsidR="00546A04">
              <w:t xml:space="preserve"> </w:t>
            </w:r>
            <w:r w:rsidRPr="004F0146">
              <w:t>044</w:t>
            </w:r>
            <w:r w:rsidR="00546A04">
              <w:t xml:space="preserve"> </w:t>
            </w:r>
            <w:r w:rsidRPr="004F0146">
              <w:t>800</w:t>
            </w:r>
          </w:p>
        </w:tc>
        <w:tc>
          <w:tcPr>
            <w:tcW w:w="2316" w:type="dxa"/>
            <w:noWrap/>
            <w:hideMark/>
          </w:tcPr>
          <w:p w14:paraId="3B6410A2" w14:textId="593CE2A7" w:rsidR="004F0146" w:rsidRPr="004F0146" w:rsidRDefault="004F0146" w:rsidP="004F0146">
            <w:r w:rsidRPr="004F0146">
              <w:t>-191</w:t>
            </w:r>
            <w:r w:rsidR="00546A04">
              <w:t xml:space="preserve"> </w:t>
            </w:r>
            <w:r w:rsidRPr="004F0146">
              <w:t>100</w:t>
            </w:r>
          </w:p>
        </w:tc>
        <w:tc>
          <w:tcPr>
            <w:tcW w:w="2394" w:type="dxa"/>
            <w:noWrap/>
            <w:hideMark/>
          </w:tcPr>
          <w:p w14:paraId="08DEE7A1" w14:textId="77777777" w:rsidR="004F0146" w:rsidRPr="004F0146" w:rsidRDefault="004F0146" w:rsidP="004F0146">
            <w:r w:rsidRPr="004F0146">
              <w:t>-110</w:t>
            </w:r>
          </w:p>
        </w:tc>
        <w:tc>
          <w:tcPr>
            <w:tcW w:w="1366" w:type="dxa"/>
            <w:noWrap/>
            <w:hideMark/>
          </w:tcPr>
          <w:p w14:paraId="6A68B79E" w14:textId="77777777" w:rsidR="004F0146" w:rsidRPr="004F0146" w:rsidRDefault="004F0146" w:rsidP="004F0146">
            <w:r w:rsidRPr="004F0146">
              <w:t>-0.81</w:t>
            </w:r>
          </w:p>
        </w:tc>
      </w:tr>
      <w:tr w:rsidR="004F0146" w:rsidRPr="004F0146" w14:paraId="243C4819" w14:textId="77777777" w:rsidTr="004F0146">
        <w:trPr>
          <w:trHeight w:val="340"/>
        </w:trPr>
        <w:tc>
          <w:tcPr>
            <w:tcW w:w="3720" w:type="dxa"/>
            <w:noWrap/>
            <w:hideMark/>
          </w:tcPr>
          <w:p w14:paraId="4D634E86" w14:textId="77777777" w:rsidR="004F0146" w:rsidRPr="004F0146" w:rsidRDefault="004F0146" w:rsidP="004F0146">
            <w:r w:rsidRPr="004F0146">
              <w:t>2015</w:t>
            </w:r>
          </w:p>
        </w:tc>
        <w:tc>
          <w:tcPr>
            <w:tcW w:w="3124" w:type="dxa"/>
            <w:noWrap/>
            <w:hideMark/>
          </w:tcPr>
          <w:p w14:paraId="75C83A8D" w14:textId="20E9472A" w:rsidR="004F0146" w:rsidRPr="004F0146" w:rsidRDefault="004F0146" w:rsidP="004F0146">
            <w:r w:rsidRPr="004F0146">
              <w:t>-4</w:t>
            </w:r>
            <w:r w:rsidR="00546A04">
              <w:t xml:space="preserve"> </w:t>
            </w:r>
            <w:r w:rsidRPr="004F0146">
              <w:t>368</w:t>
            </w:r>
            <w:r w:rsidR="00546A04">
              <w:t xml:space="preserve"> </w:t>
            </w:r>
            <w:r w:rsidRPr="004F0146">
              <w:t>000</w:t>
            </w:r>
          </w:p>
        </w:tc>
        <w:tc>
          <w:tcPr>
            <w:tcW w:w="2316" w:type="dxa"/>
            <w:noWrap/>
            <w:hideMark/>
          </w:tcPr>
          <w:p w14:paraId="1D7B2531" w14:textId="0DD25614" w:rsidR="004F0146" w:rsidRPr="004F0146" w:rsidRDefault="004F0146" w:rsidP="004F0146">
            <w:r w:rsidRPr="004F0146">
              <w:t>-323</w:t>
            </w:r>
            <w:r w:rsidR="00546A04">
              <w:t xml:space="preserve"> </w:t>
            </w:r>
            <w:r w:rsidRPr="004F0146">
              <w:t>200</w:t>
            </w:r>
          </w:p>
        </w:tc>
        <w:tc>
          <w:tcPr>
            <w:tcW w:w="2394" w:type="dxa"/>
            <w:noWrap/>
            <w:hideMark/>
          </w:tcPr>
          <w:p w14:paraId="184E86EB" w14:textId="77777777" w:rsidR="004F0146" w:rsidRPr="004F0146" w:rsidRDefault="004F0146" w:rsidP="004F0146">
            <w:r w:rsidRPr="004F0146">
              <w:t>-186</w:t>
            </w:r>
          </w:p>
        </w:tc>
        <w:tc>
          <w:tcPr>
            <w:tcW w:w="1366" w:type="dxa"/>
            <w:noWrap/>
            <w:hideMark/>
          </w:tcPr>
          <w:p w14:paraId="179AAF1A" w14:textId="77777777" w:rsidR="004F0146" w:rsidRPr="004F0146" w:rsidRDefault="004F0146" w:rsidP="004F0146">
            <w:r w:rsidRPr="004F0146">
              <w:t>-1.4</w:t>
            </w:r>
          </w:p>
        </w:tc>
      </w:tr>
      <w:tr w:rsidR="004F0146" w:rsidRPr="004F0146" w14:paraId="41794C5E" w14:textId="77777777" w:rsidTr="004F0146">
        <w:trPr>
          <w:trHeight w:val="340"/>
        </w:trPr>
        <w:tc>
          <w:tcPr>
            <w:tcW w:w="3720" w:type="dxa"/>
            <w:noWrap/>
            <w:hideMark/>
          </w:tcPr>
          <w:p w14:paraId="37A69DC8" w14:textId="77777777" w:rsidR="004F0146" w:rsidRPr="004F0146" w:rsidRDefault="004F0146" w:rsidP="004F0146">
            <w:r w:rsidRPr="004F0146">
              <w:t>2016</w:t>
            </w:r>
          </w:p>
        </w:tc>
        <w:tc>
          <w:tcPr>
            <w:tcW w:w="3124" w:type="dxa"/>
            <w:noWrap/>
            <w:hideMark/>
          </w:tcPr>
          <w:p w14:paraId="0DFFCC10" w14:textId="13FC0B85" w:rsidR="004F0146" w:rsidRPr="004F0146" w:rsidRDefault="004F0146" w:rsidP="004F0146">
            <w:r w:rsidRPr="004F0146">
              <w:t>-4</w:t>
            </w:r>
            <w:r w:rsidR="00546A04">
              <w:t xml:space="preserve"> </w:t>
            </w:r>
            <w:r w:rsidRPr="004F0146">
              <w:t>480</w:t>
            </w:r>
            <w:r w:rsidR="00546A04">
              <w:t xml:space="preserve"> </w:t>
            </w:r>
            <w:r w:rsidRPr="004F0146">
              <w:t>200</w:t>
            </w:r>
          </w:p>
        </w:tc>
        <w:tc>
          <w:tcPr>
            <w:tcW w:w="2316" w:type="dxa"/>
            <w:noWrap/>
            <w:hideMark/>
          </w:tcPr>
          <w:p w14:paraId="29444374" w14:textId="7AE066BD" w:rsidR="004F0146" w:rsidRPr="004F0146" w:rsidRDefault="004F0146" w:rsidP="004F0146">
            <w:r w:rsidRPr="004F0146">
              <w:t>-112</w:t>
            </w:r>
            <w:r w:rsidR="00546A04">
              <w:t xml:space="preserve"> </w:t>
            </w:r>
            <w:r w:rsidRPr="004F0146">
              <w:t>200</w:t>
            </w:r>
          </w:p>
        </w:tc>
        <w:tc>
          <w:tcPr>
            <w:tcW w:w="2394" w:type="dxa"/>
            <w:noWrap/>
            <w:hideMark/>
          </w:tcPr>
          <w:p w14:paraId="3ADC711D" w14:textId="77777777" w:rsidR="004F0146" w:rsidRPr="004F0146" w:rsidRDefault="004F0146" w:rsidP="004F0146">
            <w:r w:rsidRPr="004F0146">
              <w:t>-65</w:t>
            </w:r>
          </w:p>
        </w:tc>
        <w:tc>
          <w:tcPr>
            <w:tcW w:w="1366" w:type="dxa"/>
            <w:noWrap/>
            <w:hideMark/>
          </w:tcPr>
          <w:p w14:paraId="35EC3350" w14:textId="77777777" w:rsidR="004F0146" w:rsidRPr="004F0146" w:rsidRDefault="004F0146" w:rsidP="004F0146">
            <w:r w:rsidRPr="004F0146">
              <w:t>-0.5</w:t>
            </w:r>
          </w:p>
        </w:tc>
      </w:tr>
      <w:tr w:rsidR="004F0146" w:rsidRPr="004F0146" w14:paraId="09043FAA" w14:textId="77777777" w:rsidTr="004F0146">
        <w:trPr>
          <w:trHeight w:val="340"/>
        </w:trPr>
        <w:tc>
          <w:tcPr>
            <w:tcW w:w="3720" w:type="dxa"/>
            <w:noWrap/>
            <w:hideMark/>
          </w:tcPr>
          <w:p w14:paraId="657396DA" w14:textId="77777777" w:rsidR="004F0146" w:rsidRPr="004F0146" w:rsidRDefault="004F0146" w:rsidP="004F0146">
            <w:r w:rsidRPr="004F0146">
              <w:t>2017</w:t>
            </w:r>
          </w:p>
        </w:tc>
        <w:tc>
          <w:tcPr>
            <w:tcW w:w="3124" w:type="dxa"/>
            <w:noWrap/>
            <w:hideMark/>
          </w:tcPr>
          <w:p w14:paraId="1E6F07D5" w14:textId="4956AD41" w:rsidR="004F0146" w:rsidRPr="004F0146" w:rsidRDefault="004F0146" w:rsidP="004F0146">
            <w:r w:rsidRPr="004F0146">
              <w:t>-5</w:t>
            </w:r>
            <w:r w:rsidR="00546A04">
              <w:t xml:space="preserve"> </w:t>
            </w:r>
            <w:r w:rsidRPr="004F0146">
              <w:t>196</w:t>
            </w:r>
            <w:r w:rsidR="00546A04">
              <w:t xml:space="preserve"> </w:t>
            </w:r>
            <w:r w:rsidRPr="004F0146">
              <w:t>500</w:t>
            </w:r>
          </w:p>
        </w:tc>
        <w:tc>
          <w:tcPr>
            <w:tcW w:w="2316" w:type="dxa"/>
            <w:noWrap/>
            <w:hideMark/>
          </w:tcPr>
          <w:p w14:paraId="248C39AB" w14:textId="43645367" w:rsidR="004F0146" w:rsidRPr="004F0146" w:rsidRDefault="004F0146" w:rsidP="004F0146">
            <w:r w:rsidRPr="004F0146">
              <w:t>-716</w:t>
            </w:r>
            <w:r w:rsidR="00546A04">
              <w:t xml:space="preserve"> </w:t>
            </w:r>
            <w:r w:rsidRPr="004F0146">
              <w:t>300</w:t>
            </w:r>
          </w:p>
        </w:tc>
        <w:tc>
          <w:tcPr>
            <w:tcW w:w="2394" w:type="dxa"/>
            <w:noWrap/>
            <w:hideMark/>
          </w:tcPr>
          <w:p w14:paraId="328D0CF2" w14:textId="77777777" w:rsidR="004F0146" w:rsidRPr="004F0146" w:rsidRDefault="004F0146" w:rsidP="004F0146">
            <w:r w:rsidRPr="004F0146">
              <w:t>-413</w:t>
            </w:r>
          </w:p>
        </w:tc>
        <w:tc>
          <w:tcPr>
            <w:tcW w:w="1366" w:type="dxa"/>
            <w:noWrap/>
            <w:hideMark/>
          </w:tcPr>
          <w:p w14:paraId="68365FC0" w14:textId="77777777" w:rsidR="004F0146" w:rsidRPr="004F0146" w:rsidRDefault="004F0146" w:rsidP="004F0146">
            <w:r w:rsidRPr="004F0146">
              <w:t>-5.13</w:t>
            </w:r>
          </w:p>
        </w:tc>
      </w:tr>
      <w:tr w:rsidR="004F0146" w:rsidRPr="004F0146" w14:paraId="7FAC516D" w14:textId="77777777" w:rsidTr="004F0146">
        <w:trPr>
          <w:trHeight w:val="340"/>
        </w:trPr>
        <w:tc>
          <w:tcPr>
            <w:tcW w:w="3720" w:type="dxa"/>
            <w:noWrap/>
            <w:hideMark/>
          </w:tcPr>
          <w:p w14:paraId="030B1A5A" w14:textId="77777777" w:rsidR="004F0146" w:rsidRPr="004F0146" w:rsidRDefault="004F0146">
            <w:pPr>
              <w:rPr>
                <w:b/>
                <w:bCs/>
              </w:rPr>
            </w:pPr>
            <w:r w:rsidRPr="004F0146">
              <w:rPr>
                <w:b/>
                <w:bCs/>
              </w:rPr>
              <w:t>Average</w:t>
            </w:r>
          </w:p>
        </w:tc>
        <w:tc>
          <w:tcPr>
            <w:tcW w:w="3124" w:type="dxa"/>
            <w:noWrap/>
            <w:hideMark/>
          </w:tcPr>
          <w:p w14:paraId="5BFEAE02" w14:textId="77777777" w:rsidR="004F0146" w:rsidRPr="004F0146" w:rsidRDefault="004F0146">
            <w:pPr>
              <w:rPr>
                <w:b/>
                <w:bCs/>
              </w:rPr>
            </w:pPr>
          </w:p>
        </w:tc>
        <w:tc>
          <w:tcPr>
            <w:tcW w:w="2316" w:type="dxa"/>
            <w:noWrap/>
            <w:hideMark/>
          </w:tcPr>
          <w:p w14:paraId="54666F39" w14:textId="2E45B603" w:rsidR="004F0146" w:rsidRPr="004F0146" w:rsidRDefault="004F0146" w:rsidP="004F0146">
            <w:r w:rsidRPr="004F0146">
              <w:t>-742</w:t>
            </w:r>
            <w:r w:rsidR="00546A04">
              <w:t xml:space="preserve"> </w:t>
            </w:r>
            <w:r w:rsidRPr="004F0146">
              <w:t>400</w:t>
            </w:r>
          </w:p>
        </w:tc>
        <w:tc>
          <w:tcPr>
            <w:tcW w:w="2394" w:type="dxa"/>
            <w:noWrap/>
            <w:hideMark/>
          </w:tcPr>
          <w:p w14:paraId="78C5CF25" w14:textId="77777777" w:rsidR="004F0146" w:rsidRPr="004F0146" w:rsidRDefault="004F0146" w:rsidP="004F0146">
            <w:r w:rsidRPr="004F0146">
              <w:t>-428</w:t>
            </w:r>
          </w:p>
        </w:tc>
        <w:tc>
          <w:tcPr>
            <w:tcW w:w="1366" w:type="dxa"/>
            <w:noWrap/>
            <w:hideMark/>
          </w:tcPr>
          <w:p w14:paraId="57A8BECB" w14:textId="77777777" w:rsidR="004F0146" w:rsidRPr="004F0146" w:rsidRDefault="004F0146" w:rsidP="004F0146"/>
        </w:tc>
      </w:tr>
      <w:tr w:rsidR="004F0146" w:rsidRPr="004F0146" w14:paraId="6E50D5F1" w14:textId="77777777" w:rsidTr="004F0146">
        <w:trPr>
          <w:trHeight w:val="340"/>
        </w:trPr>
        <w:tc>
          <w:tcPr>
            <w:tcW w:w="3720" w:type="dxa"/>
            <w:noWrap/>
            <w:hideMark/>
          </w:tcPr>
          <w:p w14:paraId="10BCC114" w14:textId="77777777" w:rsidR="004F0146" w:rsidRPr="004F0146" w:rsidRDefault="004F0146">
            <w:pPr>
              <w:rPr>
                <w:b/>
                <w:bCs/>
              </w:rPr>
            </w:pPr>
            <w:r w:rsidRPr="004F0146">
              <w:rPr>
                <w:b/>
                <w:bCs/>
              </w:rPr>
              <w:t>Total</w:t>
            </w:r>
          </w:p>
        </w:tc>
        <w:tc>
          <w:tcPr>
            <w:tcW w:w="3124" w:type="dxa"/>
            <w:noWrap/>
            <w:hideMark/>
          </w:tcPr>
          <w:p w14:paraId="3447E71F" w14:textId="77777777" w:rsidR="004F0146" w:rsidRPr="004F0146" w:rsidRDefault="004F0146">
            <w:pPr>
              <w:rPr>
                <w:b/>
                <w:bCs/>
              </w:rPr>
            </w:pPr>
          </w:p>
        </w:tc>
        <w:tc>
          <w:tcPr>
            <w:tcW w:w="2316" w:type="dxa"/>
            <w:noWrap/>
            <w:hideMark/>
          </w:tcPr>
          <w:p w14:paraId="457A5558" w14:textId="7668D1CE" w:rsidR="004F0146" w:rsidRPr="004F0146" w:rsidRDefault="004F0146" w:rsidP="004F0146">
            <w:r w:rsidRPr="004F0146">
              <w:t>-5</w:t>
            </w:r>
            <w:r w:rsidR="00546A04">
              <w:t xml:space="preserve"> </w:t>
            </w:r>
            <w:r w:rsidRPr="004F0146">
              <w:t>196</w:t>
            </w:r>
            <w:r w:rsidR="00546A04">
              <w:t xml:space="preserve"> </w:t>
            </w:r>
            <w:r w:rsidRPr="004F0146">
              <w:t>500</w:t>
            </w:r>
          </w:p>
        </w:tc>
        <w:tc>
          <w:tcPr>
            <w:tcW w:w="2394" w:type="dxa"/>
            <w:noWrap/>
            <w:hideMark/>
          </w:tcPr>
          <w:p w14:paraId="0128FCF2" w14:textId="1D415F99" w:rsidR="004F0146" w:rsidRPr="004F0146" w:rsidRDefault="004F0146" w:rsidP="004F0146">
            <w:r w:rsidRPr="004F0146">
              <w:t>-2</w:t>
            </w:r>
            <w:r w:rsidR="00546A04">
              <w:t xml:space="preserve"> </w:t>
            </w:r>
            <w:r w:rsidRPr="004F0146">
              <w:t>995</w:t>
            </w:r>
          </w:p>
        </w:tc>
        <w:tc>
          <w:tcPr>
            <w:tcW w:w="1366" w:type="dxa"/>
            <w:noWrap/>
            <w:hideMark/>
          </w:tcPr>
          <w:p w14:paraId="1C7C7994" w14:textId="77777777" w:rsidR="004F0146" w:rsidRPr="004F0146" w:rsidRDefault="004F0146" w:rsidP="004F0146">
            <w:r w:rsidRPr="004F0146">
              <w:t>-3.81</w:t>
            </w:r>
          </w:p>
        </w:tc>
      </w:tr>
    </w:tbl>
    <w:p w14:paraId="7AEA97FF" w14:textId="3177B261" w:rsidR="009C612B" w:rsidRDefault="004F0146">
      <w:r w:rsidRPr="004F0146">
        <w:rPr>
          <w:b/>
          <w:bCs/>
        </w:rPr>
        <w:t>Table S8:</w:t>
      </w:r>
      <w:r>
        <w:t xml:space="preserve"> Single year impact of the switch from TIV to QIV in the pediatric population. In this analysis the model is run on each influenza season separately. The population in the QIV scenario and the basecase scenario starts each year with the same immune status, hence there is no additional build-up of naturally acquired immunity in the population vaccinated with TIV as it happens when simulations are performed over multiple years. </w:t>
      </w:r>
    </w:p>
    <w:sectPr w:rsidR="009C612B" w:rsidSect="008778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46"/>
    <w:rsid w:val="003D59AA"/>
    <w:rsid w:val="004F0146"/>
    <w:rsid w:val="00546A04"/>
    <w:rsid w:val="00605ABF"/>
    <w:rsid w:val="00877872"/>
    <w:rsid w:val="009C612B"/>
    <w:rsid w:val="00B173C7"/>
    <w:rsid w:val="00C101EB"/>
    <w:rsid w:val="00DB4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B363"/>
  <w15:chartTrackingRefBased/>
  <w15:docId w15:val="{35A701E2-01F7-9148-9935-0485E53B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4F0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014450">
      <w:bodyDiv w:val="1"/>
      <w:marLeft w:val="0"/>
      <w:marRight w:val="0"/>
      <w:marTop w:val="0"/>
      <w:marBottom w:val="0"/>
      <w:divBdr>
        <w:top w:val="none" w:sz="0" w:space="0" w:color="auto"/>
        <w:left w:val="none" w:sz="0" w:space="0" w:color="auto"/>
        <w:bottom w:val="none" w:sz="0" w:space="0" w:color="auto"/>
        <w:right w:val="none" w:sz="0" w:space="0" w:color="auto"/>
      </w:divBdr>
      <w:divsChild>
        <w:div w:id="1274434940">
          <w:marLeft w:val="0"/>
          <w:marRight w:val="0"/>
          <w:marTop w:val="0"/>
          <w:marBottom w:val="0"/>
          <w:divBdr>
            <w:top w:val="none" w:sz="0" w:space="0" w:color="auto"/>
            <w:left w:val="none" w:sz="0" w:space="0" w:color="auto"/>
            <w:bottom w:val="none" w:sz="0" w:space="0" w:color="auto"/>
            <w:right w:val="none" w:sz="0" w:space="0" w:color="auto"/>
          </w:divBdr>
        </w:div>
        <w:div w:id="664476856">
          <w:marLeft w:val="0"/>
          <w:marRight w:val="0"/>
          <w:marTop w:val="0"/>
          <w:marBottom w:val="0"/>
          <w:divBdr>
            <w:top w:val="none" w:sz="0" w:space="0" w:color="auto"/>
            <w:left w:val="none" w:sz="0" w:space="0" w:color="auto"/>
            <w:bottom w:val="none" w:sz="0" w:space="0" w:color="auto"/>
            <w:right w:val="none" w:sz="0" w:space="0" w:color="auto"/>
          </w:divBdr>
        </w:div>
      </w:divsChild>
    </w:div>
    <w:div w:id="1446005088">
      <w:bodyDiv w:val="1"/>
      <w:marLeft w:val="0"/>
      <w:marRight w:val="0"/>
      <w:marTop w:val="0"/>
      <w:marBottom w:val="0"/>
      <w:divBdr>
        <w:top w:val="none" w:sz="0" w:space="0" w:color="auto"/>
        <w:left w:val="none" w:sz="0" w:space="0" w:color="auto"/>
        <w:bottom w:val="none" w:sz="0" w:space="0" w:color="auto"/>
        <w:right w:val="none" w:sz="0" w:space="0" w:color="auto"/>
      </w:divBdr>
      <w:divsChild>
        <w:div w:id="314336639">
          <w:marLeft w:val="0"/>
          <w:marRight w:val="0"/>
          <w:marTop w:val="0"/>
          <w:marBottom w:val="0"/>
          <w:divBdr>
            <w:top w:val="none" w:sz="0" w:space="0" w:color="auto"/>
            <w:left w:val="none" w:sz="0" w:space="0" w:color="auto"/>
            <w:bottom w:val="none" w:sz="0" w:space="0" w:color="auto"/>
            <w:right w:val="none" w:sz="0" w:space="0" w:color="auto"/>
          </w:divBdr>
        </w:div>
        <w:div w:id="1463616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135</Words>
  <Characters>731</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Crépey</dc:creator>
  <cp:keywords/>
  <dc:description/>
  <cp:lastModifiedBy>Boiron, Louis /BR</cp:lastModifiedBy>
  <cp:revision>2</cp:revision>
  <dcterms:created xsi:type="dcterms:W3CDTF">2020-07-27T16:22:00Z</dcterms:created>
  <dcterms:modified xsi:type="dcterms:W3CDTF">2020-07-27T18:46:00Z</dcterms:modified>
</cp:coreProperties>
</file>