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A78EC" w14:textId="1432EBD9" w:rsidR="0090756C" w:rsidRDefault="0090756C" w:rsidP="00F62A72">
      <w:pPr>
        <w:pStyle w:val="Heading2"/>
        <w:spacing w:line="276" w:lineRule="auto"/>
      </w:pPr>
      <w:r>
        <w:t xml:space="preserve">Supplementary </w:t>
      </w:r>
      <w:proofErr w:type="spellStart"/>
      <w:r w:rsidR="00356BCD">
        <w:t>LiLACS</w:t>
      </w:r>
      <w:proofErr w:type="spellEnd"/>
      <w:r w:rsidR="00356BCD">
        <w:t xml:space="preserve"> </w:t>
      </w:r>
      <w:r w:rsidR="004F49AF">
        <w:t>M</w:t>
      </w:r>
      <w:r>
        <w:t>aterial</w:t>
      </w:r>
      <w:r w:rsidR="001B4DB1">
        <w:t xml:space="preserve">:  Data sources  </w:t>
      </w:r>
    </w:p>
    <w:p w14:paraId="11D4A9D3" w14:textId="77777777" w:rsidR="00B41E0E" w:rsidRPr="000573AD" w:rsidRDefault="00B41E0E" w:rsidP="00B41E0E">
      <w:pPr>
        <w:pStyle w:val="Heading3"/>
        <w:spacing w:line="276" w:lineRule="auto"/>
        <w:rPr>
          <w:sz w:val="28"/>
        </w:rPr>
      </w:pPr>
      <w:r w:rsidRPr="000573AD">
        <w:rPr>
          <w:sz w:val="28"/>
        </w:rPr>
        <w:t xml:space="preserve">Primary data sources of transition to LTC </w:t>
      </w:r>
    </w:p>
    <w:p w14:paraId="2683B57B" w14:textId="77777777" w:rsidR="00B41E0E" w:rsidRPr="00580859" w:rsidRDefault="00B41E0E" w:rsidP="00B41E0E">
      <w:pPr>
        <w:pStyle w:val="ListParagraph"/>
        <w:numPr>
          <w:ilvl w:val="0"/>
          <w:numId w:val="2"/>
        </w:numPr>
        <w:spacing w:line="276" w:lineRule="auto"/>
      </w:pPr>
      <w:r>
        <w:t xml:space="preserve">Full and Core </w:t>
      </w:r>
      <w:proofErr w:type="spellStart"/>
      <w:r>
        <w:t>LiLACS</w:t>
      </w:r>
      <w:proofErr w:type="spellEnd"/>
      <w:r>
        <w:t xml:space="preserve"> NZ interviews (all waves): Long-term care (LTC) entry was counted when type of </w:t>
      </w:r>
      <w:r w:rsidRPr="000415F3">
        <w:t>residence</w:t>
      </w:r>
      <w:r>
        <w:t xml:space="preserve"> was recorded as </w:t>
      </w:r>
      <w:r>
        <w:rPr>
          <w:i/>
        </w:rPr>
        <w:t>rest home/p</w:t>
      </w:r>
      <w:r w:rsidRPr="00E23B2C">
        <w:rPr>
          <w:i/>
        </w:rPr>
        <w:t>rivate hospital.</w:t>
      </w:r>
    </w:p>
    <w:p w14:paraId="25D60182" w14:textId="77777777" w:rsidR="00B41E0E" w:rsidRDefault="00B41E0E" w:rsidP="00B41E0E">
      <w:pPr>
        <w:pStyle w:val="ListParagraph"/>
        <w:numPr>
          <w:ilvl w:val="0"/>
          <w:numId w:val="2"/>
        </w:numPr>
        <w:spacing w:line="276" w:lineRule="auto"/>
      </w:pPr>
      <w:proofErr w:type="spellStart"/>
      <w:r>
        <w:t>LiLACS</w:t>
      </w:r>
      <w:proofErr w:type="spellEnd"/>
      <w:r>
        <w:t xml:space="preserve"> NZ End of Life (EOL) interviews (all waves): LTC entry was counted when the </w:t>
      </w:r>
      <w:r w:rsidRPr="0046777E">
        <w:t>home</w:t>
      </w:r>
      <w:r>
        <w:t xml:space="preserve"> or </w:t>
      </w:r>
      <w:r w:rsidRPr="0046777E">
        <w:t>place of death</w:t>
      </w:r>
      <w:r w:rsidRPr="00E23B2C">
        <w:rPr>
          <w:i/>
        </w:rPr>
        <w:t xml:space="preserve"> </w:t>
      </w:r>
      <w:r>
        <w:t xml:space="preserve">was reported as </w:t>
      </w:r>
      <w:r w:rsidRPr="00E23B2C">
        <w:rPr>
          <w:i/>
        </w:rPr>
        <w:t>rest home</w:t>
      </w:r>
      <w:r>
        <w:t xml:space="preserve"> or </w:t>
      </w:r>
      <w:r w:rsidRPr="00E23B2C">
        <w:rPr>
          <w:i/>
        </w:rPr>
        <w:t xml:space="preserve">private hospital, </w:t>
      </w:r>
      <w:r>
        <w:t xml:space="preserve">or </w:t>
      </w:r>
      <w:r w:rsidRPr="0046777E">
        <w:t>they (deceased) spen</w:t>
      </w:r>
      <w:r>
        <w:t>t</w:t>
      </w:r>
      <w:r w:rsidRPr="0046777E">
        <w:t xml:space="preserve"> time in the</w:t>
      </w:r>
      <w:r>
        <w:t>ir</w:t>
      </w:r>
      <w:r w:rsidRPr="0046777E">
        <w:t xml:space="preserve"> last 3 months of life</w:t>
      </w:r>
      <w:r>
        <w:t xml:space="preserve"> in a </w:t>
      </w:r>
      <w:r w:rsidRPr="00E23B2C">
        <w:rPr>
          <w:i/>
        </w:rPr>
        <w:t xml:space="preserve">rest home/private hospital, </w:t>
      </w:r>
      <w:r>
        <w:t>as reported</w:t>
      </w:r>
      <w:r w:rsidRPr="0046777E">
        <w:t xml:space="preserve"> by a family/</w:t>
      </w:r>
      <w:proofErr w:type="spellStart"/>
      <w:r w:rsidRPr="0046777E">
        <w:t>wh</w:t>
      </w:r>
      <w:r w:rsidRPr="00E23B2C">
        <w:rPr>
          <w:rFonts w:ascii="Calibri" w:hAnsi="Calibri" w:cs="Calibri"/>
        </w:rPr>
        <w:t>ā</w:t>
      </w:r>
      <w:r>
        <w:t>nau</w:t>
      </w:r>
      <w:proofErr w:type="spellEnd"/>
      <w:r>
        <w:t xml:space="preserve"> member</w:t>
      </w:r>
      <w:r w:rsidRPr="0046777E">
        <w:t>.</w:t>
      </w:r>
    </w:p>
    <w:p w14:paraId="1E049931" w14:textId="77777777" w:rsidR="00B41E0E" w:rsidRDefault="00B41E0E" w:rsidP="00B41E0E">
      <w:pPr>
        <w:pStyle w:val="ListParagraph"/>
        <w:numPr>
          <w:ilvl w:val="0"/>
          <w:numId w:val="2"/>
        </w:numPr>
        <w:spacing w:line="276" w:lineRule="auto"/>
      </w:pPr>
      <w:r>
        <w:t xml:space="preserve">Ministry of Health (MoH) </w:t>
      </w:r>
      <w:proofErr w:type="spellStart"/>
      <w:r>
        <w:t>hospitalisations</w:t>
      </w:r>
      <w:proofErr w:type="spellEnd"/>
      <w:r>
        <w:t xml:space="preserve"> data: LTC entry was counted when the treatment facility code following discharge indicates treatment in LTC, and date of discharge is after the baseline interview.</w:t>
      </w:r>
    </w:p>
    <w:p w14:paraId="3175B2C9" w14:textId="77777777" w:rsidR="00B41E0E" w:rsidRDefault="00B41E0E" w:rsidP="00B41E0E">
      <w:pPr>
        <w:pStyle w:val="ListParagraph"/>
        <w:numPr>
          <w:ilvl w:val="0"/>
          <w:numId w:val="2"/>
        </w:numPr>
        <w:spacing w:line="276" w:lineRule="auto"/>
      </w:pPr>
      <w:r>
        <w:t xml:space="preserve">Contracted Care Payment System (CPSS) subsidy data: LTC entry was counted when there is record subsidy payment from the respective DHB, after the date of the baseline interview. The CPSS database contains all people who receive publicly funded residential care and approximately half of privately funded LTC residents. </w:t>
      </w:r>
    </w:p>
    <w:p w14:paraId="0B589586" w14:textId="77777777" w:rsidR="00B41E0E" w:rsidRPr="0046777E" w:rsidRDefault="00B41E0E" w:rsidP="00B41E0E">
      <w:pPr>
        <w:pStyle w:val="ListParagraph"/>
        <w:numPr>
          <w:ilvl w:val="0"/>
          <w:numId w:val="2"/>
        </w:numPr>
        <w:spacing w:line="276" w:lineRule="auto"/>
      </w:pPr>
      <w:proofErr w:type="spellStart"/>
      <w:r>
        <w:t>interRAI</w:t>
      </w:r>
      <w:proofErr w:type="spellEnd"/>
      <w:r>
        <w:t xml:space="preserve"> assessment data: LTC entry was counted when participants received a LTC facility (LTCF) assessment while resident in a LTC facility, and the admission date occurs after the baseline interview or when any date of entry to LTC is recorded in </w:t>
      </w:r>
      <w:proofErr w:type="spellStart"/>
      <w:r>
        <w:t>interRAI</w:t>
      </w:r>
      <w:proofErr w:type="spellEnd"/>
      <w:r>
        <w:t xml:space="preserve"> after baseline interview. LTCF assessments were completed in each quarter year from 2012 onward, but not prior. </w:t>
      </w:r>
    </w:p>
    <w:p w14:paraId="606CFA9D" w14:textId="6540D053" w:rsidR="00B41E0E" w:rsidRDefault="00B41E0E" w:rsidP="00B41E0E">
      <w:pPr>
        <w:pStyle w:val="ListParagraph"/>
        <w:numPr>
          <w:ilvl w:val="0"/>
          <w:numId w:val="2"/>
        </w:numPr>
        <w:spacing w:line="276" w:lineRule="auto"/>
      </w:pPr>
      <w:r>
        <w:t>MoH National Mortality Collection Register: LTC entry was counted when place of death indicates LTC entry</w:t>
      </w:r>
      <w:r>
        <w:rPr>
          <w:i/>
        </w:rPr>
        <w:t xml:space="preserve">. </w:t>
      </w:r>
      <w:r>
        <w:t xml:space="preserve">Participants who died in a retirement village with an LTC facility annexed were not counted. Mortality data from the period up to December 2016 was collected. </w:t>
      </w:r>
      <w:r w:rsidR="007F70EF">
        <w:br/>
      </w:r>
    </w:p>
    <w:p w14:paraId="5456258C" w14:textId="77777777" w:rsidR="0090756C" w:rsidRPr="000573AD" w:rsidRDefault="00EA740B" w:rsidP="00F62A72">
      <w:pPr>
        <w:pStyle w:val="Heading3"/>
        <w:spacing w:line="276" w:lineRule="auto"/>
        <w:rPr>
          <w:sz w:val="28"/>
        </w:rPr>
      </w:pPr>
      <w:r w:rsidRPr="000573AD">
        <w:rPr>
          <w:sz w:val="28"/>
        </w:rPr>
        <w:t>L</w:t>
      </w:r>
      <w:r w:rsidR="00461D67" w:rsidRPr="000573AD">
        <w:rPr>
          <w:sz w:val="28"/>
        </w:rPr>
        <w:t>ong-term care r</w:t>
      </w:r>
      <w:r w:rsidR="0090756C" w:rsidRPr="000573AD">
        <w:rPr>
          <w:sz w:val="28"/>
        </w:rPr>
        <w:t xml:space="preserve">isk factors </w:t>
      </w:r>
    </w:p>
    <w:p w14:paraId="07EB4CBF" w14:textId="77777777" w:rsidR="0090756C" w:rsidRPr="00575D2B" w:rsidRDefault="0090756C" w:rsidP="00F62A72">
      <w:pPr>
        <w:pStyle w:val="Heading4"/>
        <w:spacing w:line="276" w:lineRule="auto"/>
      </w:pPr>
      <w:r w:rsidRPr="00575D2B">
        <w:t xml:space="preserve">Ethnicity, age, gender </w:t>
      </w:r>
    </w:p>
    <w:p w14:paraId="68EBE98A" w14:textId="66A4D77A" w:rsidR="00034D7B" w:rsidRPr="002D059B" w:rsidRDefault="00034D7B" w:rsidP="00F62A72">
      <w:pPr>
        <w:spacing w:line="276" w:lineRule="auto"/>
      </w:pPr>
      <w:r>
        <w:t>E</w:t>
      </w:r>
      <w:r w:rsidRPr="00CD762D">
        <w:t>thnicity</w:t>
      </w:r>
      <w:r>
        <w:t xml:space="preserve"> was established by self-identification using the NZ census question 2006.</w:t>
      </w:r>
      <w:r w:rsidR="00ED2C42">
        <w:rPr>
          <w:rStyle w:val="EndnoteReference"/>
        </w:rPr>
        <w:endnoteReference w:id="1"/>
      </w:r>
      <w:r>
        <w:t xml:space="preserve"> </w:t>
      </w:r>
      <w:r w:rsidR="0090756C">
        <w:t xml:space="preserve">Participants reported </w:t>
      </w:r>
      <w:r w:rsidR="0090756C" w:rsidRPr="000A1B4F">
        <w:t>which</w:t>
      </w:r>
      <w:r w:rsidR="0090756C">
        <w:rPr>
          <w:i/>
        </w:rPr>
        <w:t xml:space="preserve"> ethnic group(s) </w:t>
      </w:r>
      <w:r w:rsidR="0090756C" w:rsidRPr="00EF5C23">
        <w:t>[they</w:t>
      </w:r>
      <w:r w:rsidR="0090756C">
        <w:t>]</w:t>
      </w:r>
      <w:r w:rsidR="0090756C">
        <w:rPr>
          <w:i/>
        </w:rPr>
        <w:t xml:space="preserve"> belong to, </w:t>
      </w:r>
      <w:r w:rsidR="0090756C" w:rsidRPr="00F346E4">
        <w:t>by</w:t>
      </w:r>
      <w:r w:rsidR="0090756C">
        <w:rPr>
          <w:i/>
        </w:rPr>
        <w:t xml:space="preserve"> </w:t>
      </w:r>
      <w:r w:rsidR="0090756C">
        <w:t>responding to a list of options including NZ European, M</w:t>
      </w:r>
      <w:r w:rsidR="0090756C">
        <w:rPr>
          <w:rFonts w:cstheme="minorHAnsi"/>
        </w:rPr>
        <w:t>ā</w:t>
      </w:r>
      <w:r w:rsidR="0090756C">
        <w:t>ori, Samoan, Cook Island M</w:t>
      </w:r>
      <w:r w:rsidR="0090756C">
        <w:rPr>
          <w:rFonts w:cstheme="minorHAnsi"/>
        </w:rPr>
        <w:t>ā</w:t>
      </w:r>
      <w:r w:rsidR="0090756C">
        <w:t xml:space="preserve">ori, Tongan, Niuean, Chinese, Indian, other European or other. Participants who responded </w:t>
      </w:r>
      <w:r w:rsidR="0090756C">
        <w:rPr>
          <w:i/>
        </w:rPr>
        <w:t>M</w:t>
      </w:r>
      <w:r w:rsidR="0090756C">
        <w:rPr>
          <w:rFonts w:cstheme="minorHAnsi"/>
          <w:i/>
        </w:rPr>
        <w:t>ā</w:t>
      </w:r>
      <w:r w:rsidR="0090756C">
        <w:rPr>
          <w:i/>
        </w:rPr>
        <w:t xml:space="preserve">ori </w:t>
      </w:r>
      <w:r w:rsidR="0090756C">
        <w:t>were assigned th</w:t>
      </w:r>
      <w:r w:rsidR="008208D0">
        <w:t xml:space="preserve">e Māori group </w:t>
      </w:r>
      <w:r w:rsidR="0090756C">
        <w:t xml:space="preserve">irrespective of other ethnic groups also reported. </w:t>
      </w:r>
      <w:r w:rsidR="008208D0">
        <w:t xml:space="preserve">All other </w:t>
      </w:r>
      <w:r w:rsidR="0090756C">
        <w:t xml:space="preserve">participants were assigned </w:t>
      </w:r>
      <w:r w:rsidR="008208D0">
        <w:t xml:space="preserve">to </w:t>
      </w:r>
      <w:r w:rsidR="0090756C" w:rsidRPr="00772764">
        <w:rPr>
          <w:i/>
        </w:rPr>
        <w:t>non-M</w:t>
      </w:r>
      <w:r w:rsidR="0090756C" w:rsidRPr="00772764">
        <w:rPr>
          <w:rFonts w:cstheme="minorHAnsi"/>
          <w:i/>
        </w:rPr>
        <w:t>ā</w:t>
      </w:r>
      <w:r w:rsidR="0090756C" w:rsidRPr="00772764">
        <w:rPr>
          <w:i/>
        </w:rPr>
        <w:t>ori</w:t>
      </w:r>
      <w:r w:rsidR="0090756C">
        <w:t xml:space="preserve">. Age was derived from the date of birth provided at commencement of the baseline interview. Participants reported their gender and two options were offered, </w:t>
      </w:r>
      <w:r w:rsidR="00461D67">
        <w:t>male</w:t>
      </w:r>
      <w:r w:rsidR="0090756C">
        <w:t xml:space="preserve"> or </w:t>
      </w:r>
      <w:r w:rsidR="00461D67">
        <w:t>f</w:t>
      </w:r>
      <w:r w:rsidR="0090756C">
        <w:t xml:space="preserve">emale. </w:t>
      </w:r>
    </w:p>
    <w:p w14:paraId="3D6B4F24" w14:textId="77777777" w:rsidR="0090756C" w:rsidRDefault="0090756C" w:rsidP="00F62A72">
      <w:pPr>
        <w:pStyle w:val="Heading4"/>
        <w:spacing w:line="276" w:lineRule="auto"/>
      </w:pPr>
      <w:r>
        <w:t>Marital status</w:t>
      </w:r>
    </w:p>
    <w:p w14:paraId="58C7E328" w14:textId="77777777" w:rsidR="0090756C" w:rsidRPr="005F49D6" w:rsidRDefault="0090756C" w:rsidP="00F62A72">
      <w:pPr>
        <w:spacing w:line="276" w:lineRule="auto"/>
      </w:pPr>
      <w:r>
        <w:t xml:space="preserve">Responses concerning current marital status were dichotomized into class levels: </w:t>
      </w:r>
      <w:r w:rsidRPr="008208D0">
        <w:rPr>
          <w:i/>
        </w:rPr>
        <w:t>m</w:t>
      </w:r>
      <w:r>
        <w:rPr>
          <w:i/>
        </w:rPr>
        <w:t>arried</w:t>
      </w:r>
      <w:r w:rsidR="00C80535">
        <w:rPr>
          <w:i/>
        </w:rPr>
        <w:t xml:space="preserve"> (including</w:t>
      </w:r>
      <w:r w:rsidR="0004354E">
        <w:rPr>
          <w:i/>
        </w:rPr>
        <w:t xml:space="preserve"> partnered)</w:t>
      </w:r>
      <w:r>
        <w:rPr>
          <w:i/>
        </w:rPr>
        <w:t xml:space="preserve"> </w:t>
      </w:r>
      <w:r>
        <w:t xml:space="preserve">or </w:t>
      </w:r>
      <w:r>
        <w:rPr>
          <w:i/>
        </w:rPr>
        <w:t xml:space="preserve">not married </w:t>
      </w:r>
      <w:r w:rsidR="0004354E">
        <w:t>(</w:t>
      </w:r>
      <w:r>
        <w:t xml:space="preserve">including </w:t>
      </w:r>
      <w:r>
        <w:rPr>
          <w:i/>
        </w:rPr>
        <w:t>never married/partnered, widow/widower, separated, divorced</w:t>
      </w:r>
      <w:r w:rsidR="0004354E">
        <w:rPr>
          <w:i/>
        </w:rPr>
        <w:t>)</w:t>
      </w:r>
      <w:r>
        <w:rPr>
          <w:i/>
        </w:rPr>
        <w:t xml:space="preserve">. </w:t>
      </w:r>
    </w:p>
    <w:p w14:paraId="07624F86" w14:textId="77777777" w:rsidR="0090756C" w:rsidRDefault="0090756C" w:rsidP="00F62A72">
      <w:pPr>
        <w:pStyle w:val="Heading4"/>
        <w:spacing w:line="276" w:lineRule="auto"/>
      </w:pPr>
      <w:r>
        <w:t xml:space="preserve">Living Situation, </w:t>
      </w:r>
      <w:r w:rsidR="00461D67">
        <w:t>c</w:t>
      </w:r>
      <w:r>
        <w:t xml:space="preserve">ore questionnaire and missing data </w:t>
      </w:r>
    </w:p>
    <w:p w14:paraId="619180EC" w14:textId="4501DE7B" w:rsidR="0090756C" w:rsidRPr="006E3F2A" w:rsidRDefault="0090756C" w:rsidP="00F62A72">
      <w:pPr>
        <w:spacing w:line="276" w:lineRule="auto"/>
      </w:pPr>
      <w:r>
        <w:t xml:space="preserve">Participants who completed a </w:t>
      </w:r>
      <w:r w:rsidR="00461D67">
        <w:t>f</w:t>
      </w:r>
      <w:r>
        <w:t xml:space="preserve">ull </w:t>
      </w:r>
      <w:proofErr w:type="spellStart"/>
      <w:r w:rsidR="00572BA6">
        <w:t>LiLACS</w:t>
      </w:r>
      <w:proofErr w:type="spellEnd"/>
      <w:r w:rsidR="00572BA6">
        <w:t xml:space="preserve"> NZ</w:t>
      </w:r>
      <w:r>
        <w:t xml:space="preserve"> baseline interview reported </w:t>
      </w:r>
      <w:r>
        <w:rPr>
          <w:i/>
        </w:rPr>
        <w:t xml:space="preserve">who </w:t>
      </w:r>
      <w:r w:rsidRPr="00093752">
        <w:t>[they]</w:t>
      </w:r>
      <w:r>
        <w:rPr>
          <w:i/>
        </w:rPr>
        <w:t xml:space="preserve"> live with most of the time</w:t>
      </w:r>
      <w:r w:rsidR="00461D67">
        <w:rPr>
          <w:i/>
        </w:rPr>
        <w:t xml:space="preserve"> </w:t>
      </w:r>
      <w:r>
        <w:rPr>
          <w:i/>
        </w:rPr>
        <w:t xml:space="preserve"> </w:t>
      </w:r>
      <w:r>
        <w:t xml:space="preserve">from a selection </w:t>
      </w:r>
      <w:r w:rsidR="00461D67">
        <w:t>panel</w:t>
      </w:r>
      <w:r>
        <w:t xml:space="preserve"> including </w:t>
      </w:r>
      <w:r>
        <w:rPr>
          <w:i/>
        </w:rPr>
        <w:t xml:space="preserve">alone, with spouse/partner only, with spouse and child/other relative, with spouse and non-relatives, with child (not spouse), with other(s) not spouse or children </w:t>
      </w:r>
      <w:r>
        <w:t xml:space="preserve">– the last of which they were asked for specification. Dichotomized class levels representing those </w:t>
      </w:r>
      <w:r w:rsidRPr="006E3F2A">
        <w:rPr>
          <w:i/>
        </w:rPr>
        <w:t>living alone</w:t>
      </w:r>
      <w:r>
        <w:t xml:space="preserve"> and those </w:t>
      </w:r>
      <w:r>
        <w:rPr>
          <w:i/>
        </w:rPr>
        <w:t xml:space="preserve">living with others </w:t>
      </w:r>
      <w:r>
        <w:t xml:space="preserve">were derived. </w:t>
      </w:r>
    </w:p>
    <w:p w14:paraId="260BD53F" w14:textId="77777777" w:rsidR="0090756C" w:rsidRPr="00661B59" w:rsidRDefault="0090756C" w:rsidP="00F62A72">
      <w:pPr>
        <w:spacing w:line="276" w:lineRule="auto"/>
      </w:pPr>
      <w:r>
        <w:lastRenderedPageBreak/>
        <w:t xml:space="preserve">Participants who completed a </w:t>
      </w:r>
      <w:r w:rsidR="00461D67">
        <w:t>c</w:t>
      </w:r>
      <w:r>
        <w:t xml:space="preserve">ore questionnaire </w:t>
      </w:r>
      <w:r w:rsidR="008208D0">
        <w:t>were not asked the question about</w:t>
      </w:r>
      <w:r>
        <w:t xml:space="preserve"> living situation thus there is missing data for this group. This group of participants is represented by </w:t>
      </w:r>
      <w:r w:rsidR="00530186">
        <w:t xml:space="preserve">variable </w:t>
      </w:r>
      <w:r>
        <w:t xml:space="preserve">level </w:t>
      </w:r>
      <w:r>
        <w:rPr>
          <w:i/>
        </w:rPr>
        <w:t xml:space="preserve">Core Questionnaire. </w:t>
      </w:r>
      <w:r>
        <w:t xml:space="preserve">In order to </w:t>
      </w:r>
      <w:r w:rsidR="008208D0">
        <w:t>avoid</w:t>
      </w:r>
      <w:r>
        <w:t xml:space="preserve"> interactions in the model, living situation was the only risk factor asked exclusively of participants taking the full interview included in this analysis. </w:t>
      </w:r>
    </w:p>
    <w:p w14:paraId="2F00A0DD" w14:textId="77777777" w:rsidR="0090756C" w:rsidRDefault="0090756C" w:rsidP="00F62A72">
      <w:pPr>
        <w:pStyle w:val="Heading4"/>
        <w:spacing w:line="276" w:lineRule="auto"/>
      </w:pPr>
      <w:r>
        <w:t xml:space="preserve">Self-rated health </w:t>
      </w:r>
    </w:p>
    <w:p w14:paraId="462802FF" w14:textId="60D3CA22" w:rsidR="00713949" w:rsidRPr="00713949" w:rsidRDefault="00713949" w:rsidP="00F62A72">
      <w:pPr>
        <w:spacing w:line="276" w:lineRule="auto"/>
      </w:pPr>
      <w:r>
        <w:t>S</w:t>
      </w:r>
      <w:r w:rsidRPr="00CD762D">
        <w:t>elf</w:t>
      </w:r>
      <w:r>
        <w:t>-</w:t>
      </w:r>
      <w:r w:rsidRPr="00CD762D">
        <w:t>rated health</w:t>
      </w:r>
      <w:r>
        <w:t xml:space="preserve"> was from a single question in the SF-12.</w:t>
      </w:r>
      <w:r w:rsidR="00ED2C42">
        <w:rPr>
          <w:rStyle w:val="EndnoteReference"/>
        </w:rPr>
        <w:endnoteReference w:id="2"/>
      </w:r>
      <w:r>
        <w:t xml:space="preserve"> </w:t>
      </w:r>
      <w:r w:rsidR="0090756C">
        <w:t xml:space="preserve">Three class levels for self-rated health: </w:t>
      </w:r>
      <w:r w:rsidR="0090756C">
        <w:rPr>
          <w:i/>
        </w:rPr>
        <w:t>excellent/very good</w:t>
      </w:r>
      <w:r w:rsidR="00A14C5D">
        <w:rPr>
          <w:i/>
        </w:rPr>
        <w:t>,</w:t>
      </w:r>
      <w:r w:rsidR="0090756C">
        <w:rPr>
          <w:i/>
        </w:rPr>
        <w:t xml:space="preserve"> good, fair/poor, </w:t>
      </w:r>
      <w:r w:rsidR="0090756C">
        <w:t xml:space="preserve">were derived from five possible responses with similar headings: </w:t>
      </w:r>
      <w:r w:rsidR="0090756C" w:rsidRPr="00D82217">
        <w:rPr>
          <w:i/>
        </w:rPr>
        <w:t>one (poor), two (fair), three (good), four (very good)</w:t>
      </w:r>
      <w:r w:rsidR="0090756C">
        <w:t xml:space="preserve"> and </w:t>
      </w:r>
      <w:r w:rsidR="0090756C" w:rsidRPr="00D82217">
        <w:rPr>
          <w:i/>
        </w:rPr>
        <w:t>five (excellent).</w:t>
      </w:r>
      <w:r w:rsidR="0090756C">
        <w:t xml:space="preserve"> </w:t>
      </w:r>
    </w:p>
    <w:p w14:paraId="0807B9C5" w14:textId="77777777" w:rsidR="0090756C" w:rsidRDefault="00267CFF" w:rsidP="00F62A72">
      <w:pPr>
        <w:pStyle w:val="Heading4"/>
        <w:spacing w:line="276" w:lineRule="auto"/>
      </w:pPr>
      <w:r>
        <w:t xml:space="preserve">Depressive symptoms </w:t>
      </w:r>
    </w:p>
    <w:p w14:paraId="7334BA24" w14:textId="4E21C39C" w:rsidR="00B41E0E" w:rsidRDefault="00F418DF" w:rsidP="00F62A72">
      <w:pPr>
        <w:spacing w:line="276" w:lineRule="auto"/>
      </w:pPr>
      <w:r>
        <w:t>P</w:t>
      </w:r>
      <w:r w:rsidR="00267CFF">
        <w:t>articipants who took the f</w:t>
      </w:r>
      <w:r w:rsidR="0090756C">
        <w:t xml:space="preserve">ull questionnaire and </w:t>
      </w:r>
      <w:r w:rsidR="00267CFF">
        <w:rPr>
          <w:rFonts w:cstheme="minorHAnsi"/>
        </w:rPr>
        <w:t>scored ≥</w:t>
      </w:r>
      <w:r w:rsidR="00267CFF">
        <w:t xml:space="preserve">5 on the </w:t>
      </w:r>
      <w:r w:rsidR="0090756C">
        <w:t>Geriatric Depression Scale (</w:t>
      </w:r>
      <w:r>
        <w:t>GDS)</w:t>
      </w:r>
      <w:r w:rsidR="00ED2C42">
        <w:rPr>
          <w:rStyle w:val="EndnoteReference"/>
        </w:rPr>
        <w:endnoteReference w:id="3"/>
      </w:r>
      <w:r w:rsidR="00ED2C42">
        <w:t xml:space="preserve"> </w:t>
      </w:r>
      <w:r>
        <w:t xml:space="preserve">were </w:t>
      </w:r>
      <w:r w:rsidR="00832611">
        <w:t xml:space="preserve">classified as having </w:t>
      </w:r>
      <w:r w:rsidR="00267CFF">
        <w:rPr>
          <w:i/>
        </w:rPr>
        <w:t>depressive symptoms</w:t>
      </w:r>
      <w:r>
        <w:t>. P</w:t>
      </w:r>
      <w:r w:rsidR="0090756C">
        <w:t xml:space="preserve">articipants </w:t>
      </w:r>
      <w:r>
        <w:t xml:space="preserve">who took </w:t>
      </w:r>
      <w:r w:rsidR="0090756C">
        <w:t xml:space="preserve">the </w:t>
      </w:r>
      <w:r w:rsidR="00267CFF">
        <w:t>c</w:t>
      </w:r>
      <w:r w:rsidR="0090756C">
        <w:t>ore Questionnaire</w:t>
      </w:r>
      <w:r w:rsidR="008208D0">
        <w:t xml:space="preserve"> </w:t>
      </w:r>
      <w:r>
        <w:t xml:space="preserve">and </w:t>
      </w:r>
      <w:r w:rsidR="0090756C">
        <w:t xml:space="preserve">reported they were </w:t>
      </w:r>
      <w:r w:rsidR="0090756C">
        <w:rPr>
          <w:i/>
        </w:rPr>
        <w:t>bothered by feeling down, depressed or hopeless in the past month</w:t>
      </w:r>
      <w:r>
        <w:rPr>
          <w:i/>
        </w:rPr>
        <w:t xml:space="preserve"> </w:t>
      </w:r>
      <w:r>
        <w:t>were also assigned this level</w:t>
      </w:r>
      <w:r w:rsidR="0090756C">
        <w:rPr>
          <w:i/>
        </w:rPr>
        <w:t xml:space="preserve">. </w:t>
      </w:r>
      <w:r w:rsidR="00B73895">
        <w:t>Combining these</w:t>
      </w:r>
      <w:r w:rsidR="0004354E">
        <w:t xml:space="preserve"> into one response</w:t>
      </w:r>
      <w:r w:rsidR="00B73895">
        <w:t xml:space="preserve"> is justified because the questions provide similar information about participant outcomes (correlation not reported).  </w:t>
      </w:r>
    </w:p>
    <w:p w14:paraId="3B487956" w14:textId="77777777" w:rsidR="00B41E0E" w:rsidRDefault="00B41E0E" w:rsidP="00B41E0E">
      <w:pPr>
        <w:pStyle w:val="Heading4"/>
        <w:spacing w:line="276" w:lineRule="auto"/>
      </w:pPr>
      <w:r>
        <w:t>Blood tests</w:t>
      </w:r>
    </w:p>
    <w:p w14:paraId="2B6E78D5" w14:textId="6D3E7756" w:rsidR="00713949" w:rsidRPr="00B41E0E" w:rsidRDefault="00B41E0E" w:rsidP="00AD2755">
      <w:pPr>
        <w:pStyle w:val="Heading4"/>
        <w:keepNext w:val="0"/>
        <w:keepLines w:val="0"/>
        <w:spacing w:before="0" w:after="160" w:line="276" w:lineRule="auto"/>
        <w:rPr>
          <w:rFonts w:asciiTheme="minorHAnsi" w:eastAsiaTheme="minorHAnsi" w:hAnsiTheme="minorHAnsi" w:cstheme="minorBidi"/>
          <w:i w:val="0"/>
          <w:iCs w:val="0"/>
          <w:color w:val="auto"/>
        </w:rPr>
      </w:pPr>
      <w:proofErr w:type="spellStart"/>
      <w:r>
        <w:rPr>
          <w:rFonts w:asciiTheme="minorHAnsi" w:eastAsiaTheme="minorHAnsi" w:hAnsiTheme="minorHAnsi" w:cstheme="minorBidi"/>
          <w:i w:val="0"/>
          <w:iCs w:val="0"/>
          <w:color w:val="auto"/>
        </w:rPr>
        <w:t>A</w:t>
      </w:r>
      <w:r w:rsidRPr="00B41E0E">
        <w:rPr>
          <w:rFonts w:asciiTheme="minorHAnsi" w:eastAsiaTheme="minorHAnsi" w:hAnsiTheme="minorHAnsi" w:cstheme="minorBidi"/>
          <w:i w:val="0"/>
          <w:iCs w:val="0"/>
          <w:color w:val="auto"/>
        </w:rPr>
        <w:t>naemia</w:t>
      </w:r>
      <w:proofErr w:type="spellEnd"/>
      <w:r w:rsidRPr="00B41E0E">
        <w:rPr>
          <w:rFonts w:asciiTheme="minorHAnsi" w:eastAsiaTheme="minorHAnsi" w:hAnsiTheme="minorHAnsi" w:cstheme="minorBidi"/>
          <w:i w:val="0"/>
          <w:iCs w:val="0"/>
          <w:color w:val="auto"/>
        </w:rPr>
        <w:t xml:space="preserve"> and diabete</w:t>
      </w:r>
      <w:r>
        <w:rPr>
          <w:rFonts w:asciiTheme="minorHAnsi" w:eastAsiaTheme="minorHAnsi" w:hAnsiTheme="minorHAnsi" w:cstheme="minorBidi"/>
          <w:i w:val="0"/>
          <w:iCs w:val="0"/>
          <w:color w:val="auto"/>
        </w:rPr>
        <w:t>s</w:t>
      </w:r>
      <w:r w:rsidRPr="00B41E0E">
        <w:rPr>
          <w:rFonts w:asciiTheme="minorHAnsi" w:eastAsiaTheme="minorHAnsi" w:hAnsiTheme="minorHAnsi" w:cstheme="minorBidi"/>
          <w:i w:val="0"/>
          <w:iCs w:val="0"/>
          <w:color w:val="auto"/>
        </w:rPr>
        <w:t xml:space="preserve"> </w:t>
      </w:r>
      <w:r>
        <w:rPr>
          <w:rFonts w:asciiTheme="minorHAnsi" w:eastAsiaTheme="minorHAnsi" w:hAnsiTheme="minorHAnsi" w:cstheme="minorBidi"/>
          <w:i w:val="0"/>
          <w:iCs w:val="0"/>
          <w:color w:val="auto"/>
        </w:rPr>
        <w:t>detected</w:t>
      </w:r>
      <w:r w:rsidRPr="00B41E0E">
        <w:rPr>
          <w:rFonts w:asciiTheme="minorHAnsi" w:eastAsiaTheme="minorHAnsi" w:hAnsiTheme="minorHAnsi" w:cstheme="minorBidi"/>
          <w:i w:val="0"/>
          <w:iCs w:val="0"/>
          <w:color w:val="auto"/>
        </w:rPr>
        <w:t xml:space="preserve"> in blood tests at baseline were considered for analyses, but incomplete data meant they were not </w:t>
      </w:r>
      <w:r>
        <w:rPr>
          <w:rFonts w:asciiTheme="minorHAnsi" w:eastAsiaTheme="minorHAnsi" w:hAnsiTheme="minorHAnsi" w:cstheme="minorBidi"/>
          <w:i w:val="0"/>
          <w:iCs w:val="0"/>
          <w:color w:val="auto"/>
        </w:rPr>
        <w:t>m</w:t>
      </w:r>
      <w:r w:rsidRPr="00B41E0E">
        <w:rPr>
          <w:rFonts w:asciiTheme="minorHAnsi" w:eastAsiaTheme="minorHAnsi" w:hAnsiTheme="minorHAnsi" w:cstheme="minorBidi"/>
          <w:i w:val="0"/>
          <w:iCs w:val="0"/>
          <w:color w:val="auto"/>
        </w:rPr>
        <w:t xml:space="preserve">ade available for multivariate modelling. </w:t>
      </w:r>
      <w:r w:rsidR="00B73895" w:rsidRPr="00B41E0E">
        <w:rPr>
          <w:rFonts w:asciiTheme="minorHAnsi" w:eastAsiaTheme="minorHAnsi" w:hAnsiTheme="minorHAnsi" w:cstheme="minorBidi"/>
          <w:i w:val="0"/>
          <w:iCs w:val="0"/>
          <w:color w:val="auto"/>
        </w:rPr>
        <w:t xml:space="preserve"> </w:t>
      </w:r>
    </w:p>
    <w:p w14:paraId="481E5B0B" w14:textId="77777777" w:rsidR="0090756C" w:rsidRPr="00B41E0E" w:rsidRDefault="0090756C" w:rsidP="00B41E0E">
      <w:pPr>
        <w:pStyle w:val="Heading4"/>
      </w:pPr>
      <w:r w:rsidRPr="00B41E0E">
        <w:t xml:space="preserve">Falls </w:t>
      </w:r>
    </w:p>
    <w:p w14:paraId="4F97A2C4" w14:textId="77777777" w:rsidR="00832611" w:rsidRPr="00661B59" w:rsidRDefault="00832611" w:rsidP="00F62A72">
      <w:pPr>
        <w:spacing w:line="276" w:lineRule="auto"/>
      </w:pPr>
      <w:r>
        <w:t>Falls were self-reported by p</w:t>
      </w:r>
      <w:r w:rsidR="0090756C">
        <w:t xml:space="preserve">articipants responded to a question concerning </w:t>
      </w:r>
      <w:r w:rsidR="0090756C">
        <w:rPr>
          <w:i/>
        </w:rPr>
        <w:t>how many time</w:t>
      </w:r>
      <w:r w:rsidR="0004354E">
        <w:rPr>
          <w:i/>
        </w:rPr>
        <w:t>s</w:t>
      </w:r>
      <w:r w:rsidR="0090756C">
        <w:rPr>
          <w:i/>
        </w:rPr>
        <w:t xml:space="preserve"> </w:t>
      </w:r>
      <w:r w:rsidR="0090756C">
        <w:t xml:space="preserve">[they] </w:t>
      </w:r>
      <w:r w:rsidR="0090756C">
        <w:rPr>
          <w:i/>
        </w:rPr>
        <w:t xml:space="preserve">have fallen in the past 12 months </w:t>
      </w:r>
      <w:r w:rsidR="0090756C">
        <w:t xml:space="preserve">and responded accordingly with one of the following: </w:t>
      </w:r>
      <w:r w:rsidR="0090756C">
        <w:rPr>
          <w:i/>
        </w:rPr>
        <w:t xml:space="preserve">none, one, two or three, four or more. </w:t>
      </w:r>
      <w:r w:rsidR="00530186">
        <w:t xml:space="preserve">Variable </w:t>
      </w:r>
      <w:r w:rsidR="0090756C">
        <w:t>levels group</w:t>
      </w:r>
      <w:r w:rsidR="00530186">
        <w:t>ed</w:t>
      </w:r>
      <w:r w:rsidR="0090756C">
        <w:t xml:space="preserve"> participants who reported fewer than 2 falls, or 2 or more falls. </w:t>
      </w:r>
    </w:p>
    <w:p w14:paraId="074C1704" w14:textId="77777777" w:rsidR="0090756C" w:rsidRDefault="0090756C" w:rsidP="00F62A72">
      <w:pPr>
        <w:pStyle w:val="Heading4"/>
        <w:spacing w:line="276" w:lineRule="auto"/>
      </w:pPr>
      <w:r>
        <w:t>Functional status &amp; Activities of Daily Living</w:t>
      </w:r>
    </w:p>
    <w:p w14:paraId="0D1BB7D1" w14:textId="521C0BB3" w:rsidR="0090756C" w:rsidRDefault="00A85EB5" w:rsidP="00F62A72">
      <w:pPr>
        <w:spacing w:line="276" w:lineRule="auto"/>
      </w:pPr>
      <w:r w:rsidRPr="00CD762D">
        <w:t>ADL</w:t>
      </w:r>
      <w:r>
        <w:t xml:space="preserve"> function was from the Nottingham </w:t>
      </w:r>
      <w:r w:rsidRPr="0052667A">
        <w:t>Extended Activities of Daily</w:t>
      </w:r>
      <w:r w:rsidR="00693A9D">
        <w:t xml:space="preserve"> </w:t>
      </w:r>
      <w:r w:rsidRPr="0052667A">
        <w:t>Living</w:t>
      </w:r>
      <w:r w:rsidR="00693A9D" w:rsidRPr="0052667A">
        <w:t xml:space="preserve"> </w:t>
      </w:r>
      <w:r w:rsidR="00693A9D">
        <w:t>(NEADL)</w:t>
      </w:r>
      <w:r w:rsidRPr="0052667A">
        <w:t xml:space="preserve"> scale</w:t>
      </w:r>
      <w:r>
        <w:t>.</w:t>
      </w:r>
      <w:r w:rsidR="00ED2C42">
        <w:rPr>
          <w:rStyle w:val="EndnoteReference"/>
        </w:rPr>
        <w:endnoteReference w:id="4"/>
      </w:r>
      <w:r w:rsidRPr="00CD762D">
        <w:t xml:space="preserve"> </w:t>
      </w:r>
      <w:r w:rsidR="008208D0">
        <w:t>Eleven selected</w:t>
      </w:r>
      <w:r w:rsidR="0090756C">
        <w:t xml:space="preserve"> NEADL questions were asked on the </w:t>
      </w:r>
      <w:r>
        <w:t>c</w:t>
      </w:r>
      <w:r w:rsidR="0090756C">
        <w:t xml:space="preserve">ore and </w:t>
      </w:r>
      <w:r w:rsidR="008208D0">
        <w:t xml:space="preserve">22 on the </w:t>
      </w:r>
      <w:r>
        <w:t>f</w:t>
      </w:r>
      <w:r w:rsidR="0090756C">
        <w:t>ull interviews. The</w:t>
      </w:r>
      <w:r>
        <w:t xml:space="preserve"> 11 included in the c</w:t>
      </w:r>
      <w:r w:rsidR="008208D0">
        <w:t>ore</w:t>
      </w:r>
      <w:r w:rsidR="0090756C">
        <w:t xml:space="preserve"> were selected according to </w:t>
      </w:r>
      <w:proofErr w:type="spellStart"/>
      <w:r w:rsidR="00572BA6">
        <w:t>LiLACS</w:t>
      </w:r>
      <w:proofErr w:type="spellEnd"/>
      <w:r w:rsidR="00572BA6">
        <w:t xml:space="preserve"> NZ</w:t>
      </w:r>
      <w:r w:rsidR="0090756C">
        <w:t xml:space="preserve"> protocols and address the following areas: a) </w:t>
      </w:r>
      <w:r w:rsidR="00851E62">
        <w:t>M</w:t>
      </w:r>
      <w:r w:rsidR="0090756C">
        <w:t xml:space="preserve">obility – </w:t>
      </w:r>
      <w:r w:rsidR="0090756C">
        <w:rPr>
          <w:i/>
        </w:rPr>
        <w:t xml:space="preserve">do you walk around outside? </w:t>
      </w:r>
      <w:r w:rsidR="0090756C">
        <w:t xml:space="preserve">b) </w:t>
      </w:r>
      <w:r w:rsidR="00851E62">
        <w:t>K</w:t>
      </w:r>
      <w:r w:rsidR="0090756C">
        <w:t xml:space="preserve">itchen – </w:t>
      </w:r>
      <w:r w:rsidR="0090756C">
        <w:rPr>
          <w:i/>
        </w:rPr>
        <w:t>do you manage to feed yourself?</w:t>
      </w:r>
      <w:r w:rsidR="00851E62">
        <w:rPr>
          <w:i/>
        </w:rPr>
        <w:t xml:space="preserve"> </w:t>
      </w:r>
      <w:r w:rsidR="008208D0">
        <w:rPr>
          <w:i/>
        </w:rPr>
        <w:t>D</w:t>
      </w:r>
      <w:r w:rsidR="0090756C">
        <w:rPr>
          <w:i/>
        </w:rPr>
        <w:t xml:space="preserve">o you manage to make yourself a hot drink? </w:t>
      </w:r>
      <w:r w:rsidR="008208D0">
        <w:rPr>
          <w:i/>
        </w:rPr>
        <w:t>D</w:t>
      </w:r>
      <w:r w:rsidR="0090756C">
        <w:rPr>
          <w:i/>
        </w:rPr>
        <w:t xml:space="preserve">o you take hot drinks from one room to another? c) </w:t>
      </w:r>
      <w:r w:rsidR="00851E62">
        <w:t>D</w:t>
      </w:r>
      <w:r w:rsidR="0090756C" w:rsidRPr="003F3EDA">
        <w:t>omestic tasks</w:t>
      </w:r>
      <w:r w:rsidR="0090756C">
        <w:rPr>
          <w:i/>
        </w:rPr>
        <w:t xml:space="preserve"> – do you do your own housework? Do you do your own shopping? Do you do a full clothes wash? </w:t>
      </w:r>
      <w:r w:rsidR="0090756C">
        <w:t xml:space="preserve">d) </w:t>
      </w:r>
      <w:r w:rsidR="00851E62">
        <w:t>L</w:t>
      </w:r>
      <w:r w:rsidR="0090756C">
        <w:t xml:space="preserve">eisure activities – </w:t>
      </w:r>
      <w:r w:rsidR="0090756C">
        <w:rPr>
          <w:i/>
        </w:rPr>
        <w:t xml:space="preserve">do you use the telephone? </w:t>
      </w:r>
      <w:r w:rsidR="0090756C">
        <w:t xml:space="preserve">e) </w:t>
      </w:r>
      <w:r w:rsidR="00851E62">
        <w:t>O</w:t>
      </w:r>
      <w:r w:rsidR="0090756C">
        <w:t xml:space="preserve">ther – </w:t>
      </w:r>
      <w:r w:rsidR="0090756C">
        <w:rPr>
          <w:i/>
        </w:rPr>
        <w:t>do you manage your personal care (brushing teeth and hair, washing your hands and face</w:t>
      </w:r>
      <w:r w:rsidR="00136D99">
        <w:rPr>
          <w:i/>
        </w:rPr>
        <w:t>)</w:t>
      </w:r>
      <w:r w:rsidR="0090756C">
        <w:rPr>
          <w:i/>
        </w:rPr>
        <w:t xml:space="preserve">?  do you manage to go to the toilet? do you get in/out of bed? </w:t>
      </w:r>
      <w:r w:rsidR="0090756C">
        <w:t xml:space="preserve">Participants responded they could perform tasks </w:t>
      </w:r>
      <w:r w:rsidR="0090756C" w:rsidRPr="00851E62">
        <w:rPr>
          <w:i/>
        </w:rPr>
        <w:t>with help</w:t>
      </w:r>
      <w:r w:rsidR="0090756C">
        <w:t xml:space="preserve">, or </w:t>
      </w:r>
      <w:r w:rsidR="0090756C" w:rsidRPr="00851E62">
        <w:rPr>
          <w:i/>
        </w:rPr>
        <w:t>on my own/on my own with difficulty</w:t>
      </w:r>
      <w:r w:rsidR="0090756C">
        <w:t xml:space="preserve">. ADLs not completed independently were counted from 0-11. </w:t>
      </w:r>
    </w:p>
    <w:sectPr w:rsidR="0090756C" w:rsidSect="004E1C8A">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796FCD7" w16cid:durableId="1FCEAC3E"/>
  <w16cid:commentId w16cid:paraId="1F7CEF31" w16cid:durableId="2001DE1E"/>
  <w16cid:commentId w16cid:paraId="76B23AFD" w16cid:durableId="2001DE1F"/>
  <w16cid:commentId w16cid:paraId="445DC1AF" w16cid:durableId="2001DE20"/>
  <w16cid:commentId w16cid:paraId="6009D46F" w16cid:durableId="2001DE21"/>
  <w16cid:commentId w16cid:paraId="61C473BC" w16cid:durableId="2001DE22"/>
  <w16cid:commentId w16cid:paraId="587EE8B6" w16cid:durableId="2001DE23"/>
  <w16cid:commentId w16cid:paraId="213A0D11" w16cid:durableId="2001DE24"/>
  <w16cid:commentId w16cid:paraId="72FFE433" w16cid:durableId="2001DE25"/>
  <w16cid:commentId w16cid:paraId="20D62F7A" w16cid:durableId="2001DE26"/>
  <w16cid:commentId w16cid:paraId="31666ABA" w16cid:durableId="2001E53D"/>
  <w16cid:commentId w16cid:paraId="5A289149" w16cid:durableId="2001E5EF"/>
  <w16cid:commentId w16cid:paraId="62F53AA3" w16cid:durableId="2001DE27"/>
  <w16cid:commentId w16cid:paraId="00D2FFC3" w16cid:durableId="2001DE28"/>
  <w16cid:commentId w16cid:paraId="5E1F1BBD" w16cid:durableId="2001DE29"/>
  <w16cid:commentId w16cid:paraId="6AA106CD" w16cid:durableId="2001E205"/>
  <w16cid:commentId w16cid:paraId="5882CEB5" w16cid:durableId="2001DE2A"/>
  <w16cid:commentId w16cid:paraId="12E65E39" w16cid:durableId="2001DE2B"/>
  <w16cid:commentId w16cid:paraId="4904D3D0" w16cid:durableId="2001DE2C"/>
  <w16cid:commentId w16cid:paraId="1557EB79" w16cid:durableId="2001E406"/>
  <w16cid:commentId w16cid:paraId="2EC16B67" w16cid:durableId="2001DE2D"/>
  <w16cid:commentId w16cid:paraId="7F309EFF" w16cid:durableId="2001DE2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E5166" w14:textId="77777777" w:rsidR="00A62E25" w:rsidRDefault="00A62E25" w:rsidP="00A54EE2">
      <w:pPr>
        <w:spacing w:after="0" w:line="240" w:lineRule="auto"/>
      </w:pPr>
      <w:r>
        <w:separator/>
      </w:r>
    </w:p>
  </w:endnote>
  <w:endnote w:type="continuationSeparator" w:id="0">
    <w:p w14:paraId="40BC70F7" w14:textId="77777777" w:rsidR="00A62E25" w:rsidRDefault="00A62E25" w:rsidP="00A54EE2">
      <w:pPr>
        <w:spacing w:after="0" w:line="240" w:lineRule="auto"/>
      </w:pPr>
      <w:r>
        <w:continuationSeparator/>
      </w:r>
    </w:p>
  </w:endnote>
  <w:endnote w:id="1">
    <w:p w14:paraId="49FE9EAF" w14:textId="79660AB9" w:rsidR="00ED2C42" w:rsidRPr="00ED2C42" w:rsidRDefault="00ED2C42">
      <w:pPr>
        <w:pStyle w:val="EndnoteText"/>
        <w:rPr>
          <w:lang w:val="en-NZ"/>
        </w:rPr>
      </w:pPr>
      <w:r>
        <w:rPr>
          <w:rStyle w:val="EndnoteReference"/>
        </w:rPr>
        <w:endnoteRef/>
      </w:r>
      <w:r>
        <w:t xml:space="preserve"> </w:t>
      </w:r>
      <w:r w:rsidR="00A32780">
        <w:rPr>
          <w:rFonts w:ascii="Verdana" w:hAnsi="Verdana"/>
          <w:color w:val="000033"/>
          <w:sz w:val="17"/>
          <w:szCs w:val="17"/>
          <w:shd w:val="clear" w:color="auto" w:fill="FFFFFF"/>
        </w:rPr>
        <w:t>Statistics New Zealand. National Ethnic Population Projections: 2013(base)-2038. Wellington Statistics New Zealand 2015</w:t>
      </w:r>
      <w:bookmarkStart w:id="0" w:name="_GoBack"/>
      <w:bookmarkEnd w:id="0"/>
      <w:r w:rsidRPr="00ED2C42">
        <w:t>.</w:t>
      </w:r>
    </w:p>
  </w:endnote>
  <w:endnote w:id="2">
    <w:p w14:paraId="3799C146" w14:textId="34B3D98A" w:rsidR="00ED2C42" w:rsidRPr="00ED2C42" w:rsidRDefault="00ED2C42">
      <w:pPr>
        <w:pStyle w:val="EndnoteText"/>
        <w:rPr>
          <w:lang w:val="en-NZ"/>
        </w:rPr>
      </w:pPr>
      <w:r>
        <w:rPr>
          <w:rStyle w:val="EndnoteReference"/>
        </w:rPr>
        <w:endnoteRef/>
      </w:r>
      <w:r>
        <w:t xml:space="preserve"> </w:t>
      </w:r>
      <w:r w:rsidRPr="00ED2C42">
        <w:t>Brazier JE, Roberts J. The estimation of a preference-based measure of health from the SF-12. Med Care 2004:851-59.</w:t>
      </w:r>
    </w:p>
  </w:endnote>
  <w:endnote w:id="3">
    <w:p w14:paraId="54401431" w14:textId="6EE765CD" w:rsidR="00ED2C42" w:rsidRPr="00ED2C42" w:rsidRDefault="00ED2C42">
      <w:pPr>
        <w:pStyle w:val="EndnoteText"/>
        <w:rPr>
          <w:lang w:val="en-NZ"/>
        </w:rPr>
      </w:pPr>
      <w:r>
        <w:rPr>
          <w:rStyle w:val="EndnoteReference"/>
        </w:rPr>
        <w:endnoteRef/>
      </w:r>
      <w:r>
        <w:t xml:space="preserve"> </w:t>
      </w:r>
      <w:r w:rsidRPr="00ED2C42">
        <w:t xml:space="preserve">Sheikh JI, </w:t>
      </w:r>
      <w:proofErr w:type="spellStart"/>
      <w:r w:rsidRPr="00ED2C42">
        <w:t>Yesavage</w:t>
      </w:r>
      <w:proofErr w:type="spellEnd"/>
      <w:r w:rsidRPr="00ED2C42">
        <w:t xml:space="preserve"> JA. Geriatric Depression Scale (GDS): recent evidence and development of a shorter version. Clinical Gerontologist: The Journal of Aging and Mental Health 1986</w:t>
      </w:r>
    </w:p>
  </w:endnote>
  <w:endnote w:id="4">
    <w:p w14:paraId="4BCB2192" w14:textId="61CA30F2" w:rsidR="00ED2C42" w:rsidRPr="00ED2C42" w:rsidRDefault="00ED2C42">
      <w:pPr>
        <w:pStyle w:val="EndnoteText"/>
        <w:rPr>
          <w:lang w:val="en-NZ"/>
        </w:rPr>
      </w:pPr>
      <w:r>
        <w:rPr>
          <w:rStyle w:val="EndnoteReference"/>
        </w:rPr>
        <w:endnoteRef/>
      </w:r>
      <w:r>
        <w:t xml:space="preserve"> </w:t>
      </w:r>
      <w:proofErr w:type="spellStart"/>
      <w:r w:rsidRPr="00ED2C42">
        <w:t>Essink</w:t>
      </w:r>
      <w:proofErr w:type="spellEnd"/>
      <w:r w:rsidRPr="00ED2C42">
        <w:t xml:space="preserve">-Bot ML, </w:t>
      </w:r>
      <w:proofErr w:type="spellStart"/>
      <w:r w:rsidRPr="00ED2C42">
        <w:t>Krabbe</w:t>
      </w:r>
      <w:proofErr w:type="spellEnd"/>
      <w:r w:rsidRPr="00ED2C42">
        <w:t xml:space="preserve"> PF, </w:t>
      </w:r>
      <w:proofErr w:type="spellStart"/>
      <w:r w:rsidRPr="00ED2C42">
        <w:t>Bonsel</w:t>
      </w:r>
      <w:proofErr w:type="spellEnd"/>
      <w:r w:rsidRPr="00ED2C42">
        <w:t xml:space="preserve"> GJ, et al. An empirical comparison of four generic health status measures. The Nottingham Health Profile, the Medical Outcomes Study 36-item Short-Form Health Survey, the COOP/WONCA charts, and the </w:t>
      </w:r>
      <w:proofErr w:type="spellStart"/>
      <w:r w:rsidRPr="00ED2C42">
        <w:t>EuroQol</w:t>
      </w:r>
      <w:proofErr w:type="spellEnd"/>
      <w:r w:rsidRPr="00ED2C42">
        <w:t xml:space="preserve"> instrument. Med Care 1997;35(5):522-37.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1971E" w14:textId="77777777" w:rsidR="00454468" w:rsidRDefault="00454468">
    <w:pPr>
      <w:pStyle w:val="Footer"/>
    </w:pPr>
  </w:p>
  <w:p w14:paraId="7C8F4EEF" w14:textId="77777777" w:rsidR="00454468" w:rsidRDefault="0045446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79B66" w14:textId="010D8C6C" w:rsidR="00454468" w:rsidRDefault="00454468" w:rsidP="00F830F2">
    <w:pPr>
      <w:tabs>
        <w:tab w:val="left" w:pos="8789"/>
      </w:tabs>
    </w:pPr>
    <w:r w:rsidRPr="00A54EE2">
      <w:rPr>
        <w:sz w:val="16"/>
      </w:rPr>
      <w:fldChar w:fldCharType="begin"/>
    </w:r>
    <w:r w:rsidRPr="00A54EE2">
      <w:rPr>
        <w:sz w:val="16"/>
      </w:rPr>
      <w:instrText xml:space="preserve"> FILENAME  \* Lower  \* MERGEFORMAT </w:instrText>
    </w:r>
    <w:r w:rsidRPr="00A54EE2">
      <w:rPr>
        <w:sz w:val="16"/>
      </w:rPr>
      <w:fldChar w:fldCharType="separate"/>
    </w:r>
    <w:r w:rsidR="007F70EF">
      <w:rPr>
        <w:noProof/>
        <w:sz w:val="16"/>
      </w:rPr>
      <w:t>ltc data supplementary 20201016.docx</w:t>
    </w:r>
    <w:r w:rsidRPr="00A54EE2">
      <w:rPr>
        <w:sz w:val="16"/>
      </w:rPr>
      <w:fldChar w:fldCharType="end"/>
    </w:r>
    <w:r w:rsidRPr="00A54EE2">
      <w:rPr>
        <w:sz w:val="16"/>
      </w:rPr>
      <w:t xml:space="preserve"> as at </w:t>
    </w:r>
    <w:r w:rsidRPr="00A54EE2">
      <w:rPr>
        <w:sz w:val="16"/>
      </w:rPr>
      <w:fldChar w:fldCharType="begin"/>
    </w:r>
    <w:r w:rsidRPr="00A54EE2">
      <w:rPr>
        <w:sz w:val="16"/>
      </w:rPr>
      <w:instrText xml:space="preserve"> CREATEDATE  \@ "d-MMM-yy"  \* MERGEFORMAT </w:instrText>
    </w:r>
    <w:r w:rsidRPr="00A54EE2">
      <w:rPr>
        <w:sz w:val="16"/>
      </w:rPr>
      <w:fldChar w:fldCharType="separate"/>
    </w:r>
    <w:r w:rsidR="007F70EF">
      <w:rPr>
        <w:noProof/>
        <w:sz w:val="16"/>
      </w:rPr>
      <w:t>16-Oct-20</w:t>
    </w:r>
    <w:r w:rsidRPr="00A54EE2">
      <w:rPr>
        <w:sz w:val="16"/>
      </w:rPr>
      <w:fldChar w:fldCharType="end"/>
    </w:r>
    <w:r>
      <w:rPr>
        <w:sz w:val="16"/>
      </w:rPr>
      <w:tab/>
    </w:r>
    <w:r w:rsidRPr="00DB1C2C">
      <w:rPr>
        <w:sz w:val="16"/>
      </w:rPr>
      <w:fldChar w:fldCharType="begin"/>
    </w:r>
    <w:r w:rsidRPr="00DB1C2C">
      <w:rPr>
        <w:sz w:val="16"/>
      </w:rPr>
      <w:instrText xml:space="preserve"> PAGE   \* MERGEFORMAT </w:instrText>
    </w:r>
    <w:r w:rsidRPr="00DB1C2C">
      <w:rPr>
        <w:sz w:val="16"/>
      </w:rPr>
      <w:fldChar w:fldCharType="separate"/>
    </w:r>
    <w:r w:rsidR="00A32780">
      <w:rPr>
        <w:noProof/>
        <w:sz w:val="16"/>
      </w:rPr>
      <w:t>2</w:t>
    </w:r>
    <w:r w:rsidRPr="00DB1C2C">
      <w:rPr>
        <w:noProo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DC9E6" w14:textId="77777777" w:rsidR="00B62F80" w:rsidRDefault="00B62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2B5C7" w14:textId="77777777" w:rsidR="00A62E25" w:rsidRDefault="00A62E25" w:rsidP="00A54EE2">
      <w:pPr>
        <w:spacing w:after="0" w:line="240" w:lineRule="auto"/>
      </w:pPr>
      <w:r>
        <w:separator/>
      </w:r>
    </w:p>
  </w:footnote>
  <w:footnote w:type="continuationSeparator" w:id="0">
    <w:p w14:paraId="77DA98EB" w14:textId="77777777" w:rsidR="00A62E25" w:rsidRDefault="00A62E25" w:rsidP="00A54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8E203" w14:textId="77777777" w:rsidR="00B62F80" w:rsidRDefault="00B62F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ED8EE" w14:textId="77777777" w:rsidR="00B62F80" w:rsidRDefault="00B62F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7D938" w14:textId="77777777" w:rsidR="00B62F80" w:rsidRDefault="00B62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11814"/>
    <w:multiLevelType w:val="hybridMultilevel"/>
    <w:tmpl w:val="6C440CD6"/>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35872F44"/>
    <w:multiLevelType w:val="hybridMultilevel"/>
    <w:tmpl w:val="4FE6AC5E"/>
    <w:lvl w:ilvl="0" w:tplc="70DE96D8">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D441EF4"/>
    <w:multiLevelType w:val="hybridMultilevel"/>
    <w:tmpl w:val="1C72C2FE"/>
    <w:lvl w:ilvl="0" w:tplc="B1AEDB42">
      <w:start w:val="22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C26C08"/>
    <w:multiLevelType w:val="hybridMultilevel"/>
    <w:tmpl w:val="D9CE60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1E729E"/>
    <w:multiLevelType w:val="hybridMultilevel"/>
    <w:tmpl w:val="37A046D2"/>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6CBC3091"/>
    <w:multiLevelType w:val="hybridMultilevel"/>
    <w:tmpl w:val="87C29D1C"/>
    <w:lvl w:ilvl="0" w:tplc="970C1BE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32"/>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2Mbe0sDQyNjI2MDBQ0lEKTi0uzszPAymwrAUAWwcvMCwAAAA="/>
    <w:docVar w:name="EN.InstantFormat" w:val="&lt;ENInstantFormat&gt;&lt;Enabled&gt;1&lt;/Enabled&gt;&lt;ScanUnformatted&gt;1&lt;/ScanUnformatted&gt;&lt;ScanChanges&gt;1&lt;/ScanChanges&gt;&lt;Suspended&gt;1&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92s52ff7fatrmet5dsv5fxlxexrp99wpv25&quot;&gt;rescare&lt;record-ids&gt;&lt;item&gt;3700&lt;/item&gt;&lt;item&gt;3727&lt;/item&gt;&lt;item&gt;4193&lt;/item&gt;&lt;item&gt;4555&lt;/item&gt;&lt;item&gt;5280&lt;/item&gt;&lt;item&gt;6582&lt;/item&gt;&lt;item&gt;6782&lt;/item&gt;&lt;item&gt;6864&lt;/item&gt;&lt;item&gt;6981&lt;/item&gt;&lt;item&gt;6995&lt;/item&gt;&lt;item&gt;7003&lt;/item&gt;&lt;item&gt;7011&lt;/item&gt;&lt;item&gt;7019&lt;/item&gt;&lt;item&gt;7021&lt;/item&gt;&lt;item&gt;7023&lt;/item&gt;&lt;item&gt;7024&lt;/item&gt;&lt;item&gt;7052&lt;/item&gt;&lt;item&gt;7053&lt;/item&gt;&lt;item&gt;7056&lt;/item&gt;&lt;item&gt;7060&lt;/item&gt;&lt;item&gt;7074&lt;/item&gt;&lt;item&gt;7079&lt;/item&gt;&lt;item&gt;7089&lt;/item&gt;&lt;item&gt;7101&lt;/item&gt;&lt;item&gt;7117&lt;/item&gt;&lt;item&gt;7125&lt;/item&gt;&lt;item&gt;7131&lt;/item&gt;&lt;item&gt;7136&lt;/item&gt;&lt;item&gt;7137&lt;/item&gt;&lt;item&gt;7138&lt;/item&gt;&lt;item&gt;7139&lt;/item&gt;&lt;item&gt;7142&lt;/item&gt;&lt;item&gt;7148&lt;/item&gt;&lt;item&gt;7149&lt;/item&gt;&lt;item&gt;7154&lt;/item&gt;&lt;item&gt;7155&lt;/item&gt;&lt;item&gt;7156&lt;/item&gt;&lt;item&gt;7158&lt;/item&gt;&lt;item&gt;7159&lt;/item&gt;&lt;item&gt;7160&lt;/item&gt;&lt;item&gt;7162&lt;/item&gt;&lt;item&gt;7163&lt;/item&gt;&lt;item&gt;7168&lt;/item&gt;&lt;item&gt;7170&lt;/item&gt;&lt;item&gt;7173&lt;/item&gt;&lt;item&gt;7176&lt;/item&gt;&lt;item&gt;7178&lt;/item&gt;&lt;item&gt;7179&lt;/item&gt;&lt;item&gt;7182&lt;/item&gt;&lt;/record-ids&gt;&lt;/item&gt;&lt;/Libraries&gt;"/>
  </w:docVars>
  <w:rsids>
    <w:rsidRoot w:val="00067D84"/>
    <w:rsid w:val="000039D4"/>
    <w:rsid w:val="00004666"/>
    <w:rsid w:val="000065C0"/>
    <w:rsid w:val="00010233"/>
    <w:rsid w:val="00010C3B"/>
    <w:rsid w:val="00011F1D"/>
    <w:rsid w:val="00012143"/>
    <w:rsid w:val="00012CA8"/>
    <w:rsid w:val="00012DEC"/>
    <w:rsid w:val="00013ACC"/>
    <w:rsid w:val="00014FA5"/>
    <w:rsid w:val="0001593A"/>
    <w:rsid w:val="00022AE7"/>
    <w:rsid w:val="00022E89"/>
    <w:rsid w:val="0002399F"/>
    <w:rsid w:val="000255E5"/>
    <w:rsid w:val="00030D44"/>
    <w:rsid w:val="00031C42"/>
    <w:rsid w:val="0003357D"/>
    <w:rsid w:val="00033FFD"/>
    <w:rsid w:val="00034D7B"/>
    <w:rsid w:val="000359D9"/>
    <w:rsid w:val="00035ACA"/>
    <w:rsid w:val="00035C5C"/>
    <w:rsid w:val="00037091"/>
    <w:rsid w:val="000409BD"/>
    <w:rsid w:val="000412FE"/>
    <w:rsid w:val="000415F3"/>
    <w:rsid w:val="000429E9"/>
    <w:rsid w:val="0004354E"/>
    <w:rsid w:val="00043EC5"/>
    <w:rsid w:val="00044543"/>
    <w:rsid w:val="000455FF"/>
    <w:rsid w:val="00050140"/>
    <w:rsid w:val="00050598"/>
    <w:rsid w:val="00050954"/>
    <w:rsid w:val="00054A36"/>
    <w:rsid w:val="00054EF2"/>
    <w:rsid w:val="00055601"/>
    <w:rsid w:val="00056ABA"/>
    <w:rsid w:val="0005725A"/>
    <w:rsid w:val="000573AD"/>
    <w:rsid w:val="000634F8"/>
    <w:rsid w:val="00064FA1"/>
    <w:rsid w:val="00067D84"/>
    <w:rsid w:val="0007033D"/>
    <w:rsid w:val="00072439"/>
    <w:rsid w:val="00072BDD"/>
    <w:rsid w:val="00073EFA"/>
    <w:rsid w:val="000755BB"/>
    <w:rsid w:val="00077E18"/>
    <w:rsid w:val="00080019"/>
    <w:rsid w:val="00081433"/>
    <w:rsid w:val="00082A58"/>
    <w:rsid w:val="00083C1B"/>
    <w:rsid w:val="0008743F"/>
    <w:rsid w:val="00090929"/>
    <w:rsid w:val="000916BF"/>
    <w:rsid w:val="00091855"/>
    <w:rsid w:val="00093752"/>
    <w:rsid w:val="00097CAF"/>
    <w:rsid w:val="000A0F8C"/>
    <w:rsid w:val="000A1B4F"/>
    <w:rsid w:val="000A2B3F"/>
    <w:rsid w:val="000A3CE3"/>
    <w:rsid w:val="000A54B5"/>
    <w:rsid w:val="000A55C5"/>
    <w:rsid w:val="000A57DE"/>
    <w:rsid w:val="000A7134"/>
    <w:rsid w:val="000B073B"/>
    <w:rsid w:val="000B0B93"/>
    <w:rsid w:val="000B1D1E"/>
    <w:rsid w:val="000B30B0"/>
    <w:rsid w:val="000B31FB"/>
    <w:rsid w:val="000B3D76"/>
    <w:rsid w:val="000B446B"/>
    <w:rsid w:val="000B4887"/>
    <w:rsid w:val="000B623F"/>
    <w:rsid w:val="000B7596"/>
    <w:rsid w:val="000C03E0"/>
    <w:rsid w:val="000C630C"/>
    <w:rsid w:val="000C7BB6"/>
    <w:rsid w:val="000D0469"/>
    <w:rsid w:val="000D0C66"/>
    <w:rsid w:val="000E2345"/>
    <w:rsid w:val="000E42CD"/>
    <w:rsid w:val="000E6A3B"/>
    <w:rsid w:val="000E77D7"/>
    <w:rsid w:val="000E7E5C"/>
    <w:rsid w:val="000F09AC"/>
    <w:rsid w:val="000F591D"/>
    <w:rsid w:val="000F5F17"/>
    <w:rsid w:val="000F7B6D"/>
    <w:rsid w:val="001009DD"/>
    <w:rsid w:val="001019F8"/>
    <w:rsid w:val="00102B9C"/>
    <w:rsid w:val="00103245"/>
    <w:rsid w:val="00103F5E"/>
    <w:rsid w:val="00104053"/>
    <w:rsid w:val="0010474C"/>
    <w:rsid w:val="00105C2C"/>
    <w:rsid w:val="00111267"/>
    <w:rsid w:val="00112185"/>
    <w:rsid w:val="00113171"/>
    <w:rsid w:val="0011422F"/>
    <w:rsid w:val="00115CCC"/>
    <w:rsid w:val="00116934"/>
    <w:rsid w:val="00116EF6"/>
    <w:rsid w:val="001201B5"/>
    <w:rsid w:val="00120EEC"/>
    <w:rsid w:val="00121CFE"/>
    <w:rsid w:val="00122B68"/>
    <w:rsid w:val="00123DC5"/>
    <w:rsid w:val="00125D99"/>
    <w:rsid w:val="0013058E"/>
    <w:rsid w:val="00130C95"/>
    <w:rsid w:val="0013105B"/>
    <w:rsid w:val="00131925"/>
    <w:rsid w:val="0013299D"/>
    <w:rsid w:val="00134F43"/>
    <w:rsid w:val="00135367"/>
    <w:rsid w:val="001354CA"/>
    <w:rsid w:val="00136D99"/>
    <w:rsid w:val="00136F20"/>
    <w:rsid w:val="001420BD"/>
    <w:rsid w:val="0014275A"/>
    <w:rsid w:val="0014610D"/>
    <w:rsid w:val="00147A88"/>
    <w:rsid w:val="001505B6"/>
    <w:rsid w:val="00150678"/>
    <w:rsid w:val="00153F79"/>
    <w:rsid w:val="00155339"/>
    <w:rsid w:val="00155477"/>
    <w:rsid w:val="00163DB2"/>
    <w:rsid w:val="00164231"/>
    <w:rsid w:val="00164AB2"/>
    <w:rsid w:val="00164B7C"/>
    <w:rsid w:val="00166446"/>
    <w:rsid w:val="00171117"/>
    <w:rsid w:val="00171239"/>
    <w:rsid w:val="00171A22"/>
    <w:rsid w:val="00176ABE"/>
    <w:rsid w:val="00181D36"/>
    <w:rsid w:val="0018367E"/>
    <w:rsid w:val="00183EB7"/>
    <w:rsid w:val="00184484"/>
    <w:rsid w:val="00187358"/>
    <w:rsid w:val="00192436"/>
    <w:rsid w:val="001924CA"/>
    <w:rsid w:val="001927C6"/>
    <w:rsid w:val="00194674"/>
    <w:rsid w:val="001A04F0"/>
    <w:rsid w:val="001A116A"/>
    <w:rsid w:val="001A17FA"/>
    <w:rsid w:val="001A2985"/>
    <w:rsid w:val="001A2B38"/>
    <w:rsid w:val="001A2F2A"/>
    <w:rsid w:val="001A4273"/>
    <w:rsid w:val="001A49EA"/>
    <w:rsid w:val="001A6046"/>
    <w:rsid w:val="001A719E"/>
    <w:rsid w:val="001B0EA9"/>
    <w:rsid w:val="001B2559"/>
    <w:rsid w:val="001B3795"/>
    <w:rsid w:val="001B4A85"/>
    <w:rsid w:val="001B4DB1"/>
    <w:rsid w:val="001B4DF6"/>
    <w:rsid w:val="001B567C"/>
    <w:rsid w:val="001B64B8"/>
    <w:rsid w:val="001C116A"/>
    <w:rsid w:val="001C1330"/>
    <w:rsid w:val="001C2802"/>
    <w:rsid w:val="001C2FFA"/>
    <w:rsid w:val="001C402C"/>
    <w:rsid w:val="001C48A0"/>
    <w:rsid w:val="001C62C1"/>
    <w:rsid w:val="001D198C"/>
    <w:rsid w:val="001D2DFC"/>
    <w:rsid w:val="001D44A3"/>
    <w:rsid w:val="001D680E"/>
    <w:rsid w:val="001D6CDA"/>
    <w:rsid w:val="001D7F7F"/>
    <w:rsid w:val="001E067B"/>
    <w:rsid w:val="001E4FEC"/>
    <w:rsid w:val="001E7D12"/>
    <w:rsid w:val="001E7EB2"/>
    <w:rsid w:val="001F0FB6"/>
    <w:rsid w:val="001F5B67"/>
    <w:rsid w:val="0020181B"/>
    <w:rsid w:val="0020218E"/>
    <w:rsid w:val="00203136"/>
    <w:rsid w:val="00205138"/>
    <w:rsid w:val="00206257"/>
    <w:rsid w:val="00206292"/>
    <w:rsid w:val="0021073A"/>
    <w:rsid w:val="0021217C"/>
    <w:rsid w:val="00214181"/>
    <w:rsid w:val="00214C76"/>
    <w:rsid w:val="00214D35"/>
    <w:rsid w:val="00216B79"/>
    <w:rsid w:val="00221EEF"/>
    <w:rsid w:val="00223479"/>
    <w:rsid w:val="0022379C"/>
    <w:rsid w:val="002237A0"/>
    <w:rsid w:val="00224231"/>
    <w:rsid w:val="00225401"/>
    <w:rsid w:val="002255B0"/>
    <w:rsid w:val="00225E7D"/>
    <w:rsid w:val="002266B7"/>
    <w:rsid w:val="00226B13"/>
    <w:rsid w:val="00230DB0"/>
    <w:rsid w:val="00231458"/>
    <w:rsid w:val="00231AAD"/>
    <w:rsid w:val="00233768"/>
    <w:rsid w:val="00233BA8"/>
    <w:rsid w:val="00234412"/>
    <w:rsid w:val="00234D04"/>
    <w:rsid w:val="00234F0D"/>
    <w:rsid w:val="00235EE8"/>
    <w:rsid w:val="00235F25"/>
    <w:rsid w:val="0023708A"/>
    <w:rsid w:val="00237F33"/>
    <w:rsid w:val="00240074"/>
    <w:rsid w:val="00241C6A"/>
    <w:rsid w:val="00244460"/>
    <w:rsid w:val="00250A17"/>
    <w:rsid w:val="00250E3B"/>
    <w:rsid w:val="00251F93"/>
    <w:rsid w:val="00252F74"/>
    <w:rsid w:val="00253ABE"/>
    <w:rsid w:val="00253FE5"/>
    <w:rsid w:val="00255255"/>
    <w:rsid w:val="0025596A"/>
    <w:rsid w:val="0025599F"/>
    <w:rsid w:val="00257DF3"/>
    <w:rsid w:val="002622DE"/>
    <w:rsid w:val="00265434"/>
    <w:rsid w:val="00265DAE"/>
    <w:rsid w:val="00267731"/>
    <w:rsid w:val="00267CFF"/>
    <w:rsid w:val="0027042F"/>
    <w:rsid w:val="00270455"/>
    <w:rsid w:val="0027436D"/>
    <w:rsid w:val="002804F5"/>
    <w:rsid w:val="00281058"/>
    <w:rsid w:val="00281B65"/>
    <w:rsid w:val="00281D57"/>
    <w:rsid w:val="00282EE1"/>
    <w:rsid w:val="00283F85"/>
    <w:rsid w:val="00285045"/>
    <w:rsid w:val="00285062"/>
    <w:rsid w:val="0028532B"/>
    <w:rsid w:val="002858FD"/>
    <w:rsid w:val="00285997"/>
    <w:rsid w:val="0029061B"/>
    <w:rsid w:val="00290FCA"/>
    <w:rsid w:val="002913CC"/>
    <w:rsid w:val="00292965"/>
    <w:rsid w:val="00293EC8"/>
    <w:rsid w:val="0029490B"/>
    <w:rsid w:val="002A407C"/>
    <w:rsid w:val="002A4477"/>
    <w:rsid w:val="002A6C68"/>
    <w:rsid w:val="002A7046"/>
    <w:rsid w:val="002B12EA"/>
    <w:rsid w:val="002B28A4"/>
    <w:rsid w:val="002B2DFC"/>
    <w:rsid w:val="002B4F7B"/>
    <w:rsid w:val="002C1055"/>
    <w:rsid w:val="002C1A2C"/>
    <w:rsid w:val="002C3D98"/>
    <w:rsid w:val="002C474B"/>
    <w:rsid w:val="002C70D3"/>
    <w:rsid w:val="002C7245"/>
    <w:rsid w:val="002C76A3"/>
    <w:rsid w:val="002C79A9"/>
    <w:rsid w:val="002D059B"/>
    <w:rsid w:val="002D0679"/>
    <w:rsid w:val="002D138E"/>
    <w:rsid w:val="002D238E"/>
    <w:rsid w:val="002D41F3"/>
    <w:rsid w:val="002D429A"/>
    <w:rsid w:val="002D564C"/>
    <w:rsid w:val="002D6A07"/>
    <w:rsid w:val="002D7B4D"/>
    <w:rsid w:val="002E295A"/>
    <w:rsid w:val="002F0B1A"/>
    <w:rsid w:val="002F2166"/>
    <w:rsid w:val="002F328E"/>
    <w:rsid w:val="002F3575"/>
    <w:rsid w:val="002F3A9E"/>
    <w:rsid w:val="002F5E2B"/>
    <w:rsid w:val="002F6447"/>
    <w:rsid w:val="00301BD4"/>
    <w:rsid w:val="0030474B"/>
    <w:rsid w:val="00305ED1"/>
    <w:rsid w:val="003065E1"/>
    <w:rsid w:val="00307A76"/>
    <w:rsid w:val="0031100C"/>
    <w:rsid w:val="003112AA"/>
    <w:rsid w:val="00313DD5"/>
    <w:rsid w:val="00314B25"/>
    <w:rsid w:val="003208F5"/>
    <w:rsid w:val="0032232F"/>
    <w:rsid w:val="00322493"/>
    <w:rsid w:val="0032251B"/>
    <w:rsid w:val="003227E7"/>
    <w:rsid w:val="003261B4"/>
    <w:rsid w:val="00327522"/>
    <w:rsid w:val="0032780D"/>
    <w:rsid w:val="00330C99"/>
    <w:rsid w:val="00332320"/>
    <w:rsid w:val="00332887"/>
    <w:rsid w:val="00334237"/>
    <w:rsid w:val="00337E08"/>
    <w:rsid w:val="00340FEE"/>
    <w:rsid w:val="0034163D"/>
    <w:rsid w:val="00341E29"/>
    <w:rsid w:val="00341E94"/>
    <w:rsid w:val="003423B2"/>
    <w:rsid w:val="0034367E"/>
    <w:rsid w:val="003447A4"/>
    <w:rsid w:val="00345BD9"/>
    <w:rsid w:val="003506B1"/>
    <w:rsid w:val="00354B06"/>
    <w:rsid w:val="00355D9A"/>
    <w:rsid w:val="00356BCD"/>
    <w:rsid w:val="0036183A"/>
    <w:rsid w:val="00361ED8"/>
    <w:rsid w:val="00362536"/>
    <w:rsid w:val="00365032"/>
    <w:rsid w:val="00365700"/>
    <w:rsid w:val="00365B8A"/>
    <w:rsid w:val="0036792A"/>
    <w:rsid w:val="003713BE"/>
    <w:rsid w:val="00372FE9"/>
    <w:rsid w:val="00374155"/>
    <w:rsid w:val="00376575"/>
    <w:rsid w:val="0037765D"/>
    <w:rsid w:val="00380741"/>
    <w:rsid w:val="003822EA"/>
    <w:rsid w:val="00387448"/>
    <w:rsid w:val="00390F6F"/>
    <w:rsid w:val="003912D4"/>
    <w:rsid w:val="00391F8F"/>
    <w:rsid w:val="0039768B"/>
    <w:rsid w:val="003A18CF"/>
    <w:rsid w:val="003A272E"/>
    <w:rsid w:val="003A3156"/>
    <w:rsid w:val="003A370B"/>
    <w:rsid w:val="003A3B5E"/>
    <w:rsid w:val="003A4520"/>
    <w:rsid w:val="003A48BE"/>
    <w:rsid w:val="003A577A"/>
    <w:rsid w:val="003A67C4"/>
    <w:rsid w:val="003A7F3B"/>
    <w:rsid w:val="003B2728"/>
    <w:rsid w:val="003B4340"/>
    <w:rsid w:val="003B4AC3"/>
    <w:rsid w:val="003B60B0"/>
    <w:rsid w:val="003B6D8E"/>
    <w:rsid w:val="003C0E3B"/>
    <w:rsid w:val="003C0FC5"/>
    <w:rsid w:val="003D0AC0"/>
    <w:rsid w:val="003D11C9"/>
    <w:rsid w:val="003D38B2"/>
    <w:rsid w:val="003D6C0C"/>
    <w:rsid w:val="003E0EC3"/>
    <w:rsid w:val="003E28C8"/>
    <w:rsid w:val="003E553A"/>
    <w:rsid w:val="003E5A1A"/>
    <w:rsid w:val="003E6C19"/>
    <w:rsid w:val="003E741D"/>
    <w:rsid w:val="003E7E2A"/>
    <w:rsid w:val="003F0221"/>
    <w:rsid w:val="003F0793"/>
    <w:rsid w:val="003F09F6"/>
    <w:rsid w:val="003F139F"/>
    <w:rsid w:val="003F3EDA"/>
    <w:rsid w:val="003F679C"/>
    <w:rsid w:val="00400138"/>
    <w:rsid w:val="004002D7"/>
    <w:rsid w:val="00401FDB"/>
    <w:rsid w:val="004049FA"/>
    <w:rsid w:val="00404C3A"/>
    <w:rsid w:val="00405FEC"/>
    <w:rsid w:val="00411403"/>
    <w:rsid w:val="00415BB8"/>
    <w:rsid w:val="00416882"/>
    <w:rsid w:val="00416C92"/>
    <w:rsid w:val="00421EFA"/>
    <w:rsid w:val="004239C5"/>
    <w:rsid w:val="004245BF"/>
    <w:rsid w:val="00424889"/>
    <w:rsid w:val="00426E90"/>
    <w:rsid w:val="00427D90"/>
    <w:rsid w:val="00430F08"/>
    <w:rsid w:val="004323C1"/>
    <w:rsid w:val="00437AA8"/>
    <w:rsid w:val="00437FDD"/>
    <w:rsid w:val="00442952"/>
    <w:rsid w:val="00443BE2"/>
    <w:rsid w:val="00445FDE"/>
    <w:rsid w:val="00446E98"/>
    <w:rsid w:val="00447297"/>
    <w:rsid w:val="00450967"/>
    <w:rsid w:val="00451330"/>
    <w:rsid w:val="00453988"/>
    <w:rsid w:val="00454468"/>
    <w:rsid w:val="00454604"/>
    <w:rsid w:val="0045475B"/>
    <w:rsid w:val="00457E5B"/>
    <w:rsid w:val="00461D67"/>
    <w:rsid w:val="004633DC"/>
    <w:rsid w:val="0046489D"/>
    <w:rsid w:val="00467589"/>
    <w:rsid w:val="00476330"/>
    <w:rsid w:val="00482659"/>
    <w:rsid w:val="00482A8F"/>
    <w:rsid w:val="004836FA"/>
    <w:rsid w:val="0048373C"/>
    <w:rsid w:val="00485012"/>
    <w:rsid w:val="0049082F"/>
    <w:rsid w:val="004913F9"/>
    <w:rsid w:val="004929FD"/>
    <w:rsid w:val="00492C4E"/>
    <w:rsid w:val="0049318D"/>
    <w:rsid w:val="00493DDF"/>
    <w:rsid w:val="00495DDC"/>
    <w:rsid w:val="004A04A5"/>
    <w:rsid w:val="004A1DC7"/>
    <w:rsid w:val="004A2812"/>
    <w:rsid w:val="004A2D24"/>
    <w:rsid w:val="004A3AE3"/>
    <w:rsid w:val="004A4456"/>
    <w:rsid w:val="004A4948"/>
    <w:rsid w:val="004A57F5"/>
    <w:rsid w:val="004A6B2D"/>
    <w:rsid w:val="004A6ECE"/>
    <w:rsid w:val="004A72C8"/>
    <w:rsid w:val="004B2CA5"/>
    <w:rsid w:val="004B45E5"/>
    <w:rsid w:val="004B5784"/>
    <w:rsid w:val="004B5E47"/>
    <w:rsid w:val="004B6155"/>
    <w:rsid w:val="004B724F"/>
    <w:rsid w:val="004C0224"/>
    <w:rsid w:val="004C16DB"/>
    <w:rsid w:val="004C2FE5"/>
    <w:rsid w:val="004C31C3"/>
    <w:rsid w:val="004D02E4"/>
    <w:rsid w:val="004D07AA"/>
    <w:rsid w:val="004D19EA"/>
    <w:rsid w:val="004D2A18"/>
    <w:rsid w:val="004D3614"/>
    <w:rsid w:val="004D3F1F"/>
    <w:rsid w:val="004D4C75"/>
    <w:rsid w:val="004D570E"/>
    <w:rsid w:val="004D5F3D"/>
    <w:rsid w:val="004D6ACE"/>
    <w:rsid w:val="004D7552"/>
    <w:rsid w:val="004E0780"/>
    <w:rsid w:val="004E0DB9"/>
    <w:rsid w:val="004E17B8"/>
    <w:rsid w:val="004E1C8A"/>
    <w:rsid w:val="004E2C0F"/>
    <w:rsid w:val="004E64CC"/>
    <w:rsid w:val="004E6B66"/>
    <w:rsid w:val="004E7CAA"/>
    <w:rsid w:val="004E7E91"/>
    <w:rsid w:val="004F0347"/>
    <w:rsid w:val="004F1C7C"/>
    <w:rsid w:val="004F44DF"/>
    <w:rsid w:val="004F49AF"/>
    <w:rsid w:val="004F6D32"/>
    <w:rsid w:val="004F73A6"/>
    <w:rsid w:val="004F74CC"/>
    <w:rsid w:val="00501DF8"/>
    <w:rsid w:val="005028FA"/>
    <w:rsid w:val="00504F17"/>
    <w:rsid w:val="00505508"/>
    <w:rsid w:val="00506E50"/>
    <w:rsid w:val="005103A8"/>
    <w:rsid w:val="005138CA"/>
    <w:rsid w:val="005140D1"/>
    <w:rsid w:val="00520C43"/>
    <w:rsid w:val="00521D50"/>
    <w:rsid w:val="00521D5F"/>
    <w:rsid w:val="00522633"/>
    <w:rsid w:val="0052456E"/>
    <w:rsid w:val="0052667A"/>
    <w:rsid w:val="00530186"/>
    <w:rsid w:val="005328BD"/>
    <w:rsid w:val="00536883"/>
    <w:rsid w:val="005368B1"/>
    <w:rsid w:val="00541CEA"/>
    <w:rsid w:val="00541FF8"/>
    <w:rsid w:val="00546146"/>
    <w:rsid w:val="00546922"/>
    <w:rsid w:val="00547608"/>
    <w:rsid w:val="0055037F"/>
    <w:rsid w:val="00550AB8"/>
    <w:rsid w:val="00550CD7"/>
    <w:rsid w:val="00552391"/>
    <w:rsid w:val="00552783"/>
    <w:rsid w:val="00554F29"/>
    <w:rsid w:val="00554F6C"/>
    <w:rsid w:val="005601B7"/>
    <w:rsid w:val="0056136B"/>
    <w:rsid w:val="00565547"/>
    <w:rsid w:val="00565A2A"/>
    <w:rsid w:val="00565DAC"/>
    <w:rsid w:val="00567960"/>
    <w:rsid w:val="0057017E"/>
    <w:rsid w:val="00571181"/>
    <w:rsid w:val="00572BA6"/>
    <w:rsid w:val="00575358"/>
    <w:rsid w:val="00575900"/>
    <w:rsid w:val="00575D2B"/>
    <w:rsid w:val="005760C3"/>
    <w:rsid w:val="00576649"/>
    <w:rsid w:val="00576A34"/>
    <w:rsid w:val="00577632"/>
    <w:rsid w:val="00580859"/>
    <w:rsid w:val="0058136A"/>
    <w:rsid w:val="00581CDE"/>
    <w:rsid w:val="00582DBD"/>
    <w:rsid w:val="00582F55"/>
    <w:rsid w:val="0058387F"/>
    <w:rsid w:val="005851A1"/>
    <w:rsid w:val="005874B5"/>
    <w:rsid w:val="005901A5"/>
    <w:rsid w:val="00590B9D"/>
    <w:rsid w:val="00591451"/>
    <w:rsid w:val="00594BEE"/>
    <w:rsid w:val="005952EF"/>
    <w:rsid w:val="00595A35"/>
    <w:rsid w:val="00596000"/>
    <w:rsid w:val="005A1037"/>
    <w:rsid w:val="005A26E4"/>
    <w:rsid w:val="005A2B78"/>
    <w:rsid w:val="005A5F6C"/>
    <w:rsid w:val="005A71E0"/>
    <w:rsid w:val="005A7368"/>
    <w:rsid w:val="005B1113"/>
    <w:rsid w:val="005B3134"/>
    <w:rsid w:val="005B32C5"/>
    <w:rsid w:val="005B4E5D"/>
    <w:rsid w:val="005B7D59"/>
    <w:rsid w:val="005B7EE3"/>
    <w:rsid w:val="005B7FBD"/>
    <w:rsid w:val="005C09B5"/>
    <w:rsid w:val="005C3FEA"/>
    <w:rsid w:val="005C468E"/>
    <w:rsid w:val="005C4A01"/>
    <w:rsid w:val="005C7BBB"/>
    <w:rsid w:val="005D0436"/>
    <w:rsid w:val="005D1A1E"/>
    <w:rsid w:val="005D1DE4"/>
    <w:rsid w:val="005D2B86"/>
    <w:rsid w:val="005D2C9E"/>
    <w:rsid w:val="005D348E"/>
    <w:rsid w:val="005D4DA6"/>
    <w:rsid w:val="005E3930"/>
    <w:rsid w:val="005E4A32"/>
    <w:rsid w:val="005E4D12"/>
    <w:rsid w:val="005E72BE"/>
    <w:rsid w:val="005E7F16"/>
    <w:rsid w:val="005F0F40"/>
    <w:rsid w:val="005F156D"/>
    <w:rsid w:val="005F15DE"/>
    <w:rsid w:val="005F306F"/>
    <w:rsid w:val="005F3500"/>
    <w:rsid w:val="005F49D6"/>
    <w:rsid w:val="005F4C4F"/>
    <w:rsid w:val="005F521E"/>
    <w:rsid w:val="005F5269"/>
    <w:rsid w:val="005F7269"/>
    <w:rsid w:val="00600E9B"/>
    <w:rsid w:val="00602B06"/>
    <w:rsid w:val="00610E48"/>
    <w:rsid w:val="00612FFA"/>
    <w:rsid w:val="00613CE6"/>
    <w:rsid w:val="0061491B"/>
    <w:rsid w:val="0061691D"/>
    <w:rsid w:val="00616F70"/>
    <w:rsid w:val="00620804"/>
    <w:rsid w:val="00620F0F"/>
    <w:rsid w:val="006219FE"/>
    <w:rsid w:val="00622A38"/>
    <w:rsid w:val="006250F6"/>
    <w:rsid w:val="00625128"/>
    <w:rsid w:val="0062638C"/>
    <w:rsid w:val="006279D6"/>
    <w:rsid w:val="006313C7"/>
    <w:rsid w:val="006319FD"/>
    <w:rsid w:val="006346BF"/>
    <w:rsid w:val="00636D2A"/>
    <w:rsid w:val="0063722E"/>
    <w:rsid w:val="0063789A"/>
    <w:rsid w:val="00641102"/>
    <w:rsid w:val="00641263"/>
    <w:rsid w:val="00641411"/>
    <w:rsid w:val="006427D7"/>
    <w:rsid w:val="0064342C"/>
    <w:rsid w:val="00643DB2"/>
    <w:rsid w:val="0064661E"/>
    <w:rsid w:val="006475E5"/>
    <w:rsid w:val="00647BF6"/>
    <w:rsid w:val="00653977"/>
    <w:rsid w:val="0065512D"/>
    <w:rsid w:val="00657D6F"/>
    <w:rsid w:val="00661B59"/>
    <w:rsid w:val="00662850"/>
    <w:rsid w:val="006637F3"/>
    <w:rsid w:val="0066396A"/>
    <w:rsid w:val="00663BEE"/>
    <w:rsid w:val="00667821"/>
    <w:rsid w:val="00667E44"/>
    <w:rsid w:val="0067099A"/>
    <w:rsid w:val="00670DDF"/>
    <w:rsid w:val="006716AA"/>
    <w:rsid w:val="00671ABB"/>
    <w:rsid w:val="006722A4"/>
    <w:rsid w:val="006723BE"/>
    <w:rsid w:val="006762C6"/>
    <w:rsid w:val="006776F1"/>
    <w:rsid w:val="00682DF2"/>
    <w:rsid w:val="00686049"/>
    <w:rsid w:val="00691C1E"/>
    <w:rsid w:val="00693A9D"/>
    <w:rsid w:val="006956E8"/>
    <w:rsid w:val="00696AD1"/>
    <w:rsid w:val="00697E00"/>
    <w:rsid w:val="00697F84"/>
    <w:rsid w:val="006A0E3B"/>
    <w:rsid w:val="006A1A1D"/>
    <w:rsid w:val="006A313B"/>
    <w:rsid w:val="006A3DAE"/>
    <w:rsid w:val="006A5844"/>
    <w:rsid w:val="006A5CA3"/>
    <w:rsid w:val="006A6381"/>
    <w:rsid w:val="006A6790"/>
    <w:rsid w:val="006A74D5"/>
    <w:rsid w:val="006A7AA8"/>
    <w:rsid w:val="006B029D"/>
    <w:rsid w:val="006B0351"/>
    <w:rsid w:val="006B0588"/>
    <w:rsid w:val="006B13C9"/>
    <w:rsid w:val="006B1B76"/>
    <w:rsid w:val="006B1D94"/>
    <w:rsid w:val="006B3F58"/>
    <w:rsid w:val="006B578D"/>
    <w:rsid w:val="006B74E6"/>
    <w:rsid w:val="006B7EBA"/>
    <w:rsid w:val="006C23E2"/>
    <w:rsid w:val="006C38F4"/>
    <w:rsid w:val="006C4569"/>
    <w:rsid w:val="006C4E52"/>
    <w:rsid w:val="006C50B2"/>
    <w:rsid w:val="006C79A9"/>
    <w:rsid w:val="006D0D6F"/>
    <w:rsid w:val="006D1C58"/>
    <w:rsid w:val="006D275C"/>
    <w:rsid w:val="006D4117"/>
    <w:rsid w:val="006D55DF"/>
    <w:rsid w:val="006D602C"/>
    <w:rsid w:val="006E08AA"/>
    <w:rsid w:val="006E1DF2"/>
    <w:rsid w:val="006E2BB8"/>
    <w:rsid w:val="006E3F2A"/>
    <w:rsid w:val="006E5572"/>
    <w:rsid w:val="006E60D9"/>
    <w:rsid w:val="006E6189"/>
    <w:rsid w:val="006F1609"/>
    <w:rsid w:val="006F1C64"/>
    <w:rsid w:val="006F220F"/>
    <w:rsid w:val="006F385F"/>
    <w:rsid w:val="006F5AF2"/>
    <w:rsid w:val="006F6A99"/>
    <w:rsid w:val="006F7390"/>
    <w:rsid w:val="006F7B11"/>
    <w:rsid w:val="006F7C66"/>
    <w:rsid w:val="00700C37"/>
    <w:rsid w:val="007012E0"/>
    <w:rsid w:val="00701D0C"/>
    <w:rsid w:val="00702950"/>
    <w:rsid w:val="00703773"/>
    <w:rsid w:val="00704CE5"/>
    <w:rsid w:val="007102CC"/>
    <w:rsid w:val="007111FF"/>
    <w:rsid w:val="007116EE"/>
    <w:rsid w:val="00712945"/>
    <w:rsid w:val="00713825"/>
    <w:rsid w:val="00713858"/>
    <w:rsid w:val="00713949"/>
    <w:rsid w:val="00713EE8"/>
    <w:rsid w:val="00714418"/>
    <w:rsid w:val="007173DB"/>
    <w:rsid w:val="00717CD9"/>
    <w:rsid w:val="00723A13"/>
    <w:rsid w:val="00723F86"/>
    <w:rsid w:val="00724052"/>
    <w:rsid w:val="007325B7"/>
    <w:rsid w:val="00732FBD"/>
    <w:rsid w:val="00732FE2"/>
    <w:rsid w:val="00734762"/>
    <w:rsid w:val="00737D9E"/>
    <w:rsid w:val="0074131A"/>
    <w:rsid w:val="00743130"/>
    <w:rsid w:val="007437FF"/>
    <w:rsid w:val="00743A42"/>
    <w:rsid w:val="00743A45"/>
    <w:rsid w:val="00745235"/>
    <w:rsid w:val="0075099E"/>
    <w:rsid w:val="007523F6"/>
    <w:rsid w:val="007537F0"/>
    <w:rsid w:val="00755007"/>
    <w:rsid w:val="00760AB4"/>
    <w:rsid w:val="00760BE9"/>
    <w:rsid w:val="00761914"/>
    <w:rsid w:val="00767130"/>
    <w:rsid w:val="00767C70"/>
    <w:rsid w:val="007710CE"/>
    <w:rsid w:val="00771E8E"/>
    <w:rsid w:val="0077227C"/>
    <w:rsid w:val="00772764"/>
    <w:rsid w:val="007739F3"/>
    <w:rsid w:val="00776792"/>
    <w:rsid w:val="0077764E"/>
    <w:rsid w:val="00777D3B"/>
    <w:rsid w:val="007836B2"/>
    <w:rsid w:val="007842E6"/>
    <w:rsid w:val="00787138"/>
    <w:rsid w:val="00787337"/>
    <w:rsid w:val="007914E1"/>
    <w:rsid w:val="007947A2"/>
    <w:rsid w:val="00794986"/>
    <w:rsid w:val="007954BD"/>
    <w:rsid w:val="00795774"/>
    <w:rsid w:val="00796637"/>
    <w:rsid w:val="007A663D"/>
    <w:rsid w:val="007A73A4"/>
    <w:rsid w:val="007A7F02"/>
    <w:rsid w:val="007B08F4"/>
    <w:rsid w:val="007B47DC"/>
    <w:rsid w:val="007B539C"/>
    <w:rsid w:val="007B5C51"/>
    <w:rsid w:val="007B6054"/>
    <w:rsid w:val="007B6C59"/>
    <w:rsid w:val="007B712C"/>
    <w:rsid w:val="007B76AD"/>
    <w:rsid w:val="007B7A9B"/>
    <w:rsid w:val="007C08AF"/>
    <w:rsid w:val="007C1FA6"/>
    <w:rsid w:val="007C62EC"/>
    <w:rsid w:val="007D6320"/>
    <w:rsid w:val="007E0F35"/>
    <w:rsid w:val="007E1030"/>
    <w:rsid w:val="007E759E"/>
    <w:rsid w:val="007F29A5"/>
    <w:rsid w:val="007F39F6"/>
    <w:rsid w:val="007F54D3"/>
    <w:rsid w:val="007F70EF"/>
    <w:rsid w:val="00800EDC"/>
    <w:rsid w:val="00801458"/>
    <w:rsid w:val="00801C46"/>
    <w:rsid w:val="00801C7E"/>
    <w:rsid w:val="00804A7A"/>
    <w:rsid w:val="00804C82"/>
    <w:rsid w:val="00805BF7"/>
    <w:rsid w:val="00806455"/>
    <w:rsid w:val="008156EF"/>
    <w:rsid w:val="008206EF"/>
    <w:rsid w:val="008208D0"/>
    <w:rsid w:val="00822058"/>
    <w:rsid w:val="0082359C"/>
    <w:rsid w:val="00823806"/>
    <w:rsid w:val="00825416"/>
    <w:rsid w:val="0082658F"/>
    <w:rsid w:val="0082678F"/>
    <w:rsid w:val="00830336"/>
    <w:rsid w:val="008320D3"/>
    <w:rsid w:val="00832611"/>
    <w:rsid w:val="008356F2"/>
    <w:rsid w:val="00836E33"/>
    <w:rsid w:val="008371A6"/>
    <w:rsid w:val="00845C6F"/>
    <w:rsid w:val="00846597"/>
    <w:rsid w:val="008470DD"/>
    <w:rsid w:val="0085110E"/>
    <w:rsid w:val="00851E62"/>
    <w:rsid w:val="008522F5"/>
    <w:rsid w:val="008559E7"/>
    <w:rsid w:val="008601CA"/>
    <w:rsid w:val="0086343D"/>
    <w:rsid w:val="00863458"/>
    <w:rsid w:val="00867551"/>
    <w:rsid w:val="00870283"/>
    <w:rsid w:val="0087471D"/>
    <w:rsid w:val="00874854"/>
    <w:rsid w:val="008748E7"/>
    <w:rsid w:val="008749BF"/>
    <w:rsid w:val="00874BB5"/>
    <w:rsid w:val="00876155"/>
    <w:rsid w:val="00877347"/>
    <w:rsid w:val="00881F1E"/>
    <w:rsid w:val="00883F40"/>
    <w:rsid w:val="00884C05"/>
    <w:rsid w:val="008870D5"/>
    <w:rsid w:val="00892A82"/>
    <w:rsid w:val="00893403"/>
    <w:rsid w:val="00897E33"/>
    <w:rsid w:val="008A01D3"/>
    <w:rsid w:val="008A110E"/>
    <w:rsid w:val="008A17AC"/>
    <w:rsid w:val="008A1FC1"/>
    <w:rsid w:val="008A4E9E"/>
    <w:rsid w:val="008A5812"/>
    <w:rsid w:val="008A7BF0"/>
    <w:rsid w:val="008B0AC0"/>
    <w:rsid w:val="008B2E0B"/>
    <w:rsid w:val="008B6709"/>
    <w:rsid w:val="008B6F2C"/>
    <w:rsid w:val="008C1818"/>
    <w:rsid w:val="008C2EB6"/>
    <w:rsid w:val="008C3D63"/>
    <w:rsid w:val="008C6D2A"/>
    <w:rsid w:val="008D04F3"/>
    <w:rsid w:val="008D1CCD"/>
    <w:rsid w:val="008D1E5B"/>
    <w:rsid w:val="008D2709"/>
    <w:rsid w:val="008D68AA"/>
    <w:rsid w:val="008E203A"/>
    <w:rsid w:val="008E274A"/>
    <w:rsid w:val="008E2A3C"/>
    <w:rsid w:val="008E3309"/>
    <w:rsid w:val="008E47F1"/>
    <w:rsid w:val="008E6652"/>
    <w:rsid w:val="008E73AD"/>
    <w:rsid w:val="008F0C98"/>
    <w:rsid w:val="008F0D80"/>
    <w:rsid w:val="008F119F"/>
    <w:rsid w:val="008F2786"/>
    <w:rsid w:val="008F2E5F"/>
    <w:rsid w:val="008F34D8"/>
    <w:rsid w:val="008F6F1F"/>
    <w:rsid w:val="00900C00"/>
    <w:rsid w:val="00902136"/>
    <w:rsid w:val="0090225F"/>
    <w:rsid w:val="0090530B"/>
    <w:rsid w:val="00906C2C"/>
    <w:rsid w:val="00906C69"/>
    <w:rsid w:val="0090756C"/>
    <w:rsid w:val="00910EE5"/>
    <w:rsid w:val="00911CFF"/>
    <w:rsid w:val="00912EBB"/>
    <w:rsid w:val="00916ED5"/>
    <w:rsid w:val="00917E16"/>
    <w:rsid w:val="00920DA8"/>
    <w:rsid w:val="00921898"/>
    <w:rsid w:val="00924C10"/>
    <w:rsid w:val="009312B9"/>
    <w:rsid w:val="00932D8A"/>
    <w:rsid w:val="0093322F"/>
    <w:rsid w:val="009334DF"/>
    <w:rsid w:val="0093350E"/>
    <w:rsid w:val="00934BD0"/>
    <w:rsid w:val="00937B3F"/>
    <w:rsid w:val="00940BA0"/>
    <w:rsid w:val="0094240A"/>
    <w:rsid w:val="009433DB"/>
    <w:rsid w:val="009438A5"/>
    <w:rsid w:val="00943C18"/>
    <w:rsid w:val="0094534A"/>
    <w:rsid w:val="00945780"/>
    <w:rsid w:val="009503BC"/>
    <w:rsid w:val="00950A76"/>
    <w:rsid w:val="00953323"/>
    <w:rsid w:val="00957583"/>
    <w:rsid w:val="00957FEF"/>
    <w:rsid w:val="00961577"/>
    <w:rsid w:val="00961C28"/>
    <w:rsid w:val="00962B48"/>
    <w:rsid w:val="0096390C"/>
    <w:rsid w:val="009644A8"/>
    <w:rsid w:val="009645AD"/>
    <w:rsid w:val="00966B3F"/>
    <w:rsid w:val="00971567"/>
    <w:rsid w:val="009723E3"/>
    <w:rsid w:val="009736F5"/>
    <w:rsid w:val="0097507C"/>
    <w:rsid w:val="00975136"/>
    <w:rsid w:val="00975577"/>
    <w:rsid w:val="00975B53"/>
    <w:rsid w:val="00976831"/>
    <w:rsid w:val="00976C7A"/>
    <w:rsid w:val="00976D06"/>
    <w:rsid w:val="00977FD2"/>
    <w:rsid w:val="00982D57"/>
    <w:rsid w:val="00982FBC"/>
    <w:rsid w:val="00983131"/>
    <w:rsid w:val="00984A86"/>
    <w:rsid w:val="009876DE"/>
    <w:rsid w:val="00990F94"/>
    <w:rsid w:val="00991559"/>
    <w:rsid w:val="00991F1A"/>
    <w:rsid w:val="00992AD5"/>
    <w:rsid w:val="0099459B"/>
    <w:rsid w:val="00996A87"/>
    <w:rsid w:val="00997E3B"/>
    <w:rsid w:val="009A314B"/>
    <w:rsid w:val="009A44DA"/>
    <w:rsid w:val="009A508D"/>
    <w:rsid w:val="009A665A"/>
    <w:rsid w:val="009A7727"/>
    <w:rsid w:val="009A7F54"/>
    <w:rsid w:val="009B07C3"/>
    <w:rsid w:val="009B1B44"/>
    <w:rsid w:val="009B219D"/>
    <w:rsid w:val="009B2A33"/>
    <w:rsid w:val="009B377B"/>
    <w:rsid w:val="009B5024"/>
    <w:rsid w:val="009B5904"/>
    <w:rsid w:val="009B71C3"/>
    <w:rsid w:val="009C0184"/>
    <w:rsid w:val="009C199C"/>
    <w:rsid w:val="009C1FDC"/>
    <w:rsid w:val="009C1FF4"/>
    <w:rsid w:val="009C5DF5"/>
    <w:rsid w:val="009C7EE7"/>
    <w:rsid w:val="009D1513"/>
    <w:rsid w:val="009E144B"/>
    <w:rsid w:val="009E1DE5"/>
    <w:rsid w:val="009E206D"/>
    <w:rsid w:val="009E2468"/>
    <w:rsid w:val="009E292F"/>
    <w:rsid w:val="009E2D17"/>
    <w:rsid w:val="009E2EBE"/>
    <w:rsid w:val="009E30A8"/>
    <w:rsid w:val="009E6EF1"/>
    <w:rsid w:val="009E70DA"/>
    <w:rsid w:val="009F0012"/>
    <w:rsid w:val="009F09C1"/>
    <w:rsid w:val="009F1A90"/>
    <w:rsid w:val="009F2224"/>
    <w:rsid w:val="009F2372"/>
    <w:rsid w:val="009F3C55"/>
    <w:rsid w:val="009F4F5E"/>
    <w:rsid w:val="009F7CB4"/>
    <w:rsid w:val="00A0004A"/>
    <w:rsid w:val="00A00638"/>
    <w:rsid w:val="00A019E9"/>
    <w:rsid w:val="00A034A4"/>
    <w:rsid w:val="00A039B9"/>
    <w:rsid w:val="00A04797"/>
    <w:rsid w:val="00A04CD5"/>
    <w:rsid w:val="00A05F2A"/>
    <w:rsid w:val="00A064C9"/>
    <w:rsid w:val="00A06803"/>
    <w:rsid w:val="00A11077"/>
    <w:rsid w:val="00A11F15"/>
    <w:rsid w:val="00A145F4"/>
    <w:rsid w:val="00A14C5D"/>
    <w:rsid w:val="00A15AC1"/>
    <w:rsid w:val="00A1655A"/>
    <w:rsid w:val="00A16FDB"/>
    <w:rsid w:val="00A17EED"/>
    <w:rsid w:val="00A20E97"/>
    <w:rsid w:val="00A22FEC"/>
    <w:rsid w:val="00A244B7"/>
    <w:rsid w:val="00A26BC9"/>
    <w:rsid w:val="00A26FE0"/>
    <w:rsid w:val="00A2767F"/>
    <w:rsid w:val="00A27719"/>
    <w:rsid w:val="00A314CE"/>
    <w:rsid w:val="00A31697"/>
    <w:rsid w:val="00A319E7"/>
    <w:rsid w:val="00A31CDE"/>
    <w:rsid w:val="00A32780"/>
    <w:rsid w:val="00A32CC4"/>
    <w:rsid w:val="00A33FB4"/>
    <w:rsid w:val="00A359DB"/>
    <w:rsid w:val="00A35D25"/>
    <w:rsid w:val="00A360A4"/>
    <w:rsid w:val="00A36F24"/>
    <w:rsid w:val="00A41841"/>
    <w:rsid w:val="00A42EEF"/>
    <w:rsid w:val="00A43016"/>
    <w:rsid w:val="00A439B5"/>
    <w:rsid w:val="00A43C89"/>
    <w:rsid w:val="00A45BFF"/>
    <w:rsid w:val="00A47555"/>
    <w:rsid w:val="00A502CE"/>
    <w:rsid w:val="00A50E20"/>
    <w:rsid w:val="00A511D7"/>
    <w:rsid w:val="00A52DD7"/>
    <w:rsid w:val="00A53818"/>
    <w:rsid w:val="00A54A1A"/>
    <w:rsid w:val="00A54EE2"/>
    <w:rsid w:val="00A555FA"/>
    <w:rsid w:val="00A55B56"/>
    <w:rsid w:val="00A55E34"/>
    <w:rsid w:val="00A56740"/>
    <w:rsid w:val="00A5697E"/>
    <w:rsid w:val="00A6072C"/>
    <w:rsid w:val="00A61C94"/>
    <w:rsid w:val="00A6263E"/>
    <w:rsid w:val="00A62E25"/>
    <w:rsid w:val="00A6360A"/>
    <w:rsid w:val="00A64936"/>
    <w:rsid w:val="00A66055"/>
    <w:rsid w:val="00A71094"/>
    <w:rsid w:val="00A75C96"/>
    <w:rsid w:val="00A761B2"/>
    <w:rsid w:val="00A775C8"/>
    <w:rsid w:val="00A81120"/>
    <w:rsid w:val="00A82857"/>
    <w:rsid w:val="00A82C33"/>
    <w:rsid w:val="00A8362F"/>
    <w:rsid w:val="00A84FF5"/>
    <w:rsid w:val="00A85EB5"/>
    <w:rsid w:val="00A860CF"/>
    <w:rsid w:val="00A87A9F"/>
    <w:rsid w:val="00A87C4D"/>
    <w:rsid w:val="00A934FF"/>
    <w:rsid w:val="00A977D3"/>
    <w:rsid w:val="00AA22D4"/>
    <w:rsid w:val="00AA384E"/>
    <w:rsid w:val="00AA5B1C"/>
    <w:rsid w:val="00AB3506"/>
    <w:rsid w:val="00AB38E5"/>
    <w:rsid w:val="00AB428A"/>
    <w:rsid w:val="00AB7F20"/>
    <w:rsid w:val="00AC0B1B"/>
    <w:rsid w:val="00AC184D"/>
    <w:rsid w:val="00AC23EF"/>
    <w:rsid w:val="00AC3ABC"/>
    <w:rsid w:val="00AC3D4F"/>
    <w:rsid w:val="00AC47D3"/>
    <w:rsid w:val="00AC4C95"/>
    <w:rsid w:val="00AC5379"/>
    <w:rsid w:val="00AC5653"/>
    <w:rsid w:val="00AC5C22"/>
    <w:rsid w:val="00AC6FAE"/>
    <w:rsid w:val="00AD0398"/>
    <w:rsid w:val="00AD06F4"/>
    <w:rsid w:val="00AD2706"/>
    <w:rsid w:val="00AD2755"/>
    <w:rsid w:val="00AD7327"/>
    <w:rsid w:val="00AE37D3"/>
    <w:rsid w:val="00AE4CCD"/>
    <w:rsid w:val="00AF1F07"/>
    <w:rsid w:val="00AF4485"/>
    <w:rsid w:val="00AF5628"/>
    <w:rsid w:val="00AF6697"/>
    <w:rsid w:val="00AF6A6F"/>
    <w:rsid w:val="00AF7B9D"/>
    <w:rsid w:val="00B003CB"/>
    <w:rsid w:val="00B00F9C"/>
    <w:rsid w:val="00B01811"/>
    <w:rsid w:val="00B01EFE"/>
    <w:rsid w:val="00B02F26"/>
    <w:rsid w:val="00B03948"/>
    <w:rsid w:val="00B03C5C"/>
    <w:rsid w:val="00B0497C"/>
    <w:rsid w:val="00B05D38"/>
    <w:rsid w:val="00B064CC"/>
    <w:rsid w:val="00B073BF"/>
    <w:rsid w:val="00B12F0A"/>
    <w:rsid w:val="00B13007"/>
    <w:rsid w:val="00B1447A"/>
    <w:rsid w:val="00B159A6"/>
    <w:rsid w:val="00B16F47"/>
    <w:rsid w:val="00B21642"/>
    <w:rsid w:val="00B2434A"/>
    <w:rsid w:val="00B302FC"/>
    <w:rsid w:val="00B321D0"/>
    <w:rsid w:val="00B33F2F"/>
    <w:rsid w:val="00B34B1B"/>
    <w:rsid w:val="00B37D07"/>
    <w:rsid w:val="00B40040"/>
    <w:rsid w:val="00B41E0E"/>
    <w:rsid w:val="00B434FE"/>
    <w:rsid w:val="00B442B3"/>
    <w:rsid w:val="00B453EC"/>
    <w:rsid w:val="00B50A21"/>
    <w:rsid w:val="00B538CA"/>
    <w:rsid w:val="00B54BF2"/>
    <w:rsid w:val="00B56263"/>
    <w:rsid w:val="00B5789A"/>
    <w:rsid w:val="00B60695"/>
    <w:rsid w:val="00B6089D"/>
    <w:rsid w:val="00B62F80"/>
    <w:rsid w:val="00B6329A"/>
    <w:rsid w:val="00B65AD6"/>
    <w:rsid w:val="00B7120A"/>
    <w:rsid w:val="00B71DE1"/>
    <w:rsid w:val="00B7210C"/>
    <w:rsid w:val="00B7312C"/>
    <w:rsid w:val="00B73895"/>
    <w:rsid w:val="00B752DA"/>
    <w:rsid w:val="00B8311C"/>
    <w:rsid w:val="00B844C4"/>
    <w:rsid w:val="00B909D5"/>
    <w:rsid w:val="00B90DC0"/>
    <w:rsid w:val="00B921D2"/>
    <w:rsid w:val="00B923B8"/>
    <w:rsid w:val="00B97031"/>
    <w:rsid w:val="00BA77EF"/>
    <w:rsid w:val="00BA7D65"/>
    <w:rsid w:val="00BB201F"/>
    <w:rsid w:val="00BB2BE5"/>
    <w:rsid w:val="00BB40D5"/>
    <w:rsid w:val="00BB4E98"/>
    <w:rsid w:val="00BB6997"/>
    <w:rsid w:val="00BC1D10"/>
    <w:rsid w:val="00BC1F7A"/>
    <w:rsid w:val="00BC37F8"/>
    <w:rsid w:val="00BD180B"/>
    <w:rsid w:val="00BD310E"/>
    <w:rsid w:val="00BD3963"/>
    <w:rsid w:val="00BD3E44"/>
    <w:rsid w:val="00BD4826"/>
    <w:rsid w:val="00BD49C6"/>
    <w:rsid w:val="00BD4B6A"/>
    <w:rsid w:val="00BD5CB9"/>
    <w:rsid w:val="00BE15AA"/>
    <w:rsid w:val="00BE1A9A"/>
    <w:rsid w:val="00BE4876"/>
    <w:rsid w:val="00BE4EBF"/>
    <w:rsid w:val="00BE5297"/>
    <w:rsid w:val="00BE5E8A"/>
    <w:rsid w:val="00BF0AE3"/>
    <w:rsid w:val="00BF26EC"/>
    <w:rsid w:val="00BF2AB3"/>
    <w:rsid w:val="00BF47B8"/>
    <w:rsid w:val="00BF682A"/>
    <w:rsid w:val="00BF6B84"/>
    <w:rsid w:val="00BF7E3D"/>
    <w:rsid w:val="00C01DCC"/>
    <w:rsid w:val="00C04DCD"/>
    <w:rsid w:val="00C05996"/>
    <w:rsid w:val="00C07D0D"/>
    <w:rsid w:val="00C07D6C"/>
    <w:rsid w:val="00C1019B"/>
    <w:rsid w:val="00C10D62"/>
    <w:rsid w:val="00C13868"/>
    <w:rsid w:val="00C14528"/>
    <w:rsid w:val="00C14B8C"/>
    <w:rsid w:val="00C15897"/>
    <w:rsid w:val="00C20ED2"/>
    <w:rsid w:val="00C219DD"/>
    <w:rsid w:val="00C21D2D"/>
    <w:rsid w:val="00C23471"/>
    <w:rsid w:val="00C25735"/>
    <w:rsid w:val="00C27BDB"/>
    <w:rsid w:val="00C30D32"/>
    <w:rsid w:val="00C33F95"/>
    <w:rsid w:val="00C33F9F"/>
    <w:rsid w:val="00C34B4A"/>
    <w:rsid w:val="00C357B8"/>
    <w:rsid w:val="00C35DAB"/>
    <w:rsid w:val="00C42156"/>
    <w:rsid w:val="00C4281D"/>
    <w:rsid w:val="00C42C14"/>
    <w:rsid w:val="00C446B7"/>
    <w:rsid w:val="00C446D0"/>
    <w:rsid w:val="00C461F2"/>
    <w:rsid w:val="00C479BF"/>
    <w:rsid w:val="00C479EA"/>
    <w:rsid w:val="00C514DC"/>
    <w:rsid w:val="00C525A4"/>
    <w:rsid w:val="00C5328C"/>
    <w:rsid w:val="00C53985"/>
    <w:rsid w:val="00C5753E"/>
    <w:rsid w:val="00C5761D"/>
    <w:rsid w:val="00C60013"/>
    <w:rsid w:val="00C61AAA"/>
    <w:rsid w:val="00C627EA"/>
    <w:rsid w:val="00C66EDD"/>
    <w:rsid w:val="00C70ED0"/>
    <w:rsid w:val="00C71932"/>
    <w:rsid w:val="00C726AA"/>
    <w:rsid w:val="00C72704"/>
    <w:rsid w:val="00C73F57"/>
    <w:rsid w:val="00C768B4"/>
    <w:rsid w:val="00C77427"/>
    <w:rsid w:val="00C80535"/>
    <w:rsid w:val="00C8102B"/>
    <w:rsid w:val="00C8136A"/>
    <w:rsid w:val="00C81A7F"/>
    <w:rsid w:val="00C86502"/>
    <w:rsid w:val="00C86AEF"/>
    <w:rsid w:val="00C87AFF"/>
    <w:rsid w:val="00C90653"/>
    <w:rsid w:val="00C908E9"/>
    <w:rsid w:val="00C9216C"/>
    <w:rsid w:val="00C9258C"/>
    <w:rsid w:val="00C93D04"/>
    <w:rsid w:val="00C9421C"/>
    <w:rsid w:val="00C953CD"/>
    <w:rsid w:val="00C95918"/>
    <w:rsid w:val="00C95E02"/>
    <w:rsid w:val="00C96135"/>
    <w:rsid w:val="00CA1105"/>
    <w:rsid w:val="00CA6511"/>
    <w:rsid w:val="00CB0D92"/>
    <w:rsid w:val="00CB10DA"/>
    <w:rsid w:val="00CB3A39"/>
    <w:rsid w:val="00CB4338"/>
    <w:rsid w:val="00CB5C31"/>
    <w:rsid w:val="00CB75E1"/>
    <w:rsid w:val="00CC17AB"/>
    <w:rsid w:val="00CC2367"/>
    <w:rsid w:val="00CC2709"/>
    <w:rsid w:val="00CC28DD"/>
    <w:rsid w:val="00CC2E5C"/>
    <w:rsid w:val="00CC3DA2"/>
    <w:rsid w:val="00CC4FB1"/>
    <w:rsid w:val="00CC68D1"/>
    <w:rsid w:val="00CC753B"/>
    <w:rsid w:val="00CD112F"/>
    <w:rsid w:val="00CD15FC"/>
    <w:rsid w:val="00CD2752"/>
    <w:rsid w:val="00CD376F"/>
    <w:rsid w:val="00CD3C8A"/>
    <w:rsid w:val="00CD762D"/>
    <w:rsid w:val="00CD76C0"/>
    <w:rsid w:val="00CE065B"/>
    <w:rsid w:val="00CE167C"/>
    <w:rsid w:val="00CE178E"/>
    <w:rsid w:val="00CE297E"/>
    <w:rsid w:val="00CE2C15"/>
    <w:rsid w:val="00CE33DF"/>
    <w:rsid w:val="00CE5CED"/>
    <w:rsid w:val="00CE725A"/>
    <w:rsid w:val="00CE78DD"/>
    <w:rsid w:val="00CE7C59"/>
    <w:rsid w:val="00CF2915"/>
    <w:rsid w:val="00CF32C5"/>
    <w:rsid w:val="00CF4C4C"/>
    <w:rsid w:val="00CF4DCB"/>
    <w:rsid w:val="00CF5529"/>
    <w:rsid w:val="00CF5C55"/>
    <w:rsid w:val="00CF61E9"/>
    <w:rsid w:val="00CF7B29"/>
    <w:rsid w:val="00D02386"/>
    <w:rsid w:val="00D028FE"/>
    <w:rsid w:val="00D07F8E"/>
    <w:rsid w:val="00D10C6B"/>
    <w:rsid w:val="00D115F1"/>
    <w:rsid w:val="00D11C02"/>
    <w:rsid w:val="00D128DB"/>
    <w:rsid w:val="00D16D76"/>
    <w:rsid w:val="00D243FD"/>
    <w:rsid w:val="00D2480B"/>
    <w:rsid w:val="00D248DF"/>
    <w:rsid w:val="00D2717C"/>
    <w:rsid w:val="00D2755D"/>
    <w:rsid w:val="00D3083A"/>
    <w:rsid w:val="00D34134"/>
    <w:rsid w:val="00D3465A"/>
    <w:rsid w:val="00D35B70"/>
    <w:rsid w:val="00D360E4"/>
    <w:rsid w:val="00D40A0D"/>
    <w:rsid w:val="00D41F6E"/>
    <w:rsid w:val="00D42742"/>
    <w:rsid w:val="00D43F36"/>
    <w:rsid w:val="00D441A8"/>
    <w:rsid w:val="00D600E9"/>
    <w:rsid w:val="00D6031E"/>
    <w:rsid w:val="00D6341D"/>
    <w:rsid w:val="00D64C58"/>
    <w:rsid w:val="00D655F8"/>
    <w:rsid w:val="00D677EF"/>
    <w:rsid w:val="00D7042D"/>
    <w:rsid w:val="00D74548"/>
    <w:rsid w:val="00D74E7F"/>
    <w:rsid w:val="00D75817"/>
    <w:rsid w:val="00D76300"/>
    <w:rsid w:val="00D76D94"/>
    <w:rsid w:val="00D81602"/>
    <w:rsid w:val="00D82217"/>
    <w:rsid w:val="00D822CB"/>
    <w:rsid w:val="00D82649"/>
    <w:rsid w:val="00D85152"/>
    <w:rsid w:val="00D90DD0"/>
    <w:rsid w:val="00D91B99"/>
    <w:rsid w:val="00D92355"/>
    <w:rsid w:val="00D975B5"/>
    <w:rsid w:val="00DA04A5"/>
    <w:rsid w:val="00DA079F"/>
    <w:rsid w:val="00DA7AB2"/>
    <w:rsid w:val="00DA7DCA"/>
    <w:rsid w:val="00DB0CFD"/>
    <w:rsid w:val="00DB0D45"/>
    <w:rsid w:val="00DB0D53"/>
    <w:rsid w:val="00DB1029"/>
    <w:rsid w:val="00DB1C2C"/>
    <w:rsid w:val="00DB6797"/>
    <w:rsid w:val="00DC1299"/>
    <w:rsid w:val="00DC20E6"/>
    <w:rsid w:val="00DC3B50"/>
    <w:rsid w:val="00DC7FA6"/>
    <w:rsid w:val="00DD09F4"/>
    <w:rsid w:val="00DD1CA2"/>
    <w:rsid w:val="00DD3777"/>
    <w:rsid w:val="00DD4528"/>
    <w:rsid w:val="00DD47F4"/>
    <w:rsid w:val="00DD4E12"/>
    <w:rsid w:val="00DD5AC6"/>
    <w:rsid w:val="00DD5D86"/>
    <w:rsid w:val="00DD687B"/>
    <w:rsid w:val="00DD6DE4"/>
    <w:rsid w:val="00DE0B92"/>
    <w:rsid w:val="00DE12B0"/>
    <w:rsid w:val="00DE1435"/>
    <w:rsid w:val="00DE219F"/>
    <w:rsid w:val="00DE264C"/>
    <w:rsid w:val="00DE2692"/>
    <w:rsid w:val="00DE2744"/>
    <w:rsid w:val="00DE42FE"/>
    <w:rsid w:val="00DE74DA"/>
    <w:rsid w:val="00DF2163"/>
    <w:rsid w:val="00DF3B7C"/>
    <w:rsid w:val="00DF3DB1"/>
    <w:rsid w:val="00DF5CA3"/>
    <w:rsid w:val="00DF619E"/>
    <w:rsid w:val="00DF6B2F"/>
    <w:rsid w:val="00E04E21"/>
    <w:rsid w:val="00E050EF"/>
    <w:rsid w:val="00E0545A"/>
    <w:rsid w:val="00E05A43"/>
    <w:rsid w:val="00E067A3"/>
    <w:rsid w:val="00E067B7"/>
    <w:rsid w:val="00E10ECC"/>
    <w:rsid w:val="00E13D32"/>
    <w:rsid w:val="00E16C65"/>
    <w:rsid w:val="00E17FF5"/>
    <w:rsid w:val="00E205F9"/>
    <w:rsid w:val="00E20B18"/>
    <w:rsid w:val="00E22DE6"/>
    <w:rsid w:val="00E267A3"/>
    <w:rsid w:val="00E27C9A"/>
    <w:rsid w:val="00E3006D"/>
    <w:rsid w:val="00E3066D"/>
    <w:rsid w:val="00E30D92"/>
    <w:rsid w:val="00E3102E"/>
    <w:rsid w:val="00E3122E"/>
    <w:rsid w:val="00E31637"/>
    <w:rsid w:val="00E3306C"/>
    <w:rsid w:val="00E338D1"/>
    <w:rsid w:val="00E33C03"/>
    <w:rsid w:val="00E3523B"/>
    <w:rsid w:val="00E35E97"/>
    <w:rsid w:val="00E41CB3"/>
    <w:rsid w:val="00E426A0"/>
    <w:rsid w:val="00E4458B"/>
    <w:rsid w:val="00E4529B"/>
    <w:rsid w:val="00E50A04"/>
    <w:rsid w:val="00E51981"/>
    <w:rsid w:val="00E51E5A"/>
    <w:rsid w:val="00E52102"/>
    <w:rsid w:val="00E53E54"/>
    <w:rsid w:val="00E54063"/>
    <w:rsid w:val="00E54100"/>
    <w:rsid w:val="00E5606C"/>
    <w:rsid w:val="00E562AE"/>
    <w:rsid w:val="00E564F4"/>
    <w:rsid w:val="00E6022F"/>
    <w:rsid w:val="00E603F8"/>
    <w:rsid w:val="00E6148D"/>
    <w:rsid w:val="00E6175B"/>
    <w:rsid w:val="00E618A0"/>
    <w:rsid w:val="00E625CB"/>
    <w:rsid w:val="00E64049"/>
    <w:rsid w:val="00E64484"/>
    <w:rsid w:val="00E6598D"/>
    <w:rsid w:val="00E66608"/>
    <w:rsid w:val="00E66D3C"/>
    <w:rsid w:val="00E67022"/>
    <w:rsid w:val="00E67751"/>
    <w:rsid w:val="00E67CE7"/>
    <w:rsid w:val="00E75CB7"/>
    <w:rsid w:val="00E8020A"/>
    <w:rsid w:val="00E81B40"/>
    <w:rsid w:val="00E82F3B"/>
    <w:rsid w:val="00E8332D"/>
    <w:rsid w:val="00E84CE1"/>
    <w:rsid w:val="00E84DB9"/>
    <w:rsid w:val="00E84ED5"/>
    <w:rsid w:val="00E861BB"/>
    <w:rsid w:val="00E8774B"/>
    <w:rsid w:val="00E9005A"/>
    <w:rsid w:val="00E90CF1"/>
    <w:rsid w:val="00E91650"/>
    <w:rsid w:val="00E93744"/>
    <w:rsid w:val="00E973EA"/>
    <w:rsid w:val="00E9798B"/>
    <w:rsid w:val="00EA0861"/>
    <w:rsid w:val="00EA180F"/>
    <w:rsid w:val="00EA33A1"/>
    <w:rsid w:val="00EA4229"/>
    <w:rsid w:val="00EA5AA9"/>
    <w:rsid w:val="00EA5ED8"/>
    <w:rsid w:val="00EA68C5"/>
    <w:rsid w:val="00EA740B"/>
    <w:rsid w:val="00EB0A64"/>
    <w:rsid w:val="00EB0CA0"/>
    <w:rsid w:val="00EB18E2"/>
    <w:rsid w:val="00EB3CCA"/>
    <w:rsid w:val="00EC1409"/>
    <w:rsid w:val="00EC346C"/>
    <w:rsid w:val="00EC3DD3"/>
    <w:rsid w:val="00EC619F"/>
    <w:rsid w:val="00EC648E"/>
    <w:rsid w:val="00ED2150"/>
    <w:rsid w:val="00ED2C42"/>
    <w:rsid w:val="00ED3FFF"/>
    <w:rsid w:val="00ED537D"/>
    <w:rsid w:val="00ED6438"/>
    <w:rsid w:val="00ED738A"/>
    <w:rsid w:val="00ED7725"/>
    <w:rsid w:val="00EE32C0"/>
    <w:rsid w:val="00EE490E"/>
    <w:rsid w:val="00EE5235"/>
    <w:rsid w:val="00EE61EC"/>
    <w:rsid w:val="00EF1456"/>
    <w:rsid w:val="00EF2A58"/>
    <w:rsid w:val="00EF2B83"/>
    <w:rsid w:val="00EF2BC2"/>
    <w:rsid w:val="00EF2F93"/>
    <w:rsid w:val="00EF3093"/>
    <w:rsid w:val="00EF4090"/>
    <w:rsid w:val="00EF5C23"/>
    <w:rsid w:val="00EF667E"/>
    <w:rsid w:val="00F00B11"/>
    <w:rsid w:val="00F01DF8"/>
    <w:rsid w:val="00F0573B"/>
    <w:rsid w:val="00F06734"/>
    <w:rsid w:val="00F24756"/>
    <w:rsid w:val="00F256B8"/>
    <w:rsid w:val="00F25C9C"/>
    <w:rsid w:val="00F26621"/>
    <w:rsid w:val="00F26D5F"/>
    <w:rsid w:val="00F27DF1"/>
    <w:rsid w:val="00F322A2"/>
    <w:rsid w:val="00F334BC"/>
    <w:rsid w:val="00F338A2"/>
    <w:rsid w:val="00F346E4"/>
    <w:rsid w:val="00F34BC9"/>
    <w:rsid w:val="00F36998"/>
    <w:rsid w:val="00F36FBD"/>
    <w:rsid w:val="00F370C1"/>
    <w:rsid w:val="00F41080"/>
    <w:rsid w:val="00F413E1"/>
    <w:rsid w:val="00F418DF"/>
    <w:rsid w:val="00F41D54"/>
    <w:rsid w:val="00F41F10"/>
    <w:rsid w:val="00F4232E"/>
    <w:rsid w:val="00F43012"/>
    <w:rsid w:val="00F4393F"/>
    <w:rsid w:val="00F43F88"/>
    <w:rsid w:val="00F441D9"/>
    <w:rsid w:val="00F45E10"/>
    <w:rsid w:val="00F45EDC"/>
    <w:rsid w:val="00F53BF7"/>
    <w:rsid w:val="00F5421B"/>
    <w:rsid w:val="00F57505"/>
    <w:rsid w:val="00F603A4"/>
    <w:rsid w:val="00F62919"/>
    <w:rsid w:val="00F62A72"/>
    <w:rsid w:val="00F6322D"/>
    <w:rsid w:val="00F642E3"/>
    <w:rsid w:val="00F64499"/>
    <w:rsid w:val="00F669CE"/>
    <w:rsid w:val="00F66A3F"/>
    <w:rsid w:val="00F700AB"/>
    <w:rsid w:val="00F702F6"/>
    <w:rsid w:val="00F7696D"/>
    <w:rsid w:val="00F76B4D"/>
    <w:rsid w:val="00F77204"/>
    <w:rsid w:val="00F81979"/>
    <w:rsid w:val="00F823A2"/>
    <w:rsid w:val="00F82EB2"/>
    <w:rsid w:val="00F830F2"/>
    <w:rsid w:val="00F833F3"/>
    <w:rsid w:val="00F844A7"/>
    <w:rsid w:val="00F8504A"/>
    <w:rsid w:val="00F85876"/>
    <w:rsid w:val="00F879C4"/>
    <w:rsid w:val="00F87DF7"/>
    <w:rsid w:val="00F9032F"/>
    <w:rsid w:val="00F927C4"/>
    <w:rsid w:val="00F945CB"/>
    <w:rsid w:val="00F956B8"/>
    <w:rsid w:val="00F97A1C"/>
    <w:rsid w:val="00F97F0C"/>
    <w:rsid w:val="00FA0403"/>
    <w:rsid w:val="00FA085E"/>
    <w:rsid w:val="00FA15D2"/>
    <w:rsid w:val="00FA21BD"/>
    <w:rsid w:val="00FB0375"/>
    <w:rsid w:val="00FB22E1"/>
    <w:rsid w:val="00FB2DBB"/>
    <w:rsid w:val="00FB3D6B"/>
    <w:rsid w:val="00FB5F14"/>
    <w:rsid w:val="00FB6162"/>
    <w:rsid w:val="00FB6CCD"/>
    <w:rsid w:val="00FC2943"/>
    <w:rsid w:val="00FC2B92"/>
    <w:rsid w:val="00FC59B3"/>
    <w:rsid w:val="00FC7236"/>
    <w:rsid w:val="00FC7474"/>
    <w:rsid w:val="00FC7C97"/>
    <w:rsid w:val="00FD2557"/>
    <w:rsid w:val="00FD3FDC"/>
    <w:rsid w:val="00FD53F1"/>
    <w:rsid w:val="00FE164E"/>
    <w:rsid w:val="00FE5034"/>
    <w:rsid w:val="00FF03D9"/>
    <w:rsid w:val="00FF0A5E"/>
    <w:rsid w:val="00FF1141"/>
    <w:rsid w:val="00FF1D8B"/>
    <w:rsid w:val="00FF56ED"/>
    <w:rsid w:val="00FF5F6D"/>
    <w:rsid w:val="00FF6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E37AF4"/>
  <w15:docId w15:val="{3B3FDD7C-6124-4237-8F8E-4E54E09C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7F8"/>
    <w:pPr>
      <w:spacing w:line="360" w:lineRule="auto"/>
    </w:pPr>
  </w:style>
  <w:style w:type="paragraph" w:styleId="Heading1">
    <w:name w:val="heading 1"/>
    <w:basedOn w:val="Normal"/>
    <w:next w:val="Normal"/>
    <w:link w:val="Heading1Char"/>
    <w:uiPriority w:val="9"/>
    <w:qFormat/>
    <w:rsid w:val="00A54EE2"/>
    <w:pPr>
      <w:keepNext/>
      <w:keepLines/>
      <w:spacing w:before="120" w:after="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BC37F8"/>
    <w:pPr>
      <w:keepNext/>
      <w:keepLines/>
      <w:spacing w:before="40" w:after="0"/>
      <w:outlineLvl w:val="1"/>
    </w:pPr>
    <w:rPr>
      <w:rFonts w:asciiTheme="majorHAnsi" w:eastAsiaTheme="majorEastAsia" w:hAnsiTheme="majorHAnsi" w:cstheme="majorBidi"/>
      <w:b/>
      <w:color w:val="1F4E79" w:themeColor="accent1" w:themeShade="80"/>
      <w:sz w:val="26"/>
      <w:szCs w:val="26"/>
    </w:rPr>
  </w:style>
  <w:style w:type="paragraph" w:styleId="Heading3">
    <w:name w:val="heading 3"/>
    <w:basedOn w:val="Normal"/>
    <w:next w:val="Normal"/>
    <w:link w:val="Heading3Char"/>
    <w:uiPriority w:val="9"/>
    <w:unhideWhenUsed/>
    <w:qFormat/>
    <w:rsid w:val="00CD3C8A"/>
    <w:pPr>
      <w:keepNext/>
      <w:keepLines/>
      <w:spacing w:before="40" w:after="0"/>
      <w:outlineLvl w:val="2"/>
    </w:pPr>
    <w:rPr>
      <w:rFonts w:asciiTheme="majorHAnsi" w:eastAsiaTheme="majorEastAsia" w:hAnsiTheme="majorHAnsi" w:cstheme="majorBidi"/>
      <w:b/>
      <w:i/>
      <w:color w:val="1F4D78" w:themeColor="accent1" w:themeShade="7F"/>
      <w:sz w:val="24"/>
      <w:szCs w:val="24"/>
    </w:rPr>
  </w:style>
  <w:style w:type="paragraph" w:styleId="Heading4">
    <w:name w:val="heading 4"/>
    <w:basedOn w:val="Normal"/>
    <w:next w:val="Normal"/>
    <w:link w:val="Heading4Char"/>
    <w:uiPriority w:val="9"/>
    <w:unhideWhenUsed/>
    <w:qFormat/>
    <w:rsid w:val="0090756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C6FA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7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7D84"/>
    <w:rPr>
      <w:sz w:val="16"/>
      <w:szCs w:val="16"/>
    </w:rPr>
  </w:style>
  <w:style w:type="paragraph" w:styleId="CommentText">
    <w:name w:val="annotation text"/>
    <w:basedOn w:val="Normal"/>
    <w:link w:val="CommentTextChar"/>
    <w:uiPriority w:val="99"/>
    <w:unhideWhenUsed/>
    <w:rsid w:val="00067D84"/>
    <w:pPr>
      <w:spacing w:line="240" w:lineRule="auto"/>
    </w:pPr>
    <w:rPr>
      <w:sz w:val="20"/>
      <w:szCs w:val="20"/>
    </w:rPr>
  </w:style>
  <w:style w:type="character" w:customStyle="1" w:styleId="CommentTextChar">
    <w:name w:val="Comment Text Char"/>
    <w:basedOn w:val="DefaultParagraphFont"/>
    <w:link w:val="CommentText"/>
    <w:uiPriority w:val="99"/>
    <w:rsid w:val="00067D84"/>
    <w:rPr>
      <w:sz w:val="20"/>
      <w:szCs w:val="20"/>
    </w:rPr>
  </w:style>
  <w:style w:type="paragraph" w:styleId="BalloonText">
    <w:name w:val="Balloon Text"/>
    <w:basedOn w:val="Normal"/>
    <w:link w:val="BalloonTextChar"/>
    <w:uiPriority w:val="99"/>
    <w:semiHidden/>
    <w:unhideWhenUsed/>
    <w:rsid w:val="00067D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D84"/>
    <w:rPr>
      <w:rFonts w:ascii="Segoe UI" w:hAnsi="Segoe UI" w:cs="Segoe UI"/>
      <w:sz w:val="18"/>
      <w:szCs w:val="18"/>
    </w:rPr>
  </w:style>
  <w:style w:type="paragraph" w:styleId="Caption">
    <w:name w:val="caption"/>
    <w:basedOn w:val="Normal"/>
    <w:next w:val="Normal"/>
    <w:uiPriority w:val="35"/>
    <w:unhideWhenUsed/>
    <w:qFormat/>
    <w:rsid w:val="000A1B4F"/>
    <w:pPr>
      <w:spacing w:after="200" w:line="240" w:lineRule="auto"/>
    </w:pPr>
    <w:rPr>
      <w:rFonts w:ascii="Calibri" w:hAnsi="Calibri"/>
      <w:b/>
      <w:iCs/>
      <w:color w:val="44546A" w:themeColor="text2"/>
      <w:sz w:val="24"/>
      <w:szCs w:val="18"/>
    </w:rPr>
  </w:style>
  <w:style w:type="paragraph" w:styleId="CommentSubject">
    <w:name w:val="annotation subject"/>
    <w:basedOn w:val="CommentText"/>
    <w:next w:val="CommentText"/>
    <w:link w:val="CommentSubjectChar"/>
    <w:uiPriority w:val="99"/>
    <w:semiHidden/>
    <w:unhideWhenUsed/>
    <w:rsid w:val="00F927C4"/>
    <w:rPr>
      <w:b/>
      <w:bCs/>
    </w:rPr>
  </w:style>
  <w:style w:type="character" w:customStyle="1" w:styleId="CommentSubjectChar">
    <w:name w:val="Comment Subject Char"/>
    <w:basedOn w:val="CommentTextChar"/>
    <w:link w:val="CommentSubject"/>
    <w:uiPriority w:val="99"/>
    <w:semiHidden/>
    <w:rsid w:val="00F927C4"/>
    <w:rPr>
      <w:b/>
      <w:bCs/>
      <w:sz w:val="20"/>
      <w:szCs w:val="20"/>
    </w:rPr>
  </w:style>
  <w:style w:type="paragraph" w:styleId="ListParagraph">
    <w:name w:val="List Paragraph"/>
    <w:basedOn w:val="Normal"/>
    <w:uiPriority w:val="34"/>
    <w:qFormat/>
    <w:rsid w:val="00777D3B"/>
    <w:pPr>
      <w:ind w:left="720"/>
      <w:contextualSpacing/>
    </w:pPr>
  </w:style>
  <w:style w:type="character" w:customStyle="1" w:styleId="Heading3Char">
    <w:name w:val="Heading 3 Char"/>
    <w:basedOn w:val="DefaultParagraphFont"/>
    <w:link w:val="Heading3"/>
    <w:uiPriority w:val="9"/>
    <w:rsid w:val="00CD3C8A"/>
    <w:rPr>
      <w:rFonts w:asciiTheme="majorHAnsi" w:eastAsiaTheme="majorEastAsia" w:hAnsiTheme="majorHAnsi" w:cstheme="majorBidi"/>
      <w:b/>
      <w:i/>
      <w:color w:val="1F4D78" w:themeColor="accent1" w:themeShade="7F"/>
      <w:sz w:val="24"/>
      <w:szCs w:val="24"/>
    </w:rPr>
  </w:style>
  <w:style w:type="character" w:customStyle="1" w:styleId="Heading2Char">
    <w:name w:val="Heading 2 Char"/>
    <w:basedOn w:val="DefaultParagraphFont"/>
    <w:link w:val="Heading2"/>
    <w:uiPriority w:val="9"/>
    <w:rsid w:val="00BC37F8"/>
    <w:rPr>
      <w:rFonts w:asciiTheme="majorHAnsi" w:eastAsiaTheme="majorEastAsia" w:hAnsiTheme="majorHAnsi" w:cstheme="majorBidi"/>
      <w:b/>
      <w:color w:val="1F4E79" w:themeColor="accent1" w:themeShade="80"/>
      <w:sz w:val="26"/>
      <w:szCs w:val="26"/>
    </w:rPr>
  </w:style>
  <w:style w:type="character" w:customStyle="1" w:styleId="Heading1Char">
    <w:name w:val="Heading 1 Char"/>
    <w:basedOn w:val="DefaultParagraphFont"/>
    <w:link w:val="Heading1"/>
    <w:uiPriority w:val="9"/>
    <w:rsid w:val="00A54EE2"/>
    <w:rPr>
      <w:rFonts w:asciiTheme="majorHAnsi" w:eastAsiaTheme="majorEastAsia" w:hAnsiTheme="majorHAnsi" w:cstheme="majorBidi"/>
      <w:b/>
      <w:color w:val="2E74B5" w:themeColor="accent1" w:themeShade="BF"/>
      <w:sz w:val="32"/>
      <w:szCs w:val="32"/>
    </w:rPr>
  </w:style>
  <w:style w:type="character" w:customStyle="1" w:styleId="lbl-box">
    <w:name w:val="lbl-box"/>
    <w:basedOn w:val="DefaultParagraphFont"/>
    <w:rsid w:val="000D0C66"/>
  </w:style>
  <w:style w:type="paragraph" w:customStyle="1" w:styleId="Default">
    <w:name w:val="Default"/>
    <w:rsid w:val="002D059B"/>
    <w:pPr>
      <w:autoSpaceDE w:val="0"/>
      <w:autoSpaceDN w:val="0"/>
      <w:adjustRightInd w:val="0"/>
      <w:spacing w:after="0" w:line="240" w:lineRule="auto"/>
    </w:pPr>
    <w:rPr>
      <w:rFonts w:ascii="Lucida Sans Unicode" w:hAnsi="Lucida Sans Unicode" w:cs="Lucida Sans Unicode"/>
      <w:color w:val="000000"/>
      <w:sz w:val="24"/>
      <w:szCs w:val="24"/>
    </w:rPr>
  </w:style>
  <w:style w:type="character" w:customStyle="1" w:styleId="Heading4Char">
    <w:name w:val="Heading 4 Char"/>
    <w:basedOn w:val="DefaultParagraphFont"/>
    <w:link w:val="Heading4"/>
    <w:uiPriority w:val="9"/>
    <w:rsid w:val="0090756C"/>
    <w:rPr>
      <w:rFonts w:asciiTheme="majorHAnsi" w:eastAsiaTheme="majorEastAsia" w:hAnsiTheme="majorHAnsi" w:cstheme="majorBidi"/>
      <w:i/>
      <w:iCs/>
      <w:color w:val="2E74B5" w:themeColor="accent1" w:themeShade="BF"/>
    </w:rPr>
  </w:style>
  <w:style w:type="paragraph" w:customStyle="1" w:styleId="EndNoteBibliographyTitle">
    <w:name w:val="EndNote Bibliography Title"/>
    <w:basedOn w:val="Normal"/>
    <w:link w:val="EndNoteBibliographyTitleChar"/>
    <w:rsid w:val="00214C7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14C76"/>
    <w:rPr>
      <w:rFonts w:ascii="Calibri" w:hAnsi="Calibri" w:cs="Calibri"/>
      <w:noProof/>
    </w:rPr>
  </w:style>
  <w:style w:type="paragraph" w:customStyle="1" w:styleId="EndNoteBibliography">
    <w:name w:val="EndNote Bibliography"/>
    <w:basedOn w:val="Normal"/>
    <w:link w:val="EndNoteBibliographyChar"/>
    <w:rsid w:val="00214C7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14C76"/>
    <w:rPr>
      <w:rFonts w:ascii="Calibri" w:hAnsi="Calibri" w:cs="Calibri"/>
      <w:noProof/>
    </w:rPr>
  </w:style>
  <w:style w:type="paragraph" w:styleId="Header">
    <w:name w:val="header"/>
    <w:basedOn w:val="Normal"/>
    <w:link w:val="HeaderChar"/>
    <w:uiPriority w:val="99"/>
    <w:unhideWhenUsed/>
    <w:rsid w:val="00A54E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EE2"/>
  </w:style>
  <w:style w:type="paragraph" w:styleId="Footer">
    <w:name w:val="footer"/>
    <w:basedOn w:val="Normal"/>
    <w:link w:val="FooterChar"/>
    <w:uiPriority w:val="99"/>
    <w:unhideWhenUsed/>
    <w:rsid w:val="00A54E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EE2"/>
  </w:style>
  <w:style w:type="paragraph" w:styleId="NoSpacing">
    <w:name w:val="No Spacing"/>
    <w:uiPriority w:val="1"/>
    <w:qFormat/>
    <w:rsid w:val="00A54EE2"/>
    <w:pPr>
      <w:spacing w:after="0" w:line="240" w:lineRule="auto"/>
    </w:pPr>
  </w:style>
  <w:style w:type="paragraph" w:styleId="Revision">
    <w:name w:val="Revision"/>
    <w:hidden/>
    <w:uiPriority w:val="99"/>
    <w:semiHidden/>
    <w:rsid w:val="00EC1409"/>
    <w:pPr>
      <w:spacing w:after="0" w:line="240" w:lineRule="auto"/>
    </w:pPr>
  </w:style>
  <w:style w:type="character" w:styleId="Hyperlink">
    <w:name w:val="Hyperlink"/>
    <w:basedOn w:val="DefaultParagraphFont"/>
    <w:uiPriority w:val="99"/>
    <w:unhideWhenUsed/>
    <w:rsid w:val="00072BDD"/>
    <w:rPr>
      <w:color w:val="0563C1" w:themeColor="hyperlink"/>
      <w:u w:val="single"/>
    </w:rPr>
  </w:style>
  <w:style w:type="character" w:customStyle="1" w:styleId="Heading5Char">
    <w:name w:val="Heading 5 Char"/>
    <w:basedOn w:val="DefaultParagraphFont"/>
    <w:link w:val="Heading5"/>
    <w:uiPriority w:val="9"/>
    <w:rsid w:val="00AC6FAE"/>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8156EF"/>
    <w:rPr>
      <w:color w:val="954F72" w:themeColor="followedHyperlink"/>
      <w:u w:val="single"/>
    </w:rPr>
  </w:style>
  <w:style w:type="paragraph" w:styleId="PlainText">
    <w:name w:val="Plain Text"/>
    <w:basedOn w:val="Normal"/>
    <w:link w:val="PlainTextChar"/>
    <w:uiPriority w:val="99"/>
    <w:semiHidden/>
    <w:unhideWhenUsed/>
    <w:rsid w:val="00B921D2"/>
    <w:pPr>
      <w:spacing w:after="0" w:line="240" w:lineRule="auto"/>
    </w:pPr>
    <w:rPr>
      <w:rFonts w:ascii="Calibri" w:hAnsi="Calibri"/>
      <w:szCs w:val="21"/>
      <w:lang w:val="en-NZ"/>
    </w:rPr>
  </w:style>
  <w:style w:type="character" w:customStyle="1" w:styleId="PlainTextChar">
    <w:name w:val="Plain Text Char"/>
    <w:basedOn w:val="DefaultParagraphFont"/>
    <w:link w:val="PlainText"/>
    <w:uiPriority w:val="99"/>
    <w:semiHidden/>
    <w:rsid w:val="00B921D2"/>
    <w:rPr>
      <w:rFonts w:ascii="Calibri" w:hAnsi="Calibri"/>
      <w:szCs w:val="21"/>
      <w:lang w:val="en-NZ"/>
    </w:rPr>
  </w:style>
  <w:style w:type="paragraph" w:styleId="HTMLPreformatted">
    <w:name w:val="HTML Preformatted"/>
    <w:basedOn w:val="Normal"/>
    <w:link w:val="HTMLPreformattedChar"/>
    <w:uiPriority w:val="99"/>
    <w:semiHidden/>
    <w:unhideWhenUsed/>
    <w:rsid w:val="00F266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NZ" w:eastAsia="en-NZ"/>
    </w:rPr>
  </w:style>
  <w:style w:type="character" w:customStyle="1" w:styleId="HTMLPreformattedChar">
    <w:name w:val="HTML Preformatted Char"/>
    <w:basedOn w:val="DefaultParagraphFont"/>
    <w:link w:val="HTMLPreformatted"/>
    <w:uiPriority w:val="99"/>
    <w:semiHidden/>
    <w:rsid w:val="00F26621"/>
    <w:rPr>
      <w:rFonts w:ascii="Courier New" w:eastAsia="Times New Roman" w:hAnsi="Courier New" w:cs="Courier New"/>
      <w:sz w:val="20"/>
      <w:szCs w:val="20"/>
      <w:lang w:val="en-NZ" w:eastAsia="en-NZ"/>
    </w:rPr>
  </w:style>
  <w:style w:type="paragraph" w:styleId="EndnoteText">
    <w:name w:val="endnote text"/>
    <w:basedOn w:val="Normal"/>
    <w:link w:val="EndnoteTextChar"/>
    <w:uiPriority w:val="99"/>
    <w:semiHidden/>
    <w:unhideWhenUsed/>
    <w:rsid w:val="00ED2C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D2C42"/>
    <w:rPr>
      <w:sz w:val="20"/>
      <w:szCs w:val="20"/>
    </w:rPr>
  </w:style>
  <w:style w:type="character" w:styleId="EndnoteReference">
    <w:name w:val="endnote reference"/>
    <w:basedOn w:val="DefaultParagraphFont"/>
    <w:uiPriority w:val="99"/>
    <w:semiHidden/>
    <w:unhideWhenUsed/>
    <w:rsid w:val="00ED2C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196616">
      <w:bodyDiv w:val="1"/>
      <w:marLeft w:val="0"/>
      <w:marRight w:val="0"/>
      <w:marTop w:val="0"/>
      <w:marBottom w:val="0"/>
      <w:divBdr>
        <w:top w:val="none" w:sz="0" w:space="0" w:color="auto"/>
        <w:left w:val="none" w:sz="0" w:space="0" w:color="auto"/>
        <w:bottom w:val="none" w:sz="0" w:space="0" w:color="auto"/>
        <w:right w:val="none" w:sz="0" w:space="0" w:color="auto"/>
      </w:divBdr>
    </w:div>
    <w:div w:id="443352352">
      <w:bodyDiv w:val="1"/>
      <w:marLeft w:val="0"/>
      <w:marRight w:val="0"/>
      <w:marTop w:val="0"/>
      <w:marBottom w:val="0"/>
      <w:divBdr>
        <w:top w:val="none" w:sz="0" w:space="0" w:color="auto"/>
        <w:left w:val="none" w:sz="0" w:space="0" w:color="auto"/>
        <w:bottom w:val="none" w:sz="0" w:space="0" w:color="auto"/>
        <w:right w:val="none" w:sz="0" w:space="0" w:color="auto"/>
      </w:divBdr>
    </w:div>
    <w:div w:id="445320997">
      <w:bodyDiv w:val="1"/>
      <w:marLeft w:val="0"/>
      <w:marRight w:val="0"/>
      <w:marTop w:val="0"/>
      <w:marBottom w:val="0"/>
      <w:divBdr>
        <w:top w:val="none" w:sz="0" w:space="0" w:color="auto"/>
        <w:left w:val="none" w:sz="0" w:space="0" w:color="auto"/>
        <w:bottom w:val="none" w:sz="0" w:space="0" w:color="auto"/>
        <w:right w:val="none" w:sz="0" w:space="0" w:color="auto"/>
      </w:divBdr>
    </w:div>
    <w:div w:id="544874028">
      <w:bodyDiv w:val="1"/>
      <w:marLeft w:val="0"/>
      <w:marRight w:val="0"/>
      <w:marTop w:val="0"/>
      <w:marBottom w:val="0"/>
      <w:divBdr>
        <w:top w:val="none" w:sz="0" w:space="0" w:color="auto"/>
        <w:left w:val="none" w:sz="0" w:space="0" w:color="auto"/>
        <w:bottom w:val="none" w:sz="0" w:space="0" w:color="auto"/>
        <w:right w:val="none" w:sz="0" w:space="0" w:color="auto"/>
      </w:divBdr>
    </w:div>
    <w:div w:id="585114538">
      <w:bodyDiv w:val="1"/>
      <w:marLeft w:val="0"/>
      <w:marRight w:val="0"/>
      <w:marTop w:val="0"/>
      <w:marBottom w:val="0"/>
      <w:divBdr>
        <w:top w:val="none" w:sz="0" w:space="0" w:color="auto"/>
        <w:left w:val="none" w:sz="0" w:space="0" w:color="auto"/>
        <w:bottom w:val="none" w:sz="0" w:space="0" w:color="auto"/>
        <w:right w:val="none" w:sz="0" w:space="0" w:color="auto"/>
      </w:divBdr>
    </w:div>
    <w:div w:id="814026004">
      <w:bodyDiv w:val="1"/>
      <w:marLeft w:val="0"/>
      <w:marRight w:val="0"/>
      <w:marTop w:val="0"/>
      <w:marBottom w:val="0"/>
      <w:divBdr>
        <w:top w:val="none" w:sz="0" w:space="0" w:color="auto"/>
        <w:left w:val="none" w:sz="0" w:space="0" w:color="auto"/>
        <w:bottom w:val="none" w:sz="0" w:space="0" w:color="auto"/>
        <w:right w:val="none" w:sz="0" w:space="0" w:color="auto"/>
      </w:divBdr>
    </w:div>
    <w:div w:id="890650558">
      <w:bodyDiv w:val="1"/>
      <w:marLeft w:val="0"/>
      <w:marRight w:val="0"/>
      <w:marTop w:val="0"/>
      <w:marBottom w:val="0"/>
      <w:divBdr>
        <w:top w:val="none" w:sz="0" w:space="0" w:color="auto"/>
        <w:left w:val="none" w:sz="0" w:space="0" w:color="auto"/>
        <w:bottom w:val="none" w:sz="0" w:space="0" w:color="auto"/>
        <w:right w:val="none" w:sz="0" w:space="0" w:color="auto"/>
      </w:divBdr>
      <w:divsChild>
        <w:div w:id="174924991">
          <w:marLeft w:val="0"/>
          <w:marRight w:val="0"/>
          <w:marTop w:val="0"/>
          <w:marBottom w:val="0"/>
          <w:divBdr>
            <w:top w:val="none" w:sz="0" w:space="0" w:color="auto"/>
            <w:left w:val="none" w:sz="0" w:space="0" w:color="auto"/>
            <w:bottom w:val="none" w:sz="0" w:space="0" w:color="auto"/>
            <w:right w:val="none" w:sz="0" w:space="0" w:color="auto"/>
          </w:divBdr>
          <w:divsChild>
            <w:div w:id="250163227">
              <w:marLeft w:val="0"/>
              <w:marRight w:val="0"/>
              <w:marTop w:val="0"/>
              <w:marBottom w:val="0"/>
              <w:divBdr>
                <w:top w:val="none" w:sz="0" w:space="0" w:color="auto"/>
                <w:left w:val="none" w:sz="0" w:space="0" w:color="auto"/>
                <w:bottom w:val="none" w:sz="0" w:space="0" w:color="auto"/>
                <w:right w:val="none" w:sz="0" w:space="0" w:color="auto"/>
              </w:divBdr>
              <w:divsChild>
                <w:div w:id="239874140">
                  <w:marLeft w:val="0"/>
                  <w:marRight w:val="0"/>
                  <w:marTop w:val="0"/>
                  <w:marBottom w:val="0"/>
                  <w:divBdr>
                    <w:top w:val="none" w:sz="0" w:space="0" w:color="auto"/>
                    <w:left w:val="none" w:sz="0" w:space="0" w:color="auto"/>
                    <w:bottom w:val="none" w:sz="0" w:space="0" w:color="auto"/>
                    <w:right w:val="none" w:sz="0" w:space="0" w:color="auto"/>
                  </w:divBdr>
                  <w:divsChild>
                    <w:div w:id="987589808">
                      <w:marLeft w:val="0"/>
                      <w:marRight w:val="0"/>
                      <w:marTop w:val="0"/>
                      <w:marBottom w:val="0"/>
                      <w:divBdr>
                        <w:top w:val="none" w:sz="0" w:space="0" w:color="auto"/>
                        <w:left w:val="none" w:sz="0" w:space="0" w:color="auto"/>
                        <w:bottom w:val="none" w:sz="0" w:space="0" w:color="auto"/>
                        <w:right w:val="none" w:sz="0" w:space="0" w:color="auto"/>
                      </w:divBdr>
                    </w:div>
                    <w:div w:id="1033073285">
                      <w:marLeft w:val="0"/>
                      <w:marRight w:val="0"/>
                      <w:marTop w:val="0"/>
                      <w:marBottom w:val="0"/>
                      <w:divBdr>
                        <w:top w:val="none" w:sz="0" w:space="0" w:color="auto"/>
                        <w:left w:val="none" w:sz="0" w:space="0" w:color="auto"/>
                        <w:bottom w:val="none" w:sz="0" w:space="0" w:color="auto"/>
                        <w:right w:val="none" w:sz="0" w:space="0" w:color="auto"/>
                      </w:divBdr>
                    </w:div>
                  </w:divsChild>
                </w:div>
                <w:div w:id="140464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23671">
      <w:bodyDiv w:val="1"/>
      <w:marLeft w:val="0"/>
      <w:marRight w:val="0"/>
      <w:marTop w:val="0"/>
      <w:marBottom w:val="0"/>
      <w:divBdr>
        <w:top w:val="none" w:sz="0" w:space="0" w:color="auto"/>
        <w:left w:val="none" w:sz="0" w:space="0" w:color="auto"/>
        <w:bottom w:val="none" w:sz="0" w:space="0" w:color="auto"/>
        <w:right w:val="none" w:sz="0" w:space="0" w:color="auto"/>
      </w:divBdr>
    </w:div>
    <w:div w:id="1533759832">
      <w:bodyDiv w:val="1"/>
      <w:marLeft w:val="0"/>
      <w:marRight w:val="0"/>
      <w:marTop w:val="0"/>
      <w:marBottom w:val="0"/>
      <w:divBdr>
        <w:top w:val="none" w:sz="0" w:space="0" w:color="auto"/>
        <w:left w:val="none" w:sz="0" w:space="0" w:color="auto"/>
        <w:bottom w:val="none" w:sz="0" w:space="0" w:color="auto"/>
        <w:right w:val="none" w:sz="0" w:space="0" w:color="auto"/>
      </w:divBdr>
    </w:div>
    <w:div w:id="1830248443">
      <w:bodyDiv w:val="1"/>
      <w:marLeft w:val="0"/>
      <w:marRight w:val="0"/>
      <w:marTop w:val="0"/>
      <w:marBottom w:val="0"/>
      <w:divBdr>
        <w:top w:val="none" w:sz="0" w:space="0" w:color="auto"/>
        <w:left w:val="none" w:sz="0" w:space="0" w:color="auto"/>
        <w:bottom w:val="none" w:sz="0" w:space="0" w:color="auto"/>
        <w:right w:val="none" w:sz="0" w:space="0" w:color="auto"/>
      </w:divBdr>
    </w:div>
    <w:div w:id="2037580228">
      <w:bodyDiv w:val="1"/>
      <w:marLeft w:val="0"/>
      <w:marRight w:val="0"/>
      <w:marTop w:val="0"/>
      <w:marBottom w:val="0"/>
      <w:divBdr>
        <w:top w:val="none" w:sz="0" w:space="0" w:color="auto"/>
        <w:left w:val="none" w:sz="0" w:space="0" w:color="auto"/>
        <w:bottom w:val="none" w:sz="0" w:space="0" w:color="auto"/>
        <w:right w:val="none" w:sz="0" w:space="0" w:color="auto"/>
      </w:divBdr>
    </w:div>
    <w:div w:id="213019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CFC7B83-BB3B-4DBA-AF1B-4A56C39E3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healthAlliance</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Marycarol Holdaway</dc:creator>
  <cp:lastModifiedBy>Joanna Broad</cp:lastModifiedBy>
  <cp:revision>7</cp:revision>
  <cp:lastPrinted>2019-02-25T03:05:00Z</cp:lastPrinted>
  <dcterms:created xsi:type="dcterms:W3CDTF">2020-10-16T06:38:00Z</dcterms:created>
  <dcterms:modified xsi:type="dcterms:W3CDTF">2020-10-16T08:19:00Z</dcterms:modified>
</cp:coreProperties>
</file>