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C2" w:rsidRPr="00EB3F2E" w:rsidRDefault="00D334C2" w:rsidP="00D334C2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B3F2E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Additional file 1</w:t>
      </w:r>
      <w:r w:rsidRPr="00EB3F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proofErr w:type="gramEnd"/>
      <w:r w:rsidRPr="00EB3F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EB3F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association between the individual health behaviors and an average/poor subjective health perception.</w:t>
      </w:r>
      <w:proofErr w:type="gramEnd"/>
    </w:p>
    <w:tbl>
      <w:tblPr>
        <w:tblStyle w:val="TableGrid"/>
        <w:tblW w:w="8505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992"/>
        <w:gridCol w:w="2410"/>
        <w:gridCol w:w="2409"/>
      </w:tblGrid>
      <w:tr w:rsidR="00D334C2" w:rsidRPr="00EB3F2E" w:rsidTr="008B462A">
        <w:trPr>
          <w:trHeight w:val="347"/>
        </w:trPr>
        <w:tc>
          <w:tcPr>
            <w:tcW w:w="2127" w:type="dxa"/>
            <w:tcBorders>
              <w:left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Health behavior </w:t>
            </w:r>
            <w:r w:rsidRPr="00EB3F2E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1"/>
                <w:vertAlign w:val="superscript"/>
              </w:rPr>
              <w:t>a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rude</w:t>
            </w: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</w:p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(95%CI)</w:t>
            </w:r>
          </w:p>
        </w:tc>
        <w:tc>
          <w:tcPr>
            <w:tcW w:w="2409" w:type="dxa"/>
            <w:tcBorders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Adjusted OR</w:t>
            </w:r>
          </w:p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(95%CI) 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</w:p>
        </w:tc>
      </w:tr>
      <w:tr w:rsidR="00D334C2" w:rsidRPr="00EB3F2E" w:rsidTr="008B462A">
        <w:trPr>
          <w:trHeight w:val="347"/>
        </w:trPr>
        <w:tc>
          <w:tcPr>
            <w:tcW w:w="2127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Better Diet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2538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 (0.78–0.96)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 (0.85–1.12)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Never 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Smoking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3784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 (0.89–1.10)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 (0.97–1.28)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Low-risk </w:t>
            </w: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Alcohol</w:t>
            </w:r>
          </w:p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rinking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 (0.90–1.34)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 (0.93–1.40)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Exercise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0.45 (0.40–0.50)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***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 (0.35–0.45)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***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 Sleep</w:t>
            </w:r>
          </w:p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D334C2" w:rsidRPr="00EB3F2E" w:rsidTr="008B462A">
        <w:trPr>
          <w:trHeight w:val="348"/>
        </w:trPr>
        <w:tc>
          <w:tcPr>
            <w:tcW w:w="2127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1426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 (0.76–0.97)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* 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D334C2" w:rsidRPr="00EB3F2E" w:rsidRDefault="00D334C2" w:rsidP="008B462A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0.82 (0.73–0.93)</w:t>
            </w:r>
            <w:r w:rsidRPr="00EB3F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**</w:t>
            </w:r>
          </w:p>
        </w:tc>
      </w:tr>
    </w:tbl>
    <w:p w:rsidR="00D334C2" w:rsidRPr="00EB3F2E" w:rsidRDefault="00D334C2" w:rsidP="00D334C2">
      <w:pPr>
        <w:rPr>
          <w:rFonts w:ascii="Times New Roman" w:hAnsi="Times New Roman" w:cs="Times New Roman"/>
          <w:color w:val="000000" w:themeColor="text1"/>
          <w:sz w:val="24"/>
          <w:szCs w:val="21"/>
        </w:rPr>
      </w:pPr>
      <w:r w:rsidRPr="00EB3F2E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OR: 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 xml:space="preserve">Odds ratio, CI: </w:t>
      </w:r>
      <w:r w:rsidRPr="00EB3F2E">
        <w:rPr>
          <w:rFonts w:ascii="Times New Roman" w:hAnsi="Times New Roman" w:cs="Times New Roman"/>
          <w:color w:val="000000" w:themeColor="text1"/>
          <w:sz w:val="24"/>
          <w:szCs w:val="21"/>
        </w:rPr>
        <w:t>Confidence interval</w:t>
      </w:r>
    </w:p>
    <w:p w:rsidR="00D334C2" w:rsidRPr="00EB3F2E" w:rsidRDefault="00D334C2" w:rsidP="00D334C2">
      <w:pPr>
        <w:rPr>
          <w:rFonts w:ascii="Times New Roman" w:hAnsi="Times New Roman" w:cs="Times New Roman"/>
          <w:color w:val="000000" w:themeColor="text1"/>
          <w:kern w:val="0"/>
          <w:sz w:val="24"/>
          <w:szCs w:val="21"/>
          <w:vertAlign w:val="superscript"/>
        </w:rPr>
      </w:pP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  <w:vertAlign w:val="superscript"/>
        </w:rPr>
        <w:t xml:space="preserve">a 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 xml:space="preserve">Health behavior: Better Diet; DRIs-J score </w:t>
      </w:r>
      <w:r w:rsidRPr="00EB3F2E">
        <w:rPr>
          <w:rFonts w:ascii="Times New Roman" w:eastAsia="MS Mincho" w:hAnsi="Times New Roman" w:cs="Times New Roman"/>
          <w:color w:val="000000" w:themeColor="text1"/>
          <w:sz w:val="24"/>
          <w:szCs w:val="24"/>
        </w:rPr>
        <w:t xml:space="preserve">≥ 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>median by sex in the participants (</w:t>
      </w:r>
      <w:r w:rsidRPr="00EB3F2E">
        <w:rPr>
          <w:rFonts w:ascii="Times New Roman" w:hAnsi="Times New Roman" w:cs="Times New Roman"/>
          <w:color w:val="000000" w:themeColor="text1"/>
          <w:sz w:val="24"/>
          <w:szCs w:val="24"/>
        </w:rPr>
        <w:t>7.0 for both sexes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 xml:space="preserve">), never smoking, </w:t>
      </w:r>
      <w:r w:rsidRPr="00EB3F2E">
        <w:rPr>
          <w:rFonts w:ascii="Times New Roman" w:hAnsi="Times New Roman" w:cs="Times New Roman"/>
          <w:color w:val="000000" w:themeColor="text1"/>
          <w:sz w:val="24"/>
          <w:szCs w:val="24"/>
        </w:rPr>
        <w:t>Low-risk Alcohol Drinking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 xml:space="preserve">; consuming alcohol &lt; 40 g/d for men or &lt; 20 g/d for women, Exercise; engaging in 30 min of exercise at least twice a week and continuing for a year, and </w:t>
      </w:r>
      <w:r w:rsidRPr="00EB3F2E">
        <w:rPr>
          <w:rFonts w:ascii="Times New Roman" w:hAnsi="Times New Roman" w:cs="Times New Roman"/>
          <w:color w:val="000000" w:themeColor="text1"/>
          <w:sz w:val="24"/>
          <w:szCs w:val="24"/>
        </w:rPr>
        <w:t>Moderate Sleep Duration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 xml:space="preserve">; sleeping for </w:t>
      </w:r>
      <w:r w:rsidRPr="00EB3F2E">
        <w:rPr>
          <w:rFonts w:ascii="Times New Roman" w:eastAsia="MS Mincho" w:hAnsi="Times New Roman" w:cs="Times New Roman"/>
          <w:color w:val="000000" w:themeColor="text1"/>
          <w:sz w:val="24"/>
          <w:szCs w:val="24"/>
        </w:rPr>
        <w:t xml:space="preserve">≥ </w:t>
      </w:r>
      <w:r w:rsidRPr="00EB3F2E">
        <w:rPr>
          <w:rFonts w:ascii="Times New Roman" w:hAnsi="Times New Roman" w:cs="Times New Roman"/>
          <w:color w:val="000000" w:themeColor="text1"/>
          <w:kern w:val="0"/>
          <w:sz w:val="24"/>
          <w:szCs w:val="21"/>
        </w:rPr>
        <w:t>7 h/d and &lt;9 h/d.</w:t>
      </w:r>
    </w:p>
    <w:p w:rsidR="00D334C2" w:rsidRPr="00EB3F2E" w:rsidRDefault="00D334C2" w:rsidP="00D334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B3F2E">
        <w:rPr>
          <w:rFonts w:ascii="Times New Roman" w:hAnsi="Times New Roman" w:cs="Times New Roman"/>
          <w:color w:val="000000" w:themeColor="text1"/>
          <w:sz w:val="24"/>
          <w:szCs w:val="21"/>
          <w:vertAlign w:val="superscript"/>
        </w:rPr>
        <w:t>b</w:t>
      </w:r>
      <w:proofErr w:type="gramEnd"/>
      <w:r w:rsidRPr="00EB3F2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EB3F2E">
        <w:rPr>
          <w:rFonts w:ascii="Times New Roman" w:hAnsi="Times New Roman" w:cs="Times New Roman"/>
          <w:color w:val="000000" w:themeColor="text1"/>
          <w:sz w:val="24"/>
          <w:szCs w:val="24"/>
        </w:rPr>
        <w:t>Adjusted for sex, age, BMI, energy intake and the other health behaviors included in this table.</w:t>
      </w:r>
    </w:p>
    <w:p w:rsidR="00D334C2" w:rsidRDefault="00D334C2" w:rsidP="00D334C2">
      <w:pPr>
        <w:pStyle w:val="EndNoteBibliography"/>
        <w:spacing w:line="240" w:lineRule="auto"/>
        <w:rPr>
          <w:color w:val="000000" w:themeColor="text1"/>
          <w:szCs w:val="21"/>
        </w:rPr>
      </w:pPr>
      <w:r w:rsidRPr="00EB3F2E">
        <w:rPr>
          <w:color w:val="000000" w:themeColor="text1"/>
          <w:szCs w:val="21"/>
        </w:rPr>
        <w:t xml:space="preserve">* </w:t>
      </w:r>
      <w:r w:rsidRPr="00EB3F2E">
        <w:rPr>
          <w:i/>
          <w:color w:val="000000" w:themeColor="text1"/>
          <w:szCs w:val="21"/>
        </w:rPr>
        <w:t>p</w:t>
      </w:r>
      <w:r w:rsidRPr="00EB3F2E">
        <w:rPr>
          <w:color w:val="000000" w:themeColor="text1"/>
          <w:szCs w:val="21"/>
        </w:rPr>
        <w:t xml:space="preserve"> &lt; 0.05</w:t>
      </w:r>
      <w:r w:rsidRPr="00EB3F2E">
        <w:rPr>
          <w:color w:val="000000" w:themeColor="text1"/>
          <w:szCs w:val="24"/>
        </w:rPr>
        <w:t xml:space="preserve">, </w:t>
      </w:r>
      <w:r w:rsidRPr="00EB3F2E">
        <w:rPr>
          <w:color w:val="000000" w:themeColor="text1"/>
          <w:szCs w:val="24"/>
          <w:vertAlign w:val="superscript"/>
        </w:rPr>
        <w:t>**</w:t>
      </w:r>
      <w:r w:rsidRPr="00EB3F2E">
        <w:rPr>
          <w:color w:val="000000" w:themeColor="text1"/>
          <w:szCs w:val="24"/>
        </w:rPr>
        <w:t xml:space="preserve"> </w:t>
      </w:r>
      <w:r w:rsidRPr="00EB3F2E">
        <w:rPr>
          <w:i/>
          <w:color w:val="000000" w:themeColor="text1"/>
          <w:szCs w:val="24"/>
        </w:rPr>
        <w:t>p</w:t>
      </w:r>
      <w:r w:rsidRPr="00EB3F2E">
        <w:rPr>
          <w:color w:val="000000" w:themeColor="text1"/>
          <w:szCs w:val="24"/>
        </w:rPr>
        <w:t xml:space="preserve"> &lt; 0.01, </w:t>
      </w:r>
      <w:r w:rsidRPr="00EB3F2E">
        <w:rPr>
          <w:color w:val="000000" w:themeColor="text1"/>
          <w:szCs w:val="24"/>
          <w:vertAlign w:val="superscript"/>
        </w:rPr>
        <w:t>***</w:t>
      </w:r>
      <w:r w:rsidRPr="00EB3F2E">
        <w:rPr>
          <w:color w:val="000000" w:themeColor="text1"/>
          <w:szCs w:val="24"/>
        </w:rPr>
        <w:t xml:space="preserve"> </w:t>
      </w:r>
      <w:r w:rsidRPr="00EB3F2E">
        <w:rPr>
          <w:i/>
          <w:color w:val="000000" w:themeColor="text1"/>
          <w:szCs w:val="24"/>
        </w:rPr>
        <w:t>p</w:t>
      </w:r>
      <w:r w:rsidRPr="00EB3F2E">
        <w:rPr>
          <w:color w:val="000000" w:themeColor="text1"/>
          <w:szCs w:val="24"/>
        </w:rPr>
        <w:t xml:space="preserve"> &lt; 0.001</w:t>
      </w:r>
    </w:p>
    <w:p w:rsidR="006A14DB" w:rsidRDefault="006A14DB">
      <w:bookmarkStart w:id="0" w:name="_GoBack"/>
      <w:bookmarkEnd w:id="0"/>
    </w:p>
    <w:sectPr w:rsidR="006A1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C2"/>
    <w:rsid w:val="005C0E5B"/>
    <w:rsid w:val="006A14DB"/>
    <w:rsid w:val="00D3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4C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0"/>
    <w:rsid w:val="00D334C2"/>
    <w:pPr>
      <w:spacing w:line="480" w:lineRule="auto"/>
    </w:pPr>
    <w:rPr>
      <w:rFonts w:ascii="Times New Roman" w:eastAsia="Yu Mincho" w:hAnsi="Times New Roman" w:cs="Times New Roman"/>
      <w:noProof/>
      <w:sz w:val="24"/>
    </w:rPr>
  </w:style>
  <w:style w:type="character" w:customStyle="1" w:styleId="EndNoteBibliography0">
    <w:name w:val="EndNote Bibliography (文字)"/>
    <w:basedOn w:val="DefaultParagraphFont"/>
    <w:link w:val="EndNoteBibliography"/>
    <w:rsid w:val="00D334C2"/>
    <w:rPr>
      <w:rFonts w:ascii="Times New Roman" w:eastAsia="Yu Mincho" w:hAnsi="Times New Roman" w:cs="Times New Roman"/>
      <w:noProof/>
      <w:kern w:val="2"/>
      <w:sz w:val="24"/>
      <w:lang w:eastAsia="ja-JP"/>
    </w:rPr>
  </w:style>
  <w:style w:type="table" w:styleId="TableGrid">
    <w:name w:val="Table Grid"/>
    <w:basedOn w:val="TableNormal"/>
    <w:uiPriority w:val="39"/>
    <w:rsid w:val="00D334C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4C2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0"/>
    <w:rsid w:val="00D334C2"/>
    <w:pPr>
      <w:spacing w:line="480" w:lineRule="auto"/>
    </w:pPr>
    <w:rPr>
      <w:rFonts w:ascii="Times New Roman" w:eastAsia="Yu Mincho" w:hAnsi="Times New Roman" w:cs="Times New Roman"/>
      <w:noProof/>
      <w:sz w:val="24"/>
    </w:rPr>
  </w:style>
  <w:style w:type="character" w:customStyle="1" w:styleId="EndNoteBibliography0">
    <w:name w:val="EndNote Bibliography (文字)"/>
    <w:basedOn w:val="DefaultParagraphFont"/>
    <w:link w:val="EndNoteBibliography"/>
    <w:rsid w:val="00D334C2"/>
    <w:rPr>
      <w:rFonts w:ascii="Times New Roman" w:eastAsia="Yu Mincho" w:hAnsi="Times New Roman" w:cs="Times New Roman"/>
      <w:noProof/>
      <w:kern w:val="2"/>
      <w:sz w:val="24"/>
      <w:lang w:eastAsia="ja-JP"/>
    </w:rPr>
  </w:style>
  <w:style w:type="table" w:styleId="TableGrid">
    <w:name w:val="Table Grid"/>
    <w:basedOn w:val="TableNormal"/>
    <w:uiPriority w:val="39"/>
    <w:rsid w:val="00D334C2"/>
    <w:pPr>
      <w:spacing w:after="0" w:line="240" w:lineRule="auto"/>
    </w:pPr>
    <w:rPr>
      <w:rFonts w:eastAsiaTheme="minorEastAsia"/>
      <w:kern w:val="2"/>
      <w:sz w:val="21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925</Characters>
  <Application>Microsoft Office Word</Application>
  <DocSecurity>0</DocSecurity>
  <Lines>22</Lines>
  <Paragraphs>11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2020-11-20T11:53:00Z</dcterms:created>
  <dcterms:modified xsi:type="dcterms:W3CDTF">2020-11-20T11:53:00Z</dcterms:modified>
</cp:coreProperties>
</file>