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7D" w:rsidRPr="00804147" w:rsidRDefault="001A0F7D" w:rsidP="001A0F7D">
      <w:pPr>
        <w:pStyle w:val="Heading1"/>
        <w:keepNext w:val="0"/>
        <w:keepLines w:val="0"/>
        <w:widowControl w:val="0"/>
        <w:rPr>
          <w:rFonts w:eastAsia="Calibri"/>
        </w:rPr>
      </w:pPr>
      <w:r w:rsidRPr="00804147">
        <w:rPr>
          <w:rFonts w:eastAsia="Calibri"/>
        </w:rPr>
        <w:t>Supplementary Materials</w:t>
      </w:r>
    </w:p>
    <w:p w:rsidR="001A0F7D" w:rsidRPr="00804147" w:rsidRDefault="001A0F7D" w:rsidP="001A0F7D">
      <w:pPr>
        <w:pStyle w:val="Caption"/>
        <w:widowControl w:val="0"/>
        <w:suppressLineNumbers w:val="0"/>
        <w:rPr>
          <w:rFonts w:asciiTheme="majorBidi" w:hAnsiTheme="majorBidi" w:cstheme="majorBidi"/>
          <w:color w:val="000000"/>
          <w:shd w:val="clear" w:color="auto" w:fill="FFFFFF"/>
        </w:rPr>
      </w:pPr>
      <w:bookmarkStart w:id="0" w:name="_Ref56859511"/>
      <w:r>
        <w:t>Supplem</w:t>
      </w:r>
      <w:bookmarkStart w:id="1" w:name="_GoBack"/>
      <w:bookmarkEnd w:id="1"/>
      <w:r>
        <w:t xml:space="preserve">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: </w:t>
      </w:r>
      <w:r w:rsidRPr="00804147">
        <w:rPr>
          <w:rFonts w:asciiTheme="majorBidi" w:hAnsiTheme="majorBidi" w:cstheme="majorBidi"/>
          <w:color w:val="000000"/>
          <w:shd w:val="clear" w:color="auto" w:fill="FFFFFF"/>
        </w:rPr>
        <w:t>Explanatory variables included in the decomposition analysis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853"/>
      </w:tblGrid>
      <w:tr w:rsidR="001A0F7D" w:rsidRPr="00804147" w:rsidTr="00FE064A"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Category </w:t>
            </w:r>
          </w:p>
        </w:tc>
      </w:tr>
      <w:tr w:rsidR="001A0F7D" w:rsidRPr="00804147" w:rsidTr="00FE064A">
        <w:tc>
          <w:tcPr>
            <w:tcW w:w="2070" w:type="dxa"/>
            <w:tcBorders>
              <w:top w:val="single" w:sz="4" w:space="0" w:color="auto"/>
            </w:tcBorders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 Age group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>Women current age category</w:t>
            </w:r>
          </w:p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>15-24yrs=1,25-34yrs=2,35-44yrs=3, ≥45=4</w:t>
            </w:r>
          </w:p>
        </w:tc>
      </w:tr>
      <w:tr w:rsidR="001A0F7D" w:rsidRPr="00804147" w:rsidTr="00FE064A">
        <w:tc>
          <w:tcPr>
            <w:tcW w:w="2070" w:type="dxa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>Place of residence</w:t>
            </w:r>
          </w:p>
        </w:tc>
        <w:tc>
          <w:tcPr>
            <w:tcW w:w="0" w:type="auto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>Urban=1  Rural=2,</w:t>
            </w:r>
          </w:p>
        </w:tc>
      </w:tr>
      <w:tr w:rsidR="001A0F7D" w:rsidRPr="00804147" w:rsidTr="00FE064A">
        <w:tc>
          <w:tcPr>
            <w:tcW w:w="2070" w:type="dxa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Educational status </w:t>
            </w:r>
          </w:p>
        </w:tc>
        <w:tc>
          <w:tcPr>
            <w:tcW w:w="0" w:type="auto"/>
          </w:tcPr>
          <w:p w:rsidR="001A0F7D" w:rsidRPr="00804147" w:rsidRDefault="001A0F7D" w:rsidP="001A0F7D">
            <w:pPr>
              <w:widowControl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Highest educational level attained </w:t>
            </w:r>
          </w:p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>No education=0, Primary=1, Secondary=2, Higher=3</w:t>
            </w:r>
          </w:p>
        </w:tc>
      </w:tr>
      <w:tr w:rsidR="001A0F7D" w:rsidRPr="00804147" w:rsidTr="00FE064A">
        <w:tc>
          <w:tcPr>
            <w:tcW w:w="2070" w:type="dxa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</w:p>
        </w:tc>
        <w:tc>
          <w:tcPr>
            <w:tcW w:w="0" w:type="auto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>Never  married =0, Married= 1, Separated=2</w:t>
            </w:r>
          </w:p>
        </w:tc>
      </w:tr>
      <w:tr w:rsidR="001A0F7D" w:rsidRPr="00804147" w:rsidTr="00FE064A">
        <w:tc>
          <w:tcPr>
            <w:tcW w:w="2070" w:type="dxa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>Parity</w:t>
            </w:r>
          </w:p>
        </w:tc>
        <w:tc>
          <w:tcPr>
            <w:tcW w:w="0" w:type="auto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>Number of live births a woman.</w:t>
            </w:r>
          </w:p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>1 child=1, 2children=2, ≥3children=3</w:t>
            </w:r>
          </w:p>
        </w:tc>
      </w:tr>
      <w:tr w:rsidR="001A0F7D" w:rsidRPr="00804147" w:rsidTr="00FE064A">
        <w:tc>
          <w:tcPr>
            <w:tcW w:w="2070" w:type="dxa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Wealth index </w:t>
            </w:r>
          </w:p>
        </w:tc>
        <w:tc>
          <w:tcPr>
            <w:tcW w:w="0" w:type="auto"/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DHS program provides a composite index based on the principal component analysis of household amenities as wealth index. We categorized this index into five groups: 1st quintile (Poorest); 2nd quintile; 3rd quintile; 4th quintile and 5th quintile (Richest) as provided by the DHS data </w:t>
            </w:r>
            <w:proofErr w:type="gramStart"/>
            <w:r w:rsidRPr="00804147">
              <w:rPr>
                <w:rFonts w:asciiTheme="majorBidi" w:hAnsiTheme="majorBidi" w:cstheme="majorBidi"/>
                <w:sz w:val="24"/>
                <w:szCs w:val="24"/>
              </w:rPr>
              <w:t>set .</w:t>
            </w:r>
            <w:proofErr w:type="gramEnd"/>
          </w:p>
        </w:tc>
      </w:tr>
      <w:tr w:rsidR="001A0F7D" w:rsidRPr="00804147" w:rsidTr="00FE064A">
        <w:trPr>
          <w:trHeight w:val="32"/>
        </w:trPr>
        <w:tc>
          <w:tcPr>
            <w:tcW w:w="2070" w:type="dxa"/>
            <w:tcBorders>
              <w:bottom w:val="single" w:sz="4" w:space="0" w:color="auto"/>
            </w:tcBorders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hAnsiTheme="majorBidi" w:cstheme="majorBidi"/>
                <w:sz w:val="24"/>
                <w:szCs w:val="24"/>
              </w:rPr>
              <w:t xml:space="preserve">Region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A0F7D" w:rsidRPr="00804147" w:rsidRDefault="001A0F7D" w:rsidP="001A0F7D">
            <w:pPr>
              <w:widowControl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4147">
              <w:rPr>
                <w:rFonts w:asciiTheme="majorBidi" w:eastAsia="Times New Roman" w:hAnsiTheme="majorBidi" w:cstheme="majorBidi"/>
                <w:sz w:val="24"/>
                <w:szCs w:val="24"/>
              </w:rPr>
              <w:t>North central=1, North east=2, North west=3, South east=4, South South=5, South west=6</w:t>
            </w:r>
          </w:p>
        </w:tc>
      </w:tr>
    </w:tbl>
    <w:p w:rsidR="001A0F7D" w:rsidRPr="00804147" w:rsidRDefault="001A0F7D" w:rsidP="001A0F7D">
      <w:pPr>
        <w:widowControl w:val="0"/>
        <w:spacing w:line="480" w:lineRule="auto"/>
        <w:jc w:val="both"/>
        <w:rPr>
          <w:b/>
          <w:bCs/>
          <w:sz w:val="24"/>
          <w:szCs w:val="24"/>
        </w:rPr>
      </w:pPr>
    </w:p>
    <w:p w:rsidR="00FB7318" w:rsidRDefault="00FB7318" w:rsidP="001A0F7D">
      <w:pPr>
        <w:widowControl w:val="0"/>
      </w:pPr>
    </w:p>
    <w:sectPr w:rsidR="00FB7318" w:rsidSect="004571D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335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0ED7" w:rsidRDefault="001A0F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0ED7" w:rsidRDefault="001A0F7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7D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0F7D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3351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uiPriority w:val="35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styleId="TableGrid">
    <w:name w:val="Table Grid"/>
    <w:basedOn w:val="TableNormal"/>
    <w:uiPriority w:val="59"/>
    <w:rsid w:val="001A0F7D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A0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F7D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uiPriority w:val="35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styleId="TableGrid">
    <w:name w:val="Table Grid"/>
    <w:basedOn w:val="TableNormal"/>
    <w:uiPriority w:val="59"/>
    <w:rsid w:val="001A0F7D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A0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F7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2020-11-27T02:41:00Z</dcterms:created>
  <dcterms:modified xsi:type="dcterms:W3CDTF">2020-11-27T02:42:00Z</dcterms:modified>
</cp:coreProperties>
</file>