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cs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dditional file 1: Questionnaire in Toyama Birth Cohort Study (Phase 3)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basic characteristics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Name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 xml:space="preserve">  Sex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Birth day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Age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Hight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cm</w:t>
      </w:r>
      <w:r>
        <w:rPr>
          <w:rFonts w:ascii="Times New Roman" w:hAnsi="Times New Roman" w:cs="Times New Roman"/>
          <w:sz w:val="24"/>
          <w:szCs w:val="24"/>
        </w:rPr>
        <w:t xml:space="preserve"> Weight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kg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(</w:t>
      </w:r>
      <w:r>
        <w:rPr>
          <w:rFonts w:ascii="Times New Roman" w:hAnsi="Times New Roman" w:cs="Times New Roman"/>
          <w:sz w:val="24"/>
          <w:szCs w:val="24"/>
        </w:rPr>
        <w:t>Refer to the newest result obtained at school)</w:t>
      </w:r>
    </w:p>
    <w:p>
      <w:pPr>
        <w:rPr>
          <w:rFonts w:ascii="Times New Roman" w:hAnsi="Times New Roman" w:cs="Times New Roman"/>
          <w:sz w:val="24"/>
          <w:szCs w:val="24"/>
          <w:u w:val="single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lifestyles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Q. Do you have breakfast?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Every day, sometimes, or hardly. 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Q. How often do you exercise or paly outside?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Very often, often, or rare.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 How long do you watch TV on a week day?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&lt;2, &lt;3, or ≥3 hours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 How long do you usually sleep?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>hours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To parents or guardians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Q. Except school lunch, how many times does your child consume fruits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vigetables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 week?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Fruits consumption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Almost every day, 3-5 times, or 0-2 times per week.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Vegetable consumption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Almost every day, 3-5 times, or 0-2 times per week.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psychological status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Q. How often do you feel irritated?</w:t>
      </w:r>
    </w:p>
    <w:p>
      <w:pPr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Often, sometimes, rarely, or none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Q. How often do you feel like you do not want to go to school?</w:t>
      </w:r>
    </w:p>
    <w:p>
      <w:pPr>
        <w:ind w:firstLineChars="250" w:firstLine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Often, sometimes, rarely, or none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 How often do you usually interact with your parents?</w:t>
      </w:r>
    </w:p>
    <w:p>
      <w:pPr>
        <w:ind w:firstLineChars="250" w:firstLine="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Often, sometimes, rarely, or none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>n bowel movements</w:t>
      </w:r>
    </w:p>
    <w:p>
      <w:pPr>
        <w:ind w:firstLineChars="50" w:firstLine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Q. How often do you usually have bowel movement?</w:t>
      </w:r>
    </w:p>
    <w:p>
      <w:pPr>
        <w:ind w:firstLineChars="150"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least once daily, once every 2 days, or less frequently than once every 2 days.</w:t>
      </w:r>
    </w:p>
    <w:sectPr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E28FE4-F3FB-4857-8C65-A07B7537D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191</Words>
  <Characters>1092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pc28</dc:creator>
  <cp:keywords/>
  <dc:description/>
  <cp:lastModifiedBy>pc28</cp:lastModifiedBy>
  <cp:revision>3</cp:revision>
  <dcterms:created xsi:type="dcterms:W3CDTF">2020-06-24T00:58:00Z</dcterms:created>
  <dcterms:modified xsi:type="dcterms:W3CDTF">2020-06-24T03:02:00Z</dcterms:modified>
</cp:coreProperties>
</file>