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F0BEF" w14:textId="77777777" w:rsidR="00B51A55" w:rsidRPr="00443E8D" w:rsidRDefault="00B51A55" w:rsidP="00B51A55">
      <w:pPr>
        <w:rPr>
          <w:rFonts w:cstheme="minorHAnsi"/>
        </w:rPr>
      </w:pPr>
      <w:r>
        <w:rPr>
          <w:rFonts w:cstheme="minorHAnsi"/>
          <w:b/>
          <w:bCs/>
        </w:rPr>
        <w:t xml:space="preserve">Supplementary </w:t>
      </w:r>
      <w:r w:rsidRPr="00443E8D">
        <w:rPr>
          <w:rFonts w:cstheme="minorHAnsi"/>
          <w:b/>
          <w:bCs/>
        </w:rPr>
        <w:t>Table 1.</w:t>
      </w:r>
      <w:r w:rsidRPr="00443E8D">
        <w:rPr>
          <w:rFonts w:cstheme="minorHAnsi"/>
        </w:rPr>
        <w:t xml:space="preserve">  Kids FIRST intervention strategies, behaviour change techniques and links with theoretical constructs.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1354"/>
        <w:gridCol w:w="4074"/>
        <w:gridCol w:w="4045"/>
        <w:gridCol w:w="933"/>
        <w:gridCol w:w="2170"/>
      </w:tblGrid>
      <w:tr w:rsidR="00B51A55" w:rsidRPr="00443E8D" w14:paraId="5624A39B" w14:textId="77777777" w:rsidTr="0093617B">
        <w:trPr>
          <w:trHeight w:val="1207"/>
        </w:trPr>
        <w:tc>
          <w:tcPr>
            <w:tcW w:w="1267" w:type="dxa"/>
          </w:tcPr>
          <w:p w14:paraId="18E99EE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Social ecological model level</w:t>
            </w:r>
          </w:p>
        </w:tc>
        <w:tc>
          <w:tcPr>
            <w:tcW w:w="1357" w:type="dxa"/>
          </w:tcPr>
          <w:p w14:paraId="5580C30D" w14:textId="6ECEC660" w:rsidR="00B51A55" w:rsidRPr="00443E8D" w:rsidRDefault="00A171FF" w:rsidP="0093617B">
            <w:pPr>
              <w:rPr>
                <w:rFonts w:cstheme="minorHAnsi"/>
              </w:rPr>
            </w:pPr>
            <w:bookmarkStart w:id="0" w:name="_GoBack"/>
            <w:r w:rsidRPr="00A171FF">
              <w:rPr>
                <w:rFonts w:cstheme="minorHAnsi"/>
                <w:color w:val="FF0000"/>
              </w:rPr>
              <w:t>Potential mediators</w:t>
            </w:r>
            <w:bookmarkEnd w:id="0"/>
          </w:p>
        </w:tc>
        <w:tc>
          <w:tcPr>
            <w:tcW w:w="4213" w:type="dxa"/>
          </w:tcPr>
          <w:p w14:paraId="47C7B518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Behaviour Change Technique</w:t>
            </w:r>
          </w:p>
        </w:tc>
        <w:tc>
          <w:tcPr>
            <w:tcW w:w="4184" w:type="dxa"/>
          </w:tcPr>
          <w:p w14:paraId="537B3EB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Examples of Kids FIRST intervention strategy</w:t>
            </w:r>
          </w:p>
        </w:tc>
        <w:tc>
          <w:tcPr>
            <w:tcW w:w="939" w:type="dxa"/>
          </w:tcPr>
          <w:p w14:paraId="3A22135A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Theory </w:t>
            </w:r>
          </w:p>
        </w:tc>
        <w:tc>
          <w:tcPr>
            <w:tcW w:w="2215" w:type="dxa"/>
          </w:tcPr>
          <w:p w14:paraId="484D3CD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Kids FIRST intervention component(s)</w:t>
            </w:r>
          </w:p>
        </w:tc>
      </w:tr>
      <w:tr w:rsidR="00B51A55" w:rsidRPr="00443E8D" w14:paraId="33FCF8F9" w14:textId="77777777" w:rsidTr="0093617B">
        <w:trPr>
          <w:trHeight w:val="394"/>
        </w:trPr>
        <w:tc>
          <w:tcPr>
            <w:tcW w:w="1267" w:type="dxa"/>
            <w:vMerge w:val="restart"/>
          </w:tcPr>
          <w:p w14:paraId="56A5496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Individual</w:t>
            </w:r>
          </w:p>
        </w:tc>
        <w:tc>
          <w:tcPr>
            <w:tcW w:w="1357" w:type="dxa"/>
          </w:tcPr>
          <w:p w14:paraId="1DFEA574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Habit</w:t>
            </w:r>
          </w:p>
        </w:tc>
        <w:tc>
          <w:tcPr>
            <w:tcW w:w="4213" w:type="dxa"/>
          </w:tcPr>
          <w:p w14:paraId="4D1E1839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Habit formation</w:t>
            </w:r>
          </w:p>
          <w:p w14:paraId="16942EAE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Role play</w:t>
            </w:r>
          </w:p>
          <w:p w14:paraId="4DCF993C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</w:t>
            </w:r>
          </w:p>
          <w:p w14:paraId="30366C56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Self-monitoring</w:t>
            </w:r>
          </w:p>
        </w:tc>
        <w:tc>
          <w:tcPr>
            <w:tcW w:w="4184" w:type="dxa"/>
          </w:tcPr>
          <w:p w14:paraId="32E6FB68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Setting goals for alternative behaviours that are domain and context specific</w:t>
            </w:r>
          </w:p>
          <w:p w14:paraId="6247884A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Encourage parents and children to identify current habits and cues</w:t>
            </w:r>
          </w:p>
          <w:p w14:paraId="6D4471F8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Encourage and promote frequent and consistent repetition of the new behaviour in the same situational context </w:t>
            </w:r>
          </w:p>
          <w:p w14:paraId="75D5374B" w14:textId="77777777" w:rsidR="00B51A55" w:rsidRPr="00443E8D" w:rsidRDefault="00B51A55" w:rsidP="00B51A55">
            <w:pPr>
              <w:pStyle w:val="ListParagraph"/>
              <w:numPr>
                <w:ilvl w:val="0"/>
                <w:numId w:val="1"/>
              </w:numPr>
              <w:spacing w:after="0"/>
              <w:ind w:left="212" w:hanging="285"/>
              <w:rPr>
                <w:rFonts w:cstheme="minorHAnsi"/>
              </w:rPr>
            </w:pPr>
            <w:r w:rsidRPr="00443E8D">
              <w:rPr>
                <w:rFonts w:cstheme="minorHAnsi"/>
              </w:rPr>
              <w:t>Encourage and promote routinisation of alternative behaviours</w:t>
            </w:r>
          </w:p>
        </w:tc>
        <w:tc>
          <w:tcPr>
            <w:tcW w:w="939" w:type="dxa"/>
          </w:tcPr>
          <w:p w14:paraId="0FB7305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HT</w:t>
            </w:r>
          </w:p>
        </w:tc>
        <w:tc>
          <w:tcPr>
            <w:tcW w:w="2215" w:type="dxa"/>
          </w:tcPr>
          <w:p w14:paraId="01C6F37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Introductory session</w:t>
            </w:r>
          </w:p>
          <w:p w14:paraId="4877F9D8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Online session </w:t>
            </w:r>
          </w:p>
          <w:p w14:paraId="3DB8C1D7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Habit booklet</w:t>
            </w:r>
          </w:p>
          <w:p w14:paraId="73F134F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 sheets</w:t>
            </w:r>
          </w:p>
          <w:p w14:paraId="0788C13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In-class lesson</w:t>
            </w:r>
          </w:p>
          <w:p w14:paraId="246A2A4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Prompts (email / text / post)</w:t>
            </w:r>
          </w:p>
          <w:p w14:paraId="17E5064B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Website blog </w:t>
            </w:r>
          </w:p>
          <w:p w14:paraId="482F2192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Monitoring chart</w:t>
            </w:r>
          </w:p>
          <w:p w14:paraId="5327ABF7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A-Z directory of alternative behaviours</w:t>
            </w:r>
          </w:p>
        </w:tc>
      </w:tr>
      <w:tr w:rsidR="00B51A55" w:rsidRPr="00443E8D" w14:paraId="7516A3C6" w14:textId="77777777" w:rsidTr="0093617B">
        <w:trPr>
          <w:trHeight w:val="394"/>
        </w:trPr>
        <w:tc>
          <w:tcPr>
            <w:tcW w:w="1267" w:type="dxa"/>
            <w:vMerge/>
          </w:tcPr>
          <w:p w14:paraId="0AE844EC" w14:textId="77777777" w:rsidR="00B51A55" w:rsidRPr="00443E8D" w:rsidRDefault="00B51A55" w:rsidP="0093617B">
            <w:pPr>
              <w:rPr>
                <w:rFonts w:cstheme="minorHAnsi"/>
              </w:rPr>
            </w:pPr>
          </w:p>
        </w:tc>
        <w:tc>
          <w:tcPr>
            <w:tcW w:w="1357" w:type="dxa"/>
          </w:tcPr>
          <w:p w14:paraId="0BA8CAC2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Self-efficacy</w:t>
            </w:r>
          </w:p>
        </w:tc>
        <w:tc>
          <w:tcPr>
            <w:tcW w:w="4213" w:type="dxa"/>
          </w:tcPr>
          <w:p w14:paraId="657730B8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>Prompt barrier identification</w:t>
            </w:r>
          </w:p>
          <w:p w14:paraId="2894DE2F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</w:t>
            </w:r>
          </w:p>
          <w:p w14:paraId="721C74A8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>Self-monitoring</w:t>
            </w:r>
          </w:p>
          <w:p w14:paraId="48B44B17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>Social processes of encouragement and support</w:t>
            </w:r>
          </w:p>
        </w:tc>
        <w:tc>
          <w:tcPr>
            <w:tcW w:w="4184" w:type="dxa"/>
          </w:tcPr>
          <w:p w14:paraId="47B18726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>Identify and challenge barriers to reducing unhealthy eating at screens</w:t>
            </w:r>
          </w:p>
          <w:p w14:paraId="009A95D3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Provide example or case studies of peers (similar aged role models) not </w:t>
            </w:r>
            <w:r w:rsidRPr="00443E8D">
              <w:rPr>
                <w:rFonts w:cstheme="minorHAnsi"/>
              </w:rPr>
              <w:lastRenderedPageBreak/>
              <w:t xml:space="preserve">eating unhealthy snacks in front of screens </w:t>
            </w:r>
          </w:p>
          <w:p w14:paraId="45726B09" w14:textId="77777777" w:rsidR="00B51A55" w:rsidRPr="00443E8D" w:rsidRDefault="00B51A55" w:rsidP="00B51A55">
            <w:pPr>
              <w:pStyle w:val="ListParagraph"/>
              <w:numPr>
                <w:ilvl w:val="0"/>
                <w:numId w:val="2"/>
              </w:numPr>
              <w:spacing w:after="0"/>
              <w:ind w:left="246" w:hanging="308"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Enactive self-mastery – activities where we encourage parents and children to break the behaviour down into smaller steps that are easier to overcome; provide examples of alternative situations and behaviours that offer rewards (family </w:t>
            </w:r>
            <w:proofErr w:type="gramStart"/>
            <w:r w:rsidRPr="00443E8D">
              <w:rPr>
                <w:rFonts w:cstheme="minorHAnsi"/>
              </w:rPr>
              <w:t>meal times</w:t>
            </w:r>
            <w:proofErr w:type="gramEnd"/>
            <w:r w:rsidRPr="00443E8D">
              <w:rPr>
                <w:rFonts w:cstheme="minorHAnsi"/>
              </w:rPr>
              <w:t>)</w:t>
            </w:r>
          </w:p>
        </w:tc>
        <w:tc>
          <w:tcPr>
            <w:tcW w:w="939" w:type="dxa"/>
          </w:tcPr>
          <w:p w14:paraId="518118A1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SCT</w:t>
            </w:r>
          </w:p>
          <w:p w14:paraId="609AAE0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BCT</w:t>
            </w:r>
          </w:p>
        </w:tc>
        <w:tc>
          <w:tcPr>
            <w:tcW w:w="2215" w:type="dxa"/>
          </w:tcPr>
          <w:p w14:paraId="2914399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Introductory session</w:t>
            </w:r>
          </w:p>
          <w:p w14:paraId="07F1011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Online session </w:t>
            </w:r>
          </w:p>
          <w:p w14:paraId="43C27BA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Newsletter</w:t>
            </w:r>
          </w:p>
          <w:p w14:paraId="170FBD3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Goal setting sheets</w:t>
            </w:r>
          </w:p>
          <w:p w14:paraId="51DBD71A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In-class lesson</w:t>
            </w:r>
          </w:p>
          <w:p w14:paraId="79D7E9A4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Prompts (email / text / post)</w:t>
            </w:r>
          </w:p>
          <w:p w14:paraId="6B2B39AD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Website blog</w:t>
            </w:r>
          </w:p>
          <w:p w14:paraId="7450A0D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Monitoring chart</w:t>
            </w:r>
          </w:p>
          <w:p w14:paraId="5437A08A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A-Z directory of alternative behaviours</w:t>
            </w:r>
          </w:p>
        </w:tc>
      </w:tr>
      <w:tr w:rsidR="00B51A55" w:rsidRPr="00443E8D" w14:paraId="78DE403E" w14:textId="77777777" w:rsidTr="0093617B">
        <w:trPr>
          <w:trHeight w:val="379"/>
        </w:trPr>
        <w:tc>
          <w:tcPr>
            <w:tcW w:w="1267" w:type="dxa"/>
            <w:vMerge w:val="restart"/>
          </w:tcPr>
          <w:p w14:paraId="0095D46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Behavioural</w:t>
            </w:r>
          </w:p>
        </w:tc>
        <w:tc>
          <w:tcPr>
            <w:tcW w:w="1357" w:type="dxa"/>
          </w:tcPr>
          <w:p w14:paraId="0F011AA7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Parent Screen-time (modelling)</w:t>
            </w:r>
          </w:p>
        </w:tc>
        <w:tc>
          <w:tcPr>
            <w:tcW w:w="4213" w:type="dxa"/>
          </w:tcPr>
          <w:p w14:paraId="38683FDA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Prompt identification as a role model</w:t>
            </w:r>
          </w:p>
          <w:p w14:paraId="1266629B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opportunities for social comparison</w:t>
            </w:r>
          </w:p>
          <w:p w14:paraId="7CE18C5A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</w:t>
            </w:r>
          </w:p>
        </w:tc>
        <w:tc>
          <w:tcPr>
            <w:tcW w:w="4184" w:type="dxa"/>
          </w:tcPr>
          <w:p w14:paraId="73D253CD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case studies where parents have successfully reduced screen-time or unhealthy snacking (group dependent)</w:t>
            </w:r>
          </w:p>
          <w:p w14:paraId="66E5CA18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Encourage healthy role modelling</w:t>
            </w:r>
          </w:p>
          <w:p w14:paraId="1886E6D8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examples of alternative behaviours and prompt parents to participate in alternative behaviours with their child</w:t>
            </w:r>
          </w:p>
          <w:p w14:paraId="0A52A412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Time budgeting</w:t>
            </w:r>
          </w:p>
          <w:p w14:paraId="1F6CF17A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opportunity and encouragement for parents to set goals that are specific to them and their families</w:t>
            </w:r>
          </w:p>
        </w:tc>
        <w:tc>
          <w:tcPr>
            <w:tcW w:w="939" w:type="dxa"/>
          </w:tcPr>
          <w:p w14:paraId="31788BD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SCT</w:t>
            </w:r>
          </w:p>
          <w:p w14:paraId="789AA67A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BCT</w:t>
            </w:r>
          </w:p>
        </w:tc>
        <w:tc>
          <w:tcPr>
            <w:tcW w:w="2215" w:type="dxa"/>
          </w:tcPr>
          <w:p w14:paraId="5FF18690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Online sessions</w:t>
            </w:r>
          </w:p>
          <w:p w14:paraId="4FC4200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Newsletters </w:t>
            </w:r>
          </w:p>
          <w:p w14:paraId="320E4F1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A-Z directory</w:t>
            </w:r>
          </w:p>
          <w:p w14:paraId="69FDF4C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 sheets</w:t>
            </w:r>
          </w:p>
          <w:p w14:paraId="4EA58AE8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Website blog</w:t>
            </w:r>
          </w:p>
          <w:p w14:paraId="3FCEBABA" w14:textId="77777777" w:rsidR="00B51A55" w:rsidRPr="00443E8D" w:rsidRDefault="00B51A55" w:rsidP="0093617B">
            <w:pPr>
              <w:rPr>
                <w:rFonts w:cstheme="minorHAnsi"/>
              </w:rPr>
            </w:pPr>
          </w:p>
        </w:tc>
      </w:tr>
      <w:tr w:rsidR="00B51A55" w:rsidRPr="00443E8D" w14:paraId="471345A0" w14:textId="77777777" w:rsidTr="0093617B">
        <w:trPr>
          <w:trHeight w:val="394"/>
        </w:trPr>
        <w:tc>
          <w:tcPr>
            <w:tcW w:w="1267" w:type="dxa"/>
            <w:vMerge/>
          </w:tcPr>
          <w:p w14:paraId="01538017" w14:textId="77777777" w:rsidR="00B51A55" w:rsidRPr="00443E8D" w:rsidRDefault="00B51A55" w:rsidP="0093617B">
            <w:pPr>
              <w:rPr>
                <w:rFonts w:cstheme="minorHAnsi"/>
              </w:rPr>
            </w:pPr>
          </w:p>
        </w:tc>
        <w:tc>
          <w:tcPr>
            <w:tcW w:w="1357" w:type="dxa"/>
          </w:tcPr>
          <w:p w14:paraId="7B65A5A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Child behaviour (screen-time / unhealthy </w:t>
            </w:r>
            <w:r w:rsidRPr="00443E8D">
              <w:rPr>
                <w:rFonts w:cstheme="minorHAnsi"/>
              </w:rPr>
              <w:lastRenderedPageBreak/>
              <w:t>snacking – group dependent)</w:t>
            </w:r>
          </w:p>
        </w:tc>
        <w:tc>
          <w:tcPr>
            <w:tcW w:w="4213" w:type="dxa"/>
          </w:tcPr>
          <w:p w14:paraId="0591EE51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63" w:hanging="217"/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Prompt identification as a role model</w:t>
            </w:r>
          </w:p>
          <w:p w14:paraId="4A7039DF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opportunities for social comparison</w:t>
            </w:r>
          </w:p>
          <w:p w14:paraId="4E68EC70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Goal setting</w:t>
            </w:r>
          </w:p>
        </w:tc>
        <w:tc>
          <w:tcPr>
            <w:tcW w:w="4184" w:type="dxa"/>
          </w:tcPr>
          <w:p w14:paraId="2A436905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 xml:space="preserve">Provide case studies of excessive screen-time/unhealthy snacking and some </w:t>
            </w:r>
            <w:r w:rsidRPr="00443E8D">
              <w:rPr>
                <w:rFonts w:cstheme="minorHAnsi"/>
              </w:rPr>
              <w:lastRenderedPageBreak/>
              <w:t>consequences that are relevant to the age group</w:t>
            </w:r>
          </w:p>
          <w:p w14:paraId="7720A09B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t>Encourage children to role model (to parents and friends) with interactive examples (games and class lessons)</w:t>
            </w:r>
          </w:p>
          <w:p w14:paraId="39BE5890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examples of alternative behaviours and encourage child to participate in active alternative behaviours together with family / friends</w:t>
            </w:r>
          </w:p>
          <w:p w14:paraId="565868B3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t>Time budgeting</w:t>
            </w:r>
          </w:p>
          <w:p w14:paraId="18B57372" w14:textId="77777777" w:rsidR="00B51A55" w:rsidRPr="00443E8D" w:rsidRDefault="00B51A55" w:rsidP="00B51A55">
            <w:pPr>
              <w:pStyle w:val="ListParagraph"/>
              <w:numPr>
                <w:ilvl w:val="0"/>
                <w:numId w:val="3"/>
              </w:numPr>
              <w:spacing w:after="0"/>
              <w:ind w:left="184" w:hanging="224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opportunity and encouragement for children to set goals that are specific to them</w:t>
            </w:r>
          </w:p>
        </w:tc>
        <w:tc>
          <w:tcPr>
            <w:tcW w:w="939" w:type="dxa"/>
          </w:tcPr>
          <w:p w14:paraId="041A9CC8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SCT</w:t>
            </w:r>
          </w:p>
          <w:p w14:paraId="0BFD5942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BCT</w:t>
            </w:r>
          </w:p>
        </w:tc>
        <w:tc>
          <w:tcPr>
            <w:tcW w:w="2215" w:type="dxa"/>
          </w:tcPr>
          <w:p w14:paraId="11560016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 class lessons</w:t>
            </w:r>
          </w:p>
          <w:p w14:paraId="2B4E0DE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Homework activities</w:t>
            </w:r>
          </w:p>
          <w:p w14:paraId="6C79374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A-Z directory</w:t>
            </w:r>
          </w:p>
          <w:p w14:paraId="014B8EF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 sheets</w:t>
            </w:r>
          </w:p>
          <w:p w14:paraId="4AB9703A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Newsletters</w:t>
            </w:r>
          </w:p>
        </w:tc>
      </w:tr>
      <w:tr w:rsidR="00B51A55" w:rsidRPr="00443E8D" w14:paraId="731EF5A3" w14:textId="77777777" w:rsidTr="0093617B">
        <w:trPr>
          <w:trHeight w:val="1392"/>
        </w:trPr>
        <w:tc>
          <w:tcPr>
            <w:tcW w:w="1267" w:type="dxa"/>
          </w:tcPr>
          <w:p w14:paraId="4962E74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Social</w:t>
            </w:r>
          </w:p>
        </w:tc>
        <w:tc>
          <w:tcPr>
            <w:tcW w:w="1357" w:type="dxa"/>
          </w:tcPr>
          <w:p w14:paraId="724FC564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Parent rules / limits</w:t>
            </w:r>
          </w:p>
        </w:tc>
        <w:tc>
          <w:tcPr>
            <w:tcW w:w="4213" w:type="dxa"/>
          </w:tcPr>
          <w:p w14:paraId="7954806A" w14:textId="77777777" w:rsidR="00B51A55" w:rsidRPr="00443E8D" w:rsidRDefault="00B51A55" w:rsidP="00B51A55">
            <w:pPr>
              <w:pStyle w:val="ListParagraph"/>
              <w:numPr>
                <w:ilvl w:val="0"/>
                <w:numId w:val="4"/>
              </w:numPr>
              <w:spacing w:after="0"/>
              <w:ind w:left="212" w:hanging="238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opportunities for social comparison</w:t>
            </w:r>
          </w:p>
          <w:p w14:paraId="39CF62B6" w14:textId="77777777" w:rsidR="00B51A55" w:rsidRPr="00443E8D" w:rsidRDefault="00B51A55" w:rsidP="00B51A55">
            <w:pPr>
              <w:pStyle w:val="ListParagraph"/>
              <w:numPr>
                <w:ilvl w:val="0"/>
                <w:numId w:val="4"/>
              </w:numPr>
              <w:spacing w:after="0"/>
              <w:ind w:left="212" w:hanging="238"/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</w:t>
            </w:r>
          </w:p>
        </w:tc>
        <w:tc>
          <w:tcPr>
            <w:tcW w:w="4184" w:type="dxa"/>
          </w:tcPr>
          <w:p w14:paraId="640AB1DD" w14:textId="77777777" w:rsidR="00B51A55" w:rsidRPr="00443E8D" w:rsidRDefault="00B51A55" w:rsidP="00B51A55">
            <w:pPr>
              <w:pStyle w:val="ListParagraph"/>
              <w:numPr>
                <w:ilvl w:val="0"/>
                <w:numId w:val="4"/>
              </w:numPr>
              <w:spacing w:after="0"/>
              <w:ind w:left="212" w:hanging="238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opportunity and encouragement for parents to think of and set appropriate rules / limits for their household</w:t>
            </w:r>
          </w:p>
          <w:p w14:paraId="09564BA6" w14:textId="77777777" w:rsidR="00B51A55" w:rsidRPr="00443E8D" w:rsidRDefault="00B51A55" w:rsidP="00B51A55">
            <w:pPr>
              <w:pStyle w:val="ListParagraph"/>
              <w:numPr>
                <w:ilvl w:val="0"/>
                <w:numId w:val="4"/>
              </w:numPr>
              <w:spacing w:after="0"/>
              <w:ind w:left="212" w:hanging="238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case-studies and examples of rules and limits</w:t>
            </w:r>
          </w:p>
          <w:p w14:paraId="4EA0C30B" w14:textId="77777777" w:rsidR="00B51A55" w:rsidRPr="00443E8D" w:rsidRDefault="00B51A55" w:rsidP="00B51A55">
            <w:pPr>
              <w:pStyle w:val="ListParagraph"/>
              <w:numPr>
                <w:ilvl w:val="0"/>
                <w:numId w:val="4"/>
              </w:numPr>
              <w:spacing w:after="0"/>
              <w:ind w:left="212" w:hanging="238"/>
              <w:rPr>
                <w:rFonts w:cstheme="minorHAnsi"/>
              </w:rPr>
            </w:pPr>
            <w:r w:rsidRPr="00443E8D">
              <w:rPr>
                <w:rFonts w:cstheme="minorHAnsi"/>
              </w:rPr>
              <w:t>Promote discussion about rules and limits</w:t>
            </w:r>
          </w:p>
        </w:tc>
        <w:tc>
          <w:tcPr>
            <w:tcW w:w="939" w:type="dxa"/>
          </w:tcPr>
          <w:p w14:paraId="08676F7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SCT</w:t>
            </w:r>
          </w:p>
        </w:tc>
        <w:tc>
          <w:tcPr>
            <w:tcW w:w="2215" w:type="dxa"/>
          </w:tcPr>
          <w:p w14:paraId="032CD6D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Online sessions</w:t>
            </w:r>
          </w:p>
          <w:p w14:paraId="6A3BCEE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Newsletters</w:t>
            </w:r>
          </w:p>
          <w:p w14:paraId="137E307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Website blog and resources</w:t>
            </w:r>
          </w:p>
          <w:p w14:paraId="6B172CCF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Goal setting sheets</w:t>
            </w:r>
          </w:p>
        </w:tc>
      </w:tr>
      <w:tr w:rsidR="00B51A55" w:rsidRPr="00443E8D" w14:paraId="1C5C0663" w14:textId="77777777" w:rsidTr="0093617B">
        <w:trPr>
          <w:trHeight w:val="1196"/>
        </w:trPr>
        <w:tc>
          <w:tcPr>
            <w:tcW w:w="1267" w:type="dxa"/>
            <w:vMerge w:val="restart"/>
          </w:tcPr>
          <w:p w14:paraId="05C2528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Environment </w:t>
            </w:r>
          </w:p>
        </w:tc>
        <w:tc>
          <w:tcPr>
            <w:tcW w:w="1357" w:type="dxa"/>
          </w:tcPr>
          <w:p w14:paraId="0AE580BB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Accessibility and availability of screens / snacks</w:t>
            </w:r>
          </w:p>
        </w:tc>
        <w:tc>
          <w:tcPr>
            <w:tcW w:w="4213" w:type="dxa"/>
          </w:tcPr>
          <w:p w14:paraId="21883E6F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Environmental changes</w:t>
            </w:r>
          </w:p>
          <w:p w14:paraId="02CFDA28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Prompt barrier identification</w:t>
            </w:r>
          </w:p>
        </w:tc>
        <w:tc>
          <w:tcPr>
            <w:tcW w:w="4184" w:type="dxa"/>
          </w:tcPr>
          <w:p w14:paraId="7AF0DBFD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Informing parents of the link between availability and accessibility and screen-time and unhealthy snacking (group dependent)</w:t>
            </w:r>
          </w:p>
          <w:p w14:paraId="0534603E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Provide opportunity and encouragement for parents and </w:t>
            </w:r>
            <w:r w:rsidRPr="00443E8D">
              <w:rPr>
                <w:rFonts w:cstheme="minorHAnsi"/>
              </w:rPr>
              <w:lastRenderedPageBreak/>
              <w:t xml:space="preserve">children to come up with ideas on how to limit access and availability of screens and unhealthy snack </w:t>
            </w:r>
            <w:proofErr w:type="gramStart"/>
            <w:r w:rsidRPr="00443E8D">
              <w:rPr>
                <w:rFonts w:cstheme="minorHAnsi"/>
              </w:rPr>
              <w:t>foods(</w:t>
            </w:r>
            <w:proofErr w:type="gramEnd"/>
            <w:r w:rsidRPr="00443E8D">
              <w:rPr>
                <w:rFonts w:cstheme="minorHAnsi"/>
              </w:rPr>
              <w:t>group dependent)</w:t>
            </w:r>
          </w:p>
          <w:p w14:paraId="455CE125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examples and case studies of ‘success’</w:t>
            </w:r>
          </w:p>
          <w:p w14:paraId="1736323E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alternative behaviours and instructional tips on how to make alternative activities and games more available and accessible at home</w:t>
            </w:r>
          </w:p>
        </w:tc>
        <w:tc>
          <w:tcPr>
            <w:tcW w:w="939" w:type="dxa"/>
          </w:tcPr>
          <w:p w14:paraId="15323A4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SCT</w:t>
            </w:r>
          </w:p>
          <w:p w14:paraId="42F2BA1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BCT</w:t>
            </w:r>
          </w:p>
        </w:tc>
        <w:tc>
          <w:tcPr>
            <w:tcW w:w="2215" w:type="dxa"/>
          </w:tcPr>
          <w:p w14:paraId="74DAE231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Face-to-face sessions</w:t>
            </w:r>
          </w:p>
          <w:p w14:paraId="0C247514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Newsletters</w:t>
            </w:r>
          </w:p>
          <w:p w14:paraId="6DAC3CBB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In-class lessons</w:t>
            </w:r>
          </w:p>
          <w:p w14:paraId="03A2C22E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lastRenderedPageBreak/>
              <w:t>A-Z of alternative behaviours</w:t>
            </w:r>
          </w:p>
          <w:p w14:paraId="16001616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Website blog and resources</w:t>
            </w:r>
          </w:p>
        </w:tc>
      </w:tr>
      <w:tr w:rsidR="00B51A55" w:rsidRPr="00443E8D" w14:paraId="4029A4B4" w14:textId="77777777" w:rsidTr="0093617B">
        <w:trPr>
          <w:trHeight w:val="802"/>
        </w:trPr>
        <w:tc>
          <w:tcPr>
            <w:tcW w:w="1267" w:type="dxa"/>
            <w:vMerge/>
          </w:tcPr>
          <w:p w14:paraId="116DC6E1" w14:textId="77777777" w:rsidR="00B51A55" w:rsidRPr="00443E8D" w:rsidRDefault="00B51A55" w:rsidP="0093617B">
            <w:pPr>
              <w:rPr>
                <w:rFonts w:cstheme="minorHAnsi"/>
              </w:rPr>
            </w:pPr>
          </w:p>
        </w:tc>
        <w:tc>
          <w:tcPr>
            <w:tcW w:w="1357" w:type="dxa"/>
          </w:tcPr>
          <w:p w14:paraId="3B736115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Screens in bedroom</w:t>
            </w:r>
          </w:p>
        </w:tc>
        <w:tc>
          <w:tcPr>
            <w:tcW w:w="4213" w:type="dxa"/>
          </w:tcPr>
          <w:p w14:paraId="54603712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Environmental changes</w:t>
            </w:r>
          </w:p>
          <w:p w14:paraId="0A2DA295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Prompt barrier identification</w:t>
            </w:r>
          </w:p>
        </w:tc>
        <w:tc>
          <w:tcPr>
            <w:tcW w:w="4184" w:type="dxa"/>
          </w:tcPr>
          <w:p w14:paraId="13C2D6F8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Informing parents of the link between screens in bedrooms and screen-time and unhealthy snacking</w:t>
            </w:r>
          </w:p>
          <w:p w14:paraId="34BD9B59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Providing opportunity for parents to discuss ways of removing screens from bedrooms (or limiting their use)</w:t>
            </w:r>
          </w:p>
          <w:p w14:paraId="68FD6219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Provide parents with case studies of ‘success’</w:t>
            </w:r>
          </w:p>
          <w:p w14:paraId="5BA93ED5" w14:textId="77777777" w:rsidR="00B51A55" w:rsidRPr="00443E8D" w:rsidRDefault="00B51A55" w:rsidP="00B51A55">
            <w:pPr>
              <w:pStyle w:val="ListParagraph"/>
              <w:numPr>
                <w:ilvl w:val="0"/>
                <w:numId w:val="5"/>
              </w:numPr>
              <w:spacing w:after="0"/>
              <w:ind w:left="212" w:hanging="190"/>
              <w:rPr>
                <w:rFonts w:cstheme="minorHAnsi"/>
              </w:rPr>
            </w:pPr>
            <w:r w:rsidRPr="00443E8D">
              <w:rPr>
                <w:rFonts w:cstheme="minorHAnsi"/>
              </w:rPr>
              <w:t>Encourage parents to set goals</w:t>
            </w:r>
          </w:p>
        </w:tc>
        <w:tc>
          <w:tcPr>
            <w:tcW w:w="939" w:type="dxa"/>
          </w:tcPr>
          <w:p w14:paraId="06DC64D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SCT</w:t>
            </w:r>
          </w:p>
          <w:p w14:paraId="501588C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BCT</w:t>
            </w:r>
          </w:p>
        </w:tc>
        <w:tc>
          <w:tcPr>
            <w:tcW w:w="2215" w:type="dxa"/>
          </w:tcPr>
          <w:p w14:paraId="652D6A73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Face-to-face sessions</w:t>
            </w:r>
          </w:p>
          <w:p w14:paraId="1A59990B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Newsletters</w:t>
            </w:r>
          </w:p>
          <w:p w14:paraId="7A50F79C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In-class lessons</w:t>
            </w:r>
          </w:p>
          <w:p w14:paraId="0F3819DB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A-Z of alternative behaviours</w:t>
            </w:r>
          </w:p>
          <w:p w14:paraId="76449589" w14:textId="77777777" w:rsidR="00B51A55" w:rsidRPr="00443E8D" w:rsidRDefault="00B51A55" w:rsidP="0093617B">
            <w:pPr>
              <w:rPr>
                <w:rFonts w:cstheme="minorHAnsi"/>
              </w:rPr>
            </w:pPr>
            <w:r w:rsidRPr="00443E8D">
              <w:rPr>
                <w:rFonts w:cstheme="minorHAnsi"/>
              </w:rPr>
              <w:t>Website blog and resources</w:t>
            </w:r>
          </w:p>
        </w:tc>
      </w:tr>
    </w:tbl>
    <w:p w14:paraId="18A051A7" w14:textId="77777777" w:rsidR="00B51A55" w:rsidRPr="00443E8D" w:rsidRDefault="00B51A55" w:rsidP="00B51A55">
      <w:pPr>
        <w:rPr>
          <w:rFonts w:cstheme="minorHAnsi"/>
        </w:rPr>
      </w:pPr>
      <w:r w:rsidRPr="00443E8D">
        <w:rPr>
          <w:rFonts w:cstheme="minorHAnsi"/>
        </w:rPr>
        <w:t xml:space="preserve">Theory: HT (Habit Theory); SCT (Social Cognitive Theory); BCT (Behavioural Choice Theory); </w:t>
      </w:r>
    </w:p>
    <w:p w14:paraId="5969395A" w14:textId="77777777" w:rsidR="00B51A55" w:rsidRPr="00443E8D" w:rsidRDefault="00B51A55" w:rsidP="00B51A55">
      <w:pPr>
        <w:rPr>
          <w:rFonts w:cstheme="minorHAnsi"/>
        </w:rPr>
      </w:pPr>
    </w:p>
    <w:p w14:paraId="34CA08B0" w14:textId="77777777" w:rsidR="00B51A55" w:rsidRPr="00443E8D" w:rsidRDefault="00B51A55" w:rsidP="00B51A55">
      <w:pPr>
        <w:rPr>
          <w:rFonts w:cstheme="minorHAnsi"/>
        </w:rPr>
      </w:pPr>
    </w:p>
    <w:p w14:paraId="45BC1D5B" w14:textId="77777777" w:rsidR="00B51A55" w:rsidRPr="00443E8D" w:rsidRDefault="00B51A55" w:rsidP="00B51A55">
      <w:pPr>
        <w:rPr>
          <w:rFonts w:cstheme="minorHAnsi"/>
        </w:rPr>
      </w:pPr>
    </w:p>
    <w:p w14:paraId="5CBF0898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27B99593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15ABE087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7DD15063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6205F2C1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193EBBA5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16B16124" w14:textId="77777777" w:rsidR="00B51A55" w:rsidRPr="00443E8D" w:rsidRDefault="00B51A55" w:rsidP="00B51A55">
      <w:pPr>
        <w:rPr>
          <w:rFonts w:cstheme="minorHAnsi"/>
          <w:b/>
          <w:bCs/>
        </w:rPr>
        <w:sectPr w:rsidR="00B51A55" w:rsidRPr="00443E8D" w:rsidSect="00C108C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DE85E66" w14:textId="77777777" w:rsidR="00B51A55" w:rsidRPr="00443E8D" w:rsidRDefault="00B51A55" w:rsidP="00B51A5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Supplementary </w:t>
      </w:r>
      <w:r w:rsidRPr="00443E8D">
        <w:rPr>
          <w:rFonts w:cstheme="minorHAnsi"/>
          <w:b/>
          <w:bCs/>
        </w:rPr>
        <w:t xml:space="preserve">Table 2. </w:t>
      </w:r>
      <w:r w:rsidRPr="00443E8D">
        <w:rPr>
          <w:rFonts w:cstheme="minorHAnsi"/>
          <w:bCs/>
        </w:rPr>
        <w:t>Kids FIRST i</w:t>
      </w:r>
      <w:r w:rsidRPr="00443E8D">
        <w:rPr>
          <w:rFonts w:cstheme="minorHAnsi"/>
        </w:rPr>
        <w:t>ntervention blocks and examples of content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963"/>
        <w:gridCol w:w="861"/>
        <w:gridCol w:w="3937"/>
        <w:gridCol w:w="6372"/>
      </w:tblGrid>
      <w:tr w:rsidR="00B51A55" w:rsidRPr="00443E8D" w14:paraId="43603549" w14:textId="77777777" w:rsidTr="0093617B">
        <w:trPr>
          <w:trHeight w:val="816"/>
        </w:trPr>
        <w:tc>
          <w:tcPr>
            <w:tcW w:w="817" w:type="dxa"/>
          </w:tcPr>
          <w:p w14:paraId="467A2AFF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Block</w:t>
            </w:r>
          </w:p>
        </w:tc>
        <w:tc>
          <w:tcPr>
            <w:tcW w:w="1972" w:type="dxa"/>
          </w:tcPr>
          <w:p w14:paraId="57D05E7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 xml:space="preserve">Potential mediator targeted </w:t>
            </w:r>
          </w:p>
        </w:tc>
        <w:tc>
          <w:tcPr>
            <w:tcW w:w="863" w:type="dxa"/>
            <w:shd w:val="clear" w:color="auto" w:fill="auto"/>
          </w:tcPr>
          <w:p w14:paraId="6FC4CF4C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Week</w:t>
            </w:r>
          </w:p>
        </w:tc>
        <w:tc>
          <w:tcPr>
            <w:tcW w:w="3969" w:type="dxa"/>
            <w:shd w:val="clear" w:color="auto" w:fill="auto"/>
          </w:tcPr>
          <w:p w14:paraId="6C518F2B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In school</w:t>
            </w:r>
          </w:p>
        </w:tc>
        <w:tc>
          <w:tcPr>
            <w:tcW w:w="6454" w:type="dxa"/>
            <w:shd w:val="clear" w:color="auto" w:fill="auto"/>
          </w:tcPr>
          <w:p w14:paraId="0FEE4881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At home</w:t>
            </w:r>
          </w:p>
        </w:tc>
      </w:tr>
      <w:tr w:rsidR="00B51A55" w:rsidRPr="00443E8D" w14:paraId="22871E1C" w14:textId="77777777" w:rsidTr="0093617B">
        <w:trPr>
          <w:trHeight w:val="257"/>
        </w:trPr>
        <w:tc>
          <w:tcPr>
            <w:tcW w:w="2789" w:type="dxa"/>
            <w:gridSpan w:val="2"/>
          </w:tcPr>
          <w:p w14:paraId="5CE902BE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721B08F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0</w:t>
            </w:r>
          </w:p>
        </w:tc>
        <w:tc>
          <w:tcPr>
            <w:tcW w:w="10423" w:type="dxa"/>
            <w:gridSpan w:val="2"/>
            <w:shd w:val="clear" w:color="auto" w:fill="auto"/>
          </w:tcPr>
          <w:p w14:paraId="1233D2AF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Introductory session:</w:t>
            </w:r>
          </w:p>
          <w:p w14:paraId="69264D3A" w14:textId="77777777" w:rsidR="00B51A55" w:rsidRPr="00443E8D" w:rsidRDefault="00B51A55" w:rsidP="00B51A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 xml:space="preserve">Overview </w:t>
            </w:r>
            <w:proofErr w:type="gramStart"/>
            <w:r w:rsidRPr="00443E8D">
              <w:rPr>
                <w:rFonts w:cstheme="minorHAnsi"/>
                <w:bCs/>
              </w:rPr>
              <w:t>of  project</w:t>
            </w:r>
            <w:proofErr w:type="gramEnd"/>
            <w:r w:rsidRPr="00443E8D">
              <w:rPr>
                <w:rFonts w:cstheme="minorHAnsi"/>
                <w:bCs/>
              </w:rPr>
              <w:t xml:space="preserve"> and rationale</w:t>
            </w:r>
          </w:p>
          <w:p w14:paraId="7D6D991C" w14:textId="77777777" w:rsidR="00B51A55" w:rsidRPr="00443E8D" w:rsidRDefault="00B51A55" w:rsidP="00B51A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Schedule of sessions and when to expect resources</w:t>
            </w:r>
          </w:p>
          <w:p w14:paraId="7097CEB7" w14:textId="77777777" w:rsidR="00B51A55" w:rsidRPr="00443E8D" w:rsidRDefault="00B51A55" w:rsidP="00B51A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Website details and login information</w:t>
            </w:r>
          </w:p>
          <w:p w14:paraId="0AE232F4" w14:textId="77777777" w:rsidR="00B51A55" w:rsidRPr="00443E8D" w:rsidRDefault="00B51A55" w:rsidP="00B51A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Parents shown goals (specific to each group, e.g. Group 2 goal: ‘reduce my own and my child’s screen-time’)</w:t>
            </w:r>
          </w:p>
          <w:p w14:paraId="22C9607B" w14:textId="77777777" w:rsidR="00B51A55" w:rsidRPr="00443E8D" w:rsidRDefault="00B51A55" w:rsidP="00B51A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Parents given resources including an a-z directory of alternative behaviours and/or snacks (all groups), an activity jar with alternative activity/snack ideas (all groups), and recipe cards (group 1 and 3 only)</w:t>
            </w:r>
          </w:p>
        </w:tc>
      </w:tr>
      <w:tr w:rsidR="00B51A55" w:rsidRPr="00443E8D" w14:paraId="419EA010" w14:textId="77777777" w:rsidTr="0093617B">
        <w:trPr>
          <w:trHeight w:val="257"/>
        </w:trPr>
        <w:tc>
          <w:tcPr>
            <w:tcW w:w="817" w:type="dxa"/>
            <w:vMerge w:val="restart"/>
          </w:tcPr>
          <w:p w14:paraId="349AE054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1</w:t>
            </w:r>
          </w:p>
        </w:tc>
        <w:tc>
          <w:tcPr>
            <w:tcW w:w="1972" w:type="dxa"/>
            <w:vMerge w:val="restart"/>
          </w:tcPr>
          <w:p w14:paraId="349CCD4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Habit and self-efficacy</w:t>
            </w:r>
          </w:p>
        </w:tc>
        <w:tc>
          <w:tcPr>
            <w:tcW w:w="863" w:type="dxa"/>
            <w:shd w:val="clear" w:color="auto" w:fill="auto"/>
          </w:tcPr>
          <w:p w14:paraId="7E7C2A08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7C655DCD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454" w:type="dxa"/>
            <w:shd w:val="clear" w:color="auto" w:fill="auto"/>
          </w:tcPr>
          <w:p w14:paraId="57CC8D10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Online session 1: Habits and self-efficacy</w:t>
            </w:r>
          </w:p>
          <w:p w14:paraId="5D4C87EF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PowerPoint slideshow on Habit formation</w:t>
            </w:r>
          </w:p>
          <w:p w14:paraId="5C07D5F5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 xml:space="preserve">Habit formation booklet (received and talked through at introductory session and based on previous research </w:t>
            </w:r>
            <w:r w:rsidRPr="00443E8D">
              <w:rPr>
                <w:rFonts w:cstheme="minorHAnsi"/>
                <w:bCs/>
              </w:rPr>
              <w:fldChar w:fldCharType="begin"/>
            </w:r>
            <w:r>
              <w:rPr>
                <w:rFonts w:cstheme="minorHAnsi"/>
                <w:bCs/>
              </w:rPr>
              <w:instrText xml:space="preserve"> ADDIN EN.CITE &lt;EndNote&gt;&lt;Cite&gt;&lt;Author&gt;McGowan&lt;/Author&gt;&lt;Year&gt;2013&lt;/Year&gt;&lt;RecNum&gt;220&lt;/RecNum&gt;&lt;DisplayText&gt;[52]&lt;/DisplayText&gt;&lt;record&gt;&lt;rec-number&gt;220&lt;/rec-number&gt;&lt;foreign-keys&gt;&lt;key app="EN" db-id="05xwzr90455rzfewzpdxdr0k0e9wv9sazw0z"&gt;220&lt;/key&gt;&lt;/foreign-keys&gt;&lt;ref-type name="Journal Article"&gt;17&lt;/ref-type&gt;&lt;contributors&gt;&lt;authors&gt;&lt;author&gt;McGowan, Laura&lt;/author&gt;&lt;author&gt;Cooke, Lucy J&lt;/author&gt;&lt;author&gt;Gardner, Benjamin&lt;/author&gt;&lt;author&gt;Beeken, Rebecca J&lt;/author&gt;&lt;author&gt;Croker, Helen&lt;/author&gt;&lt;author&gt;Wardle, Jane&lt;/author&gt;&lt;/authors&gt;&lt;/contributors&gt;&lt;titles&gt;&lt;title&gt;Healthy feeding habits: efficacy results from a cluster-randomized, controlled exploratory trial of a novel, habit-based intervention with parents&lt;/title&gt;&lt;secondary-title&gt;The American journal of clinical nutrition&lt;/secondary-title&gt;&lt;/titles&gt;&lt;periodical&gt;&lt;full-title&gt;The American journal of clinical nutrition&lt;/full-title&gt;&lt;abbr-1&gt;Am J Clin Nutr&lt;/abbr-1&gt;&lt;/periodical&gt;&lt;pages&gt;769-777&lt;/pages&gt;&lt;volume&gt;98&lt;/volume&gt;&lt;number&gt;3&lt;/number&gt;&lt;dates&gt;&lt;year&gt;2013&lt;/year&gt;&lt;pub-dates&gt;&lt;date&gt;September 1, 2013&lt;/date&gt;&lt;/pub-dates&gt;&lt;/dates&gt;&lt;urls&gt;&lt;related-urls&gt;&lt;url&gt;http://ajcn.nutrition.org/content/98/3/769.abstract&lt;/url&gt;&lt;/related-urls&gt;&lt;/urls&gt;&lt;electronic-resource-num&gt;10.3945/ajcn.112.052159&lt;/electronic-resource-num&gt;&lt;/record&gt;&lt;/Cite&gt;&lt;/EndNote&gt;</w:instrText>
            </w:r>
            <w:r w:rsidRPr="00443E8D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  <w:noProof/>
              </w:rPr>
              <w:t>[</w:t>
            </w:r>
            <w:hyperlink w:anchor="_ENREF_52" w:tooltip="McGowan, 2013 #220" w:history="1">
              <w:r>
                <w:rPr>
                  <w:rFonts w:cstheme="minorHAnsi"/>
                  <w:bCs/>
                  <w:noProof/>
                </w:rPr>
                <w:t>52</w:t>
              </w:r>
            </w:hyperlink>
            <w:r>
              <w:rPr>
                <w:rFonts w:cstheme="minorHAnsi"/>
                <w:bCs/>
                <w:noProof/>
              </w:rPr>
              <w:t>]</w:t>
            </w:r>
            <w:r w:rsidRPr="00443E8D">
              <w:rPr>
                <w:rFonts w:cstheme="minorHAnsi"/>
                <w:bCs/>
              </w:rPr>
              <w:fldChar w:fldCharType="end"/>
            </w:r>
            <w:r w:rsidRPr="00443E8D">
              <w:rPr>
                <w:rFonts w:cstheme="minorHAnsi"/>
                <w:bCs/>
              </w:rPr>
              <w:t>)</w:t>
            </w:r>
          </w:p>
          <w:p w14:paraId="33A7F4B1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Parents to consider current habits and cues to overcome/form new habits</w:t>
            </w:r>
          </w:p>
          <w:p w14:paraId="4D62F83A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Examples of success stories</w:t>
            </w:r>
          </w:p>
          <w:p w14:paraId="68D99F50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Breaking behaviours down into small steps</w:t>
            </w:r>
          </w:p>
          <w:p w14:paraId="7FC19C85" w14:textId="77777777" w:rsidR="00B51A55" w:rsidRPr="00443E8D" w:rsidRDefault="00B51A55" w:rsidP="00B51A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Monitoring encouraged</w:t>
            </w:r>
          </w:p>
        </w:tc>
      </w:tr>
      <w:tr w:rsidR="00B51A55" w:rsidRPr="00443E8D" w14:paraId="216DB776" w14:textId="77777777" w:rsidTr="0093617B">
        <w:trPr>
          <w:trHeight w:val="145"/>
        </w:trPr>
        <w:tc>
          <w:tcPr>
            <w:tcW w:w="817" w:type="dxa"/>
            <w:vMerge/>
          </w:tcPr>
          <w:p w14:paraId="7D6F687D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36088C1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00F2C11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BE689C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Lesson 1: habits and confidence</w:t>
            </w:r>
          </w:p>
          <w:p w14:paraId="5640DC94" w14:textId="77777777" w:rsidR="00B51A55" w:rsidRPr="00443E8D" w:rsidRDefault="00B51A55" w:rsidP="00B51A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What are habits?</w:t>
            </w:r>
          </w:p>
          <w:p w14:paraId="115B0930" w14:textId="77777777" w:rsidR="00B51A55" w:rsidRPr="00443E8D" w:rsidRDefault="00B51A55" w:rsidP="00B51A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What habits do we have that are good or not so good?</w:t>
            </w:r>
          </w:p>
          <w:p w14:paraId="6C7C2DBB" w14:textId="77777777" w:rsidR="00B51A55" w:rsidRPr="00443E8D" w:rsidRDefault="00B51A55" w:rsidP="00B51A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Knowledge of screen-time and snacking recommendations</w:t>
            </w:r>
          </w:p>
          <w:p w14:paraId="72F36115" w14:textId="77777777" w:rsidR="00B51A55" w:rsidRPr="00443E8D" w:rsidRDefault="00B51A55" w:rsidP="00B51A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Alternative behaviours</w:t>
            </w:r>
          </w:p>
        </w:tc>
        <w:tc>
          <w:tcPr>
            <w:tcW w:w="6454" w:type="dxa"/>
            <w:shd w:val="clear" w:color="auto" w:fill="auto"/>
          </w:tcPr>
          <w:p w14:paraId="7DE05018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51A55" w:rsidRPr="00443E8D" w14:paraId="787632B4" w14:textId="77777777" w:rsidTr="0093617B">
        <w:trPr>
          <w:trHeight w:val="145"/>
        </w:trPr>
        <w:tc>
          <w:tcPr>
            <w:tcW w:w="817" w:type="dxa"/>
            <w:vMerge/>
          </w:tcPr>
          <w:p w14:paraId="0923DE6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401788D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61E9196F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3</w:t>
            </w:r>
          </w:p>
        </w:tc>
        <w:tc>
          <w:tcPr>
            <w:tcW w:w="10423" w:type="dxa"/>
            <w:gridSpan w:val="2"/>
            <w:shd w:val="clear" w:color="auto" w:fill="auto"/>
          </w:tcPr>
          <w:p w14:paraId="4681B128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Newsletters and resources sent home</w:t>
            </w:r>
          </w:p>
        </w:tc>
      </w:tr>
      <w:tr w:rsidR="00B51A55" w:rsidRPr="00443E8D" w14:paraId="619AA0FB" w14:textId="77777777" w:rsidTr="0093617B">
        <w:trPr>
          <w:trHeight w:val="257"/>
        </w:trPr>
        <w:tc>
          <w:tcPr>
            <w:tcW w:w="817" w:type="dxa"/>
            <w:vMerge w:val="restart"/>
          </w:tcPr>
          <w:p w14:paraId="6984282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2</w:t>
            </w:r>
          </w:p>
        </w:tc>
        <w:tc>
          <w:tcPr>
            <w:tcW w:w="1972" w:type="dxa"/>
            <w:vMerge w:val="restart"/>
          </w:tcPr>
          <w:p w14:paraId="0E05A801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Role modelling</w:t>
            </w:r>
          </w:p>
        </w:tc>
        <w:tc>
          <w:tcPr>
            <w:tcW w:w="863" w:type="dxa"/>
            <w:shd w:val="clear" w:color="auto" w:fill="auto"/>
          </w:tcPr>
          <w:p w14:paraId="0A0AF28D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107C9F0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454" w:type="dxa"/>
            <w:shd w:val="clear" w:color="auto" w:fill="auto"/>
          </w:tcPr>
          <w:p w14:paraId="02DAD74E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Online session 2: Role modelling</w:t>
            </w:r>
          </w:p>
          <w:p w14:paraId="20827A05" w14:textId="77777777" w:rsidR="00B51A55" w:rsidRPr="00443E8D" w:rsidRDefault="00B51A55" w:rsidP="00B51A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317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PowerPoint slideshow on role modelling</w:t>
            </w:r>
          </w:p>
          <w:p w14:paraId="488FCB83" w14:textId="77777777" w:rsidR="00B51A55" w:rsidRPr="00443E8D" w:rsidRDefault="00B51A55" w:rsidP="00B51A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317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Top tips for being a successful role model</w:t>
            </w:r>
          </w:p>
          <w:p w14:paraId="4F7F4C30" w14:textId="77777777" w:rsidR="00B51A55" w:rsidRPr="00443E8D" w:rsidRDefault="00B51A55" w:rsidP="00B51A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7" w:hanging="317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lastRenderedPageBreak/>
              <w:t>Encouraging and educating on alternative behaviours</w:t>
            </w:r>
          </w:p>
        </w:tc>
      </w:tr>
      <w:tr w:rsidR="00B51A55" w:rsidRPr="00443E8D" w14:paraId="5A22127C" w14:textId="77777777" w:rsidTr="0093617B">
        <w:trPr>
          <w:trHeight w:val="145"/>
        </w:trPr>
        <w:tc>
          <w:tcPr>
            <w:tcW w:w="817" w:type="dxa"/>
            <w:vMerge/>
          </w:tcPr>
          <w:p w14:paraId="041EAB5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279F8FCE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2F5CA6F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107DC5AC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Lesson 2: Invent a recipe / game</w:t>
            </w:r>
          </w:p>
          <w:p w14:paraId="44150198" w14:textId="77777777" w:rsidR="00B51A55" w:rsidRPr="00443E8D" w:rsidRDefault="00B51A55" w:rsidP="00B51A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Children in group 1 and 3 were encouraged to create a healthy snack from a list of ingredients</w:t>
            </w:r>
          </w:p>
          <w:p w14:paraId="74EB0134" w14:textId="77777777" w:rsidR="00B51A55" w:rsidRPr="00443E8D" w:rsidRDefault="00B51A55" w:rsidP="00B51A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Children in group 2 were encouraged to come up with a new game to play instead of using screens after school</w:t>
            </w:r>
          </w:p>
          <w:p w14:paraId="769A11B0" w14:textId="77777777" w:rsidR="00B51A55" w:rsidRPr="00443E8D" w:rsidRDefault="00B51A55" w:rsidP="00B51A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Discussions about alternative snacks and behaviours</w:t>
            </w:r>
          </w:p>
        </w:tc>
        <w:tc>
          <w:tcPr>
            <w:tcW w:w="6454" w:type="dxa"/>
            <w:shd w:val="clear" w:color="auto" w:fill="auto"/>
          </w:tcPr>
          <w:p w14:paraId="0FA57910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51A55" w:rsidRPr="00443E8D" w14:paraId="280C2A46" w14:textId="77777777" w:rsidTr="0093617B">
        <w:trPr>
          <w:trHeight w:val="145"/>
        </w:trPr>
        <w:tc>
          <w:tcPr>
            <w:tcW w:w="817" w:type="dxa"/>
            <w:vMerge/>
          </w:tcPr>
          <w:p w14:paraId="682BF74F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79BB90D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2BB0DE6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6</w:t>
            </w:r>
          </w:p>
        </w:tc>
        <w:tc>
          <w:tcPr>
            <w:tcW w:w="10423" w:type="dxa"/>
            <w:gridSpan w:val="2"/>
            <w:shd w:val="clear" w:color="auto" w:fill="auto"/>
          </w:tcPr>
          <w:p w14:paraId="3B50DBC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Newsletters and resources sent home</w:t>
            </w:r>
          </w:p>
        </w:tc>
      </w:tr>
      <w:tr w:rsidR="00B51A55" w:rsidRPr="00443E8D" w14:paraId="5564E0CF" w14:textId="77777777" w:rsidTr="0093617B">
        <w:trPr>
          <w:trHeight w:val="272"/>
        </w:trPr>
        <w:tc>
          <w:tcPr>
            <w:tcW w:w="817" w:type="dxa"/>
            <w:vMerge w:val="restart"/>
          </w:tcPr>
          <w:p w14:paraId="75BE961E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3</w:t>
            </w:r>
          </w:p>
        </w:tc>
        <w:tc>
          <w:tcPr>
            <w:tcW w:w="1972" w:type="dxa"/>
            <w:vMerge w:val="restart"/>
          </w:tcPr>
          <w:p w14:paraId="2B92032C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Home accessibility and availability</w:t>
            </w:r>
          </w:p>
        </w:tc>
        <w:tc>
          <w:tcPr>
            <w:tcW w:w="863" w:type="dxa"/>
            <w:shd w:val="clear" w:color="auto" w:fill="auto"/>
          </w:tcPr>
          <w:p w14:paraId="1B9075A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14:paraId="0FFDF96F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454" w:type="dxa"/>
            <w:shd w:val="clear" w:color="auto" w:fill="auto"/>
          </w:tcPr>
          <w:p w14:paraId="1D56DD8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Online session 3: Home availability and accessibility</w:t>
            </w:r>
          </w:p>
          <w:p w14:paraId="287D8BD1" w14:textId="77777777" w:rsidR="00B51A55" w:rsidRPr="00443E8D" w:rsidRDefault="00B51A55" w:rsidP="00B51A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PowerPoint slideshow on home availability and accessibility</w:t>
            </w:r>
          </w:p>
          <w:p w14:paraId="7369897E" w14:textId="77777777" w:rsidR="00B51A55" w:rsidRPr="00443E8D" w:rsidRDefault="00B51A55" w:rsidP="00B51A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Audio recording of expert advice on availability and accessibility</w:t>
            </w:r>
          </w:p>
          <w:p w14:paraId="32CCAC4C" w14:textId="77777777" w:rsidR="00B51A55" w:rsidRPr="00443E8D" w:rsidRDefault="00B51A55" w:rsidP="00B51A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Examples of success stories</w:t>
            </w:r>
          </w:p>
          <w:p w14:paraId="70FAAD75" w14:textId="77777777" w:rsidR="00B51A55" w:rsidRPr="00443E8D" w:rsidRDefault="00B51A55" w:rsidP="00B51A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Alternate behaviours / snacks encouraged</w:t>
            </w:r>
          </w:p>
          <w:p w14:paraId="5BDD5724" w14:textId="77777777" w:rsidR="00B51A55" w:rsidRPr="00443E8D" w:rsidRDefault="00B51A55" w:rsidP="00B51A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Smart shopping promoted (Group 1 and 3 only)</w:t>
            </w:r>
          </w:p>
        </w:tc>
      </w:tr>
      <w:tr w:rsidR="00B51A55" w:rsidRPr="00443E8D" w14:paraId="4516C029" w14:textId="77777777" w:rsidTr="0093617B">
        <w:trPr>
          <w:trHeight w:val="145"/>
        </w:trPr>
        <w:tc>
          <w:tcPr>
            <w:tcW w:w="817" w:type="dxa"/>
            <w:vMerge/>
          </w:tcPr>
          <w:p w14:paraId="1A115226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25893354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1B82E7D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14:paraId="08052A81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Lesson 3: Guess who</w:t>
            </w:r>
          </w:p>
          <w:p w14:paraId="493C52F5" w14:textId="77777777" w:rsidR="00B51A55" w:rsidRPr="00443E8D" w:rsidRDefault="00B51A55" w:rsidP="00B51A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 xml:space="preserve">Children were in pairs with a piece of paper with 9 snacks / activities. In their pairs they had to describe and ask questions to guess the snack/activity that their partner had chosen. </w:t>
            </w:r>
          </w:p>
          <w:p w14:paraId="2A474E68" w14:textId="77777777" w:rsidR="00B51A55" w:rsidRPr="00443E8D" w:rsidRDefault="00B51A55" w:rsidP="00B51A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Discussions on healthy/unhealthy</w:t>
            </w:r>
          </w:p>
          <w:p w14:paraId="0C97B79D" w14:textId="77777777" w:rsidR="00B51A55" w:rsidRPr="00443E8D" w:rsidRDefault="00B51A55" w:rsidP="00B51A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cstheme="minorHAnsi"/>
                <w:b/>
              </w:rPr>
            </w:pPr>
            <w:r w:rsidRPr="00443E8D">
              <w:rPr>
                <w:rFonts w:cstheme="minorHAnsi"/>
                <w:bCs/>
              </w:rPr>
              <w:t>Discussions on availability and accessibility at home</w:t>
            </w:r>
          </w:p>
        </w:tc>
        <w:tc>
          <w:tcPr>
            <w:tcW w:w="6454" w:type="dxa"/>
            <w:shd w:val="clear" w:color="auto" w:fill="auto"/>
          </w:tcPr>
          <w:p w14:paraId="336BAE9E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51A55" w:rsidRPr="00443E8D" w14:paraId="2A6C23D5" w14:textId="77777777" w:rsidTr="0093617B">
        <w:trPr>
          <w:trHeight w:val="145"/>
        </w:trPr>
        <w:tc>
          <w:tcPr>
            <w:tcW w:w="817" w:type="dxa"/>
            <w:vMerge/>
          </w:tcPr>
          <w:p w14:paraId="14D6B9CB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0CA24C82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863" w:type="dxa"/>
            <w:shd w:val="clear" w:color="auto" w:fill="auto"/>
          </w:tcPr>
          <w:p w14:paraId="495DCDB3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9</w:t>
            </w:r>
          </w:p>
        </w:tc>
        <w:tc>
          <w:tcPr>
            <w:tcW w:w="10423" w:type="dxa"/>
            <w:gridSpan w:val="2"/>
            <w:shd w:val="clear" w:color="auto" w:fill="auto"/>
          </w:tcPr>
          <w:p w14:paraId="2EA927E4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Newsletters and resources sent home</w:t>
            </w:r>
          </w:p>
        </w:tc>
      </w:tr>
      <w:tr w:rsidR="00B51A55" w:rsidRPr="00443E8D" w14:paraId="65D0C76D" w14:textId="77777777" w:rsidTr="0093617B">
        <w:trPr>
          <w:trHeight w:val="272"/>
        </w:trPr>
        <w:tc>
          <w:tcPr>
            <w:tcW w:w="817" w:type="dxa"/>
            <w:vMerge w:val="restart"/>
          </w:tcPr>
          <w:p w14:paraId="11A7593B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4</w:t>
            </w:r>
          </w:p>
        </w:tc>
        <w:tc>
          <w:tcPr>
            <w:tcW w:w="1972" w:type="dxa"/>
            <w:vMerge w:val="restart"/>
          </w:tcPr>
          <w:p w14:paraId="5C16DE6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Rule for screen-time/snacking</w:t>
            </w:r>
          </w:p>
        </w:tc>
        <w:tc>
          <w:tcPr>
            <w:tcW w:w="863" w:type="dxa"/>
            <w:shd w:val="clear" w:color="auto" w:fill="auto"/>
          </w:tcPr>
          <w:p w14:paraId="745F41E6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14:paraId="05701A02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454" w:type="dxa"/>
            <w:shd w:val="clear" w:color="auto" w:fill="auto"/>
          </w:tcPr>
          <w:p w14:paraId="38A25F2C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Online session 4: Parental / home rules</w:t>
            </w:r>
          </w:p>
          <w:p w14:paraId="4829E769" w14:textId="77777777" w:rsidR="00B51A55" w:rsidRPr="00443E8D" w:rsidRDefault="00B51A55" w:rsidP="00B51A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Audio recording of expert advice on rules at home regarding screen-time (group 1 and 2), and healthy snacking (group 1 and 3)</w:t>
            </w:r>
          </w:p>
          <w:p w14:paraId="0A9F8B7A" w14:textId="77777777" w:rsidR="00B51A55" w:rsidRPr="00443E8D" w:rsidRDefault="00B51A55" w:rsidP="00B51A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lastRenderedPageBreak/>
              <w:t>Top tips sheets</w:t>
            </w:r>
          </w:p>
          <w:p w14:paraId="25B6831D" w14:textId="77777777" w:rsidR="00B51A55" w:rsidRPr="00443E8D" w:rsidRDefault="00B51A55" w:rsidP="00B51A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Activity / snack jar encouraged</w:t>
            </w:r>
          </w:p>
        </w:tc>
      </w:tr>
      <w:tr w:rsidR="00B51A55" w:rsidRPr="00443E8D" w14:paraId="0434F90E" w14:textId="77777777" w:rsidTr="0093617B">
        <w:trPr>
          <w:trHeight w:val="145"/>
        </w:trPr>
        <w:tc>
          <w:tcPr>
            <w:tcW w:w="817" w:type="dxa"/>
            <w:vMerge/>
          </w:tcPr>
          <w:p w14:paraId="157F7CEA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56E7C81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63" w:type="dxa"/>
            <w:shd w:val="clear" w:color="auto" w:fill="auto"/>
          </w:tcPr>
          <w:p w14:paraId="14F40535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14:paraId="7078767A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Lesson 4: Time use / sorting activities</w:t>
            </w:r>
          </w:p>
          <w:p w14:paraId="58661750" w14:textId="77777777" w:rsidR="00B51A55" w:rsidRPr="00443E8D" w:rsidRDefault="00B51A55" w:rsidP="00B51A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 xml:space="preserve">Groups 1 and 2 children were asked to use pictures of clocks to depict the time spent before and after school using screens. Total time was calculated and compared in classes.  </w:t>
            </w:r>
          </w:p>
          <w:p w14:paraId="5F992E9A" w14:textId="77777777" w:rsidR="00B51A55" w:rsidRPr="00443E8D" w:rsidRDefault="00B51A55" w:rsidP="00B51A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Groups 1 and 2 children: activity covering ‘what else could you use this time for’, and ‘who/what (parents/rules) would need to help you swap this time’</w:t>
            </w:r>
          </w:p>
          <w:p w14:paraId="129DC249" w14:textId="77777777" w:rsidR="00B51A55" w:rsidRPr="00443E8D" w:rsidRDefault="00B51A55" w:rsidP="00B51A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Group 3 children played a sorting game in groups. Sorting fruit and vegetables into a variety of groups.</w:t>
            </w:r>
          </w:p>
          <w:p w14:paraId="4933130E" w14:textId="77777777" w:rsidR="00B51A55" w:rsidRPr="00443E8D" w:rsidRDefault="00B51A55" w:rsidP="00B51A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Group 3 children then discussed when, where and how they could swap some of the unhealthy snacks they ate with fruit and vegetables</w:t>
            </w:r>
          </w:p>
        </w:tc>
        <w:tc>
          <w:tcPr>
            <w:tcW w:w="6454" w:type="dxa"/>
            <w:shd w:val="clear" w:color="auto" w:fill="auto"/>
          </w:tcPr>
          <w:p w14:paraId="476EE431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51A55" w:rsidRPr="00443E8D" w14:paraId="17391F72" w14:textId="77777777" w:rsidTr="0093617B">
        <w:trPr>
          <w:trHeight w:val="145"/>
        </w:trPr>
        <w:tc>
          <w:tcPr>
            <w:tcW w:w="817" w:type="dxa"/>
            <w:vMerge/>
          </w:tcPr>
          <w:p w14:paraId="7F434BF9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72" w:type="dxa"/>
            <w:vMerge/>
          </w:tcPr>
          <w:p w14:paraId="53C69102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63" w:type="dxa"/>
            <w:shd w:val="clear" w:color="auto" w:fill="auto"/>
          </w:tcPr>
          <w:p w14:paraId="03B5D5D1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12</w:t>
            </w:r>
          </w:p>
        </w:tc>
        <w:tc>
          <w:tcPr>
            <w:tcW w:w="10423" w:type="dxa"/>
            <w:gridSpan w:val="2"/>
            <w:shd w:val="clear" w:color="auto" w:fill="auto"/>
          </w:tcPr>
          <w:p w14:paraId="71D86F77" w14:textId="77777777" w:rsidR="00B51A55" w:rsidRPr="00443E8D" w:rsidRDefault="00B51A55" w:rsidP="0093617B">
            <w:pPr>
              <w:spacing w:after="0" w:line="240" w:lineRule="auto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Newsletters and resources sent home</w:t>
            </w:r>
          </w:p>
        </w:tc>
      </w:tr>
    </w:tbl>
    <w:p w14:paraId="05780B98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69617C04" w14:textId="77777777" w:rsidR="00B51A55" w:rsidRPr="00443E8D" w:rsidRDefault="00B51A55" w:rsidP="00B51A55">
      <w:pPr>
        <w:rPr>
          <w:rFonts w:cstheme="minorHAnsi"/>
          <w:b/>
          <w:bCs/>
        </w:rPr>
      </w:pPr>
    </w:p>
    <w:p w14:paraId="5BDF8F53" w14:textId="77777777" w:rsidR="00BD7B3C" w:rsidRDefault="00BD7B3C"/>
    <w:p w14:paraId="2A8A563E" w14:textId="77777777" w:rsidR="00B51A55" w:rsidRDefault="00B51A55"/>
    <w:p w14:paraId="181B625D" w14:textId="77777777" w:rsidR="00B51A55" w:rsidRDefault="00B51A55"/>
    <w:p w14:paraId="6D995B74" w14:textId="77777777" w:rsidR="00B51A55" w:rsidRDefault="00B51A55"/>
    <w:p w14:paraId="2F5670E5" w14:textId="77777777" w:rsidR="00B51A55" w:rsidRPr="00443E8D" w:rsidRDefault="00B51A55" w:rsidP="00B51A55">
      <w:pPr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Supplementary </w:t>
      </w:r>
      <w:r w:rsidRPr="00443E8D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3</w:t>
      </w:r>
      <w:r w:rsidRPr="00443E8D">
        <w:rPr>
          <w:rFonts w:cstheme="minorHAnsi"/>
          <w:b/>
          <w:bCs/>
        </w:rPr>
        <w:t>.</w:t>
      </w:r>
      <w:r w:rsidRPr="00443E8D">
        <w:rPr>
          <w:rFonts w:cstheme="minorHAnsi"/>
        </w:rPr>
        <w:t xml:space="preserve"> Description and distribution (%) of demographic, individual, behavioural, and home social and physical environmental variables at baseline according to </w:t>
      </w:r>
      <w:r>
        <w:rPr>
          <w:rFonts w:cstheme="minorHAnsi"/>
        </w:rPr>
        <w:t>study arm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339"/>
        <w:gridCol w:w="2339"/>
        <w:gridCol w:w="2339"/>
        <w:gridCol w:w="2339"/>
      </w:tblGrid>
      <w:tr w:rsidR="00B51A55" w:rsidRPr="00443E8D" w14:paraId="6FFD5BD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235CF7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565E780" w14:textId="77777777" w:rsidR="00B51A55" w:rsidRPr="00443E8D" w:rsidRDefault="00B51A55" w:rsidP="0093617B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Study arm</w:t>
            </w:r>
          </w:p>
        </w:tc>
        <w:tc>
          <w:tcPr>
            <w:tcW w:w="2339" w:type="dxa"/>
          </w:tcPr>
          <w:p w14:paraId="316EBAFF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jc w:val="center"/>
              <w:rPr>
                <w:rFonts w:cstheme="minorHAnsi"/>
                <w:b/>
                <w:bCs/>
                <w:color w:val="000000"/>
              </w:rPr>
            </w:pPr>
            <w:r w:rsidRPr="00443E8D">
              <w:rPr>
                <w:rFonts w:cstheme="minorHAnsi"/>
                <w:b/>
                <w:bCs/>
                <w:color w:val="000000"/>
              </w:rPr>
              <w:t>Mean (SD) baseline (week 0)</w:t>
            </w:r>
          </w:p>
        </w:tc>
        <w:tc>
          <w:tcPr>
            <w:tcW w:w="2339" w:type="dxa"/>
          </w:tcPr>
          <w:p w14:paraId="0008838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jc w:val="center"/>
              <w:rPr>
                <w:rFonts w:cstheme="minorHAnsi"/>
                <w:b/>
                <w:bCs/>
                <w:color w:val="000000"/>
              </w:rPr>
            </w:pPr>
            <w:r w:rsidRPr="00443E8D">
              <w:rPr>
                <w:rFonts w:cstheme="minorHAnsi"/>
                <w:b/>
                <w:bCs/>
                <w:color w:val="000000"/>
              </w:rPr>
              <w:t>Mean (SD) post-intervention (week 13)</w:t>
            </w:r>
          </w:p>
        </w:tc>
        <w:tc>
          <w:tcPr>
            <w:tcW w:w="2339" w:type="dxa"/>
          </w:tcPr>
          <w:p w14:paraId="61AAC967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jc w:val="center"/>
              <w:rPr>
                <w:rFonts w:cstheme="minorHAnsi"/>
                <w:b/>
                <w:bCs/>
                <w:color w:val="000000"/>
              </w:rPr>
            </w:pPr>
            <w:r w:rsidRPr="00443E8D">
              <w:rPr>
                <w:rFonts w:cstheme="minorHAnsi"/>
                <w:b/>
                <w:bCs/>
                <w:color w:val="000000"/>
              </w:rPr>
              <w:t>Difference in means (95% CI)</w:t>
            </w:r>
          </w:p>
        </w:tc>
      </w:tr>
      <w:tr w:rsidR="00B51A55" w:rsidRPr="00443E8D" w14:paraId="306F90FD" w14:textId="77777777" w:rsidTr="0093617B">
        <w:trPr>
          <w:trHeight w:val="20"/>
        </w:trPr>
        <w:tc>
          <w:tcPr>
            <w:tcW w:w="4644" w:type="dxa"/>
          </w:tcPr>
          <w:p w14:paraId="65B861E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Secondary outcomes</w:t>
            </w:r>
          </w:p>
        </w:tc>
        <w:tc>
          <w:tcPr>
            <w:tcW w:w="2339" w:type="dxa"/>
          </w:tcPr>
          <w:p w14:paraId="6D8FBF7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EB02F9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81D752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D249B8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B778935" w14:textId="77777777" w:rsidTr="0093617B">
        <w:trPr>
          <w:trHeight w:val="20"/>
        </w:trPr>
        <w:tc>
          <w:tcPr>
            <w:tcW w:w="4644" w:type="dxa"/>
          </w:tcPr>
          <w:p w14:paraId="431A18FF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Individual</w:t>
            </w:r>
          </w:p>
        </w:tc>
        <w:tc>
          <w:tcPr>
            <w:tcW w:w="2339" w:type="dxa"/>
          </w:tcPr>
          <w:p w14:paraId="5B3DB55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963C2F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33B8C8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E8B924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2090AA50" w14:textId="77777777" w:rsidTr="0093617B">
        <w:trPr>
          <w:trHeight w:val="20"/>
        </w:trPr>
        <w:tc>
          <w:tcPr>
            <w:tcW w:w="4644" w:type="dxa"/>
          </w:tcPr>
          <w:p w14:paraId="53D780CF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  <w:i/>
                <w:iCs/>
              </w:rPr>
            </w:pPr>
            <w:r w:rsidRPr="00443E8D">
              <w:rPr>
                <w:rFonts w:cstheme="minorHAnsi"/>
                <w:b/>
                <w:i/>
                <w:iCs/>
              </w:rPr>
              <w:t>Habits</w:t>
            </w:r>
          </w:p>
        </w:tc>
        <w:tc>
          <w:tcPr>
            <w:tcW w:w="2339" w:type="dxa"/>
          </w:tcPr>
          <w:p w14:paraId="0D7554C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339" w:type="dxa"/>
          </w:tcPr>
          <w:p w14:paraId="6942060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339" w:type="dxa"/>
          </w:tcPr>
          <w:p w14:paraId="24EDE2B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2339" w:type="dxa"/>
          </w:tcPr>
          <w:p w14:paraId="551EFB0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  <w:i/>
                <w:iCs/>
              </w:rPr>
            </w:pPr>
          </w:p>
        </w:tc>
      </w:tr>
      <w:tr w:rsidR="00B51A55" w:rsidRPr="00443E8D" w14:paraId="6473221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8E27B1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Habit for watching television </w:t>
            </w:r>
          </w:p>
        </w:tc>
        <w:tc>
          <w:tcPr>
            <w:tcW w:w="2339" w:type="dxa"/>
          </w:tcPr>
          <w:p w14:paraId="53989B1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08184C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3CEFF6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57293F6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4A2BB57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FEFE95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339" w:type="dxa"/>
          </w:tcPr>
          <w:p w14:paraId="21D729F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5671922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8.47 (2.54)</w:t>
            </w:r>
          </w:p>
        </w:tc>
        <w:tc>
          <w:tcPr>
            <w:tcW w:w="2339" w:type="dxa"/>
          </w:tcPr>
          <w:p w14:paraId="5E01404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9.19 (2.78)</w:t>
            </w:r>
          </w:p>
        </w:tc>
        <w:tc>
          <w:tcPr>
            <w:tcW w:w="2339" w:type="dxa"/>
          </w:tcPr>
          <w:p w14:paraId="710AE62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0.73 (-0.43, 1.90)</w:t>
            </w:r>
          </w:p>
        </w:tc>
      </w:tr>
      <w:tr w:rsidR="00B51A55" w:rsidRPr="00443E8D" w14:paraId="4F1D90A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9DD6DAD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339" w:type="dxa"/>
          </w:tcPr>
          <w:p w14:paraId="0EC5385A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3F0F988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8.44 (2.90)</w:t>
            </w:r>
          </w:p>
        </w:tc>
        <w:tc>
          <w:tcPr>
            <w:tcW w:w="2339" w:type="dxa"/>
          </w:tcPr>
          <w:p w14:paraId="545A757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7.56 (2.13)</w:t>
            </w:r>
          </w:p>
        </w:tc>
        <w:tc>
          <w:tcPr>
            <w:tcW w:w="2339" w:type="dxa"/>
          </w:tcPr>
          <w:p w14:paraId="2D591F9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-0.87 (-2.04, 0.31)</w:t>
            </w:r>
          </w:p>
        </w:tc>
      </w:tr>
      <w:tr w:rsidR="00B51A55" w:rsidRPr="00443E8D" w14:paraId="019E11CE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C43951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339" w:type="dxa"/>
          </w:tcPr>
          <w:p w14:paraId="07BA4F5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1182B63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8.71 (2.64)</w:t>
            </w:r>
          </w:p>
        </w:tc>
        <w:tc>
          <w:tcPr>
            <w:tcW w:w="2339" w:type="dxa"/>
          </w:tcPr>
          <w:p w14:paraId="5E952E4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8.92 (2.58)</w:t>
            </w:r>
          </w:p>
        </w:tc>
        <w:tc>
          <w:tcPr>
            <w:tcW w:w="2339" w:type="dxa"/>
          </w:tcPr>
          <w:p w14:paraId="1C1C380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0.08 (-1.12, 1.27)</w:t>
            </w:r>
          </w:p>
        </w:tc>
      </w:tr>
      <w:tr w:rsidR="00B51A55" w:rsidRPr="00443E8D" w14:paraId="10E6CB1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81DB43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339" w:type="dxa"/>
          </w:tcPr>
          <w:p w14:paraId="1697C4E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5768A65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7.66 (8.14)</w:t>
            </w:r>
          </w:p>
        </w:tc>
        <w:tc>
          <w:tcPr>
            <w:tcW w:w="2339" w:type="dxa"/>
          </w:tcPr>
          <w:p w14:paraId="64C3564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8.14 (2.14)</w:t>
            </w:r>
          </w:p>
        </w:tc>
        <w:tc>
          <w:tcPr>
            <w:tcW w:w="2339" w:type="dxa"/>
          </w:tcPr>
          <w:p w14:paraId="34D2AA9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0.38 (-0.14, 0.91)</w:t>
            </w:r>
          </w:p>
        </w:tc>
      </w:tr>
      <w:tr w:rsidR="00B51A55" w:rsidRPr="00443E8D" w14:paraId="548929A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10A8E6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Habit for eating snack foods while watching TV </w:t>
            </w:r>
          </w:p>
        </w:tc>
        <w:tc>
          <w:tcPr>
            <w:tcW w:w="2339" w:type="dxa"/>
          </w:tcPr>
          <w:p w14:paraId="0D058C6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8E787B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554D221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B22E3C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067A640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D0FB5C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EBD390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4C42BCE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9.61 (2.88)</w:t>
            </w:r>
          </w:p>
        </w:tc>
        <w:tc>
          <w:tcPr>
            <w:tcW w:w="2339" w:type="dxa"/>
          </w:tcPr>
          <w:p w14:paraId="3755DC8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10.61 (1.99)</w:t>
            </w:r>
          </w:p>
        </w:tc>
        <w:tc>
          <w:tcPr>
            <w:tcW w:w="2339" w:type="dxa"/>
          </w:tcPr>
          <w:p w14:paraId="73FB305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1.10 (-0.33, 2.54)</w:t>
            </w:r>
          </w:p>
        </w:tc>
      </w:tr>
      <w:tr w:rsidR="00B51A55" w:rsidRPr="00443E8D" w14:paraId="24B5B08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05B518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A52A537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F9929A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10.16 (2.35)</w:t>
            </w:r>
          </w:p>
        </w:tc>
        <w:tc>
          <w:tcPr>
            <w:tcW w:w="2339" w:type="dxa"/>
          </w:tcPr>
          <w:p w14:paraId="31DF39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10.54 (1.93)</w:t>
            </w:r>
          </w:p>
        </w:tc>
        <w:tc>
          <w:tcPr>
            <w:tcW w:w="2339" w:type="dxa"/>
          </w:tcPr>
          <w:p w14:paraId="5BA6AFD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0.47 (-0.51. 1.47)</w:t>
            </w:r>
          </w:p>
        </w:tc>
      </w:tr>
      <w:tr w:rsidR="00B51A55" w:rsidRPr="00443E8D" w14:paraId="73AFEB2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9417BC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035D07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7B8A486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9.64 (3.20)</w:t>
            </w:r>
          </w:p>
        </w:tc>
        <w:tc>
          <w:tcPr>
            <w:tcW w:w="2339" w:type="dxa"/>
          </w:tcPr>
          <w:p w14:paraId="030890F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9.77 (3.03)</w:t>
            </w:r>
          </w:p>
        </w:tc>
        <w:tc>
          <w:tcPr>
            <w:tcW w:w="2339" w:type="dxa"/>
          </w:tcPr>
          <w:p w14:paraId="7AADAC1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0.31 (-0.75, 1.37)</w:t>
            </w:r>
          </w:p>
        </w:tc>
      </w:tr>
      <w:tr w:rsidR="00B51A55" w:rsidRPr="00443E8D" w14:paraId="4D26F3A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EDE728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6DC295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7729C97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9.00 (2.33)</w:t>
            </w:r>
          </w:p>
        </w:tc>
        <w:tc>
          <w:tcPr>
            <w:tcW w:w="2339" w:type="dxa"/>
          </w:tcPr>
          <w:p w14:paraId="1922A72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9.29 (2.72)</w:t>
            </w:r>
          </w:p>
        </w:tc>
        <w:tc>
          <w:tcPr>
            <w:tcW w:w="2339" w:type="dxa"/>
          </w:tcPr>
          <w:p w14:paraId="61747E8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0.23 (-1.21, 1.67)</w:t>
            </w:r>
          </w:p>
        </w:tc>
      </w:tr>
      <w:tr w:rsidR="00B51A55" w:rsidRPr="00443E8D" w14:paraId="39BA3B2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A5F56F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Habit for eating fruit and vegetables while watching TV </w:t>
            </w:r>
          </w:p>
        </w:tc>
        <w:tc>
          <w:tcPr>
            <w:tcW w:w="2339" w:type="dxa"/>
          </w:tcPr>
          <w:p w14:paraId="66982C2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6E1C52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E54665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6E7126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7D555FE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87D494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970DC0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9B6752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10.33 (2.19)</w:t>
            </w:r>
          </w:p>
        </w:tc>
        <w:tc>
          <w:tcPr>
            <w:tcW w:w="2339" w:type="dxa"/>
          </w:tcPr>
          <w:p w14:paraId="27B8326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10.75 (2.02)</w:t>
            </w:r>
          </w:p>
        </w:tc>
        <w:tc>
          <w:tcPr>
            <w:tcW w:w="2339" w:type="dxa"/>
          </w:tcPr>
          <w:p w14:paraId="6071805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0.32 (-0.56, 1.19)</w:t>
            </w:r>
          </w:p>
        </w:tc>
      </w:tr>
      <w:tr w:rsidR="00B51A55" w:rsidRPr="00443E8D" w14:paraId="168EC24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F4DC42A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56B5A98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327F632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8.76 (2.27)</w:t>
            </w:r>
          </w:p>
        </w:tc>
        <w:tc>
          <w:tcPr>
            <w:tcW w:w="2339" w:type="dxa"/>
          </w:tcPr>
          <w:p w14:paraId="5C0C3C7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9.87 (1.98)</w:t>
            </w:r>
          </w:p>
        </w:tc>
        <w:tc>
          <w:tcPr>
            <w:tcW w:w="2339" w:type="dxa"/>
          </w:tcPr>
          <w:p w14:paraId="5C7884E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1.13 (0.14, 2.11)</w:t>
            </w:r>
          </w:p>
        </w:tc>
      </w:tr>
      <w:tr w:rsidR="00B51A55" w:rsidRPr="00443E8D" w14:paraId="751EA10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DBFA7A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C90BD84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17C33BC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9.79 (2.48)</w:t>
            </w:r>
          </w:p>
        </w:tc>
        <w:tc>
          <w:tcPr>
            <w:tcW w:w="2339" w:type="dxa"/>
          </w:tcPr>
          <w:p w14:paraId="37DA394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10.14 (2.98)</w:t>
            </w:r>
          </w:p>
        </w:tc>
        <w:tc>
          <w:tcPr>
            <w:tcW w:w="2339" w:type="dxa"/>
          </w:tcPr>
          <w:p w14:paraId="49D46B2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0.08 (-1.07, 1.22)</w:t>
            </w:r>
          </w:p>
        </w:tc>
      </w:tr>
      <w:tr w:rsidR="00B51A55" w:rsidRPr="00443E8D" w14:paraId="41C47A1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313C9A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92B01BA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1EE070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9.57 (2.37)</w:t>
            </w:r>
          </w:p>
        </w:tc>
        <w:tc>
          <w:tcPr>
            <w:tcW w:w="2339" w:type="dxa"/>
          </w:tcPr>
          <w:p w14:paraId="4391465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10.08 (2.25)</w:t>
            </w:r>
          </w:p>
        </w:tc>
        <w:tc>
          <w:tcPr>
            <w:tcW w:w="2339" w:type="dxa"/>
          </w:tcPr>
          <w:p w14:paraId="3743DEB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0.69 (-0.66, 2.15)</w:t>
            </w:r>
          </w:p>
        </w:tc>
      </w:tr>
      <w:tr w:rsidR="00B51A55" w:rsidRPr="00443E8D" w14:paraId="0BEDE07D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98C62C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Habit for eating snack foods</w:t>
            </w:r>
          </w:p>
        </w:tc>
        <w:tc>
          <w:tcPr>
            <w:tcW w:w="2339" w:type="dxa"/>
          </w:tcPr>
          <w:p w14:paraId="09B63C6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F37A8D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554F1C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6CC6FE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671521F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FC9E0A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EBBED7D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4A929C3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10.95 (1.46)</w:t>
            </w:r>
          </w:p>
        </w:tc>
        <w:tc>
          <w:tcPr>
            <w:tcW w:w="2339" w:type="dxa"/>
          </w:tcPr>
          <w:p w14:paraId="757EDE1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11.05 (1.64)</w:t>
            </w:r>
          </w:p>
        </w:tc>
        <w:tc>
          <w:tcPr>
            <w:tcW w:w="2339" w:type="dxa"/>
          </w:tcPr>
          <w:p w14:paraId="1F1AED7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0.21 (-0.54, 0.96)</w:t>
            </w:r>
          </w:p>
        </w:tc>
      </w:tr>
      <w:tr w:rsidR="00B51A55" w:rsidRPr="00443E8D" w14:paraId="5A07EB8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0C5910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65949C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A71274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10.48 (1.82)</w:t>
            </w:r>
          </w:p>
        </w:tc>
        <w:tc>
          <w:tcPr>
            <w:tcW w:w="2339" w:type="dxa"/>
          </w:tcPr>
          <w:p w14:paraId="71FC6E2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9.33 (2.09)</w:t>
            </w:r>
          </w:p>
        </w:tc>
        <w:tc>
          <w:tcPr>
            <w:tcW w:w="2339" w:type="dxa"/>
          </w:tcPr>
          <w:p w14:paraId="7C1C056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-1.04 (-2.14, 0.32)</w:t>
            </w:r>
          </w:p>
        </w:tc>
      </w:tr>
      <w:tr w:rsidR="00B51A55" w:rsidRPr="00443E8D" w14:paraId="14A7BBA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CE2786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732A8C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0D823A6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9.79 (2.32)</w:t>
            </w:r>
          </w:p>
        </w:tc>
        <w:tc>
          <w:tcPr>
            <w:tcW w:w="2339" w:type="dxa"/>
          </w:tcPr>
          <w:p w14:paraId="5807664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9.57 (2.71)</w:t>
            </w:r>
          </w:p>
        </w:tc>
        <w:tc>
          <w:tcPr>
            <w:tcW w:w="2339" w:type="dxa"/>
          </w:tcPr>
          <w:p w14:paraId="2EEB51A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-0.31 (-1.28, 0.66)</w:t>
            </w:r>
          </w:p>
        </w:tc>
      </w:tr>
      <w:tr w:rsidR="00B51A55" w:rsidRPr="00443E8D" w14:paraId="7365C9C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1D5A1B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BA908D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1EC4545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9.67 (2.47)</w:t>
            </w:r>
          </w:p>
        </w:tc>
        <w:tc>
          <w:tcPr>
            <w:tcW w:w="2339" w:type="dxa"/>
          </w:tcPr>
          <w:p w14:paraId="6CE4FF6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10.07 (2.19)</w:t>
            </w:r>
          </w:p>
        </w:tc>
        <w:tc>
          <w:tcPr>
            <w:tcW w:w="2339" w:type="dxa"/>
          </w:tcPr>
          <w:p w14:paraId="2826CBD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0.15 (-0.26, 0.57)</w:t>
            </w:r>
          </w:p>
        </w:tc>
      </w:tr>
      <w:tr w:rsidR="00B51A55" w:rsidRPr="00443E8D" w14:paraId="68F1A02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2FB6BC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Habit for eating fruit and vegetables</w:t>
            </w:r>
          </w:p>
        </w:tc>
        <w:tc>
          <w:tcPr>
            <w:tcW w:w="2339" w:type="dxa"/>
          </w:tcPr>
          <w:p w14:paraId="2262950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AFBD7F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A987E2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72BDE0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5876336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89A3B3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FDE32D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A50A8F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9.38 (2.13)</w:t>
            </w:r>
          </w:p>
        </w:tc>
        <w:tc>
          <w:tcPr>
            <w:tcW w:w="2339" w:type="dxa"/>
          </w:tcPr>
          <w:p w14:paraId="436DC26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10.09 (2.17)</w:t>
            </w:r>
          </w:p>
        </w:tc>
        <w:tc>
          <w:tcPr>
            <w:tcW w:w="2339" w:type="dxa"/>
          </w:tcPr>
          <w:p w14:paraId="64C79A4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0.68 (-0.18, 1.55)</w:t>
            </w:r>
          </w:p>
        </w:tc>
      </w:tr>
      <w:tr w:rsidR="00B51A55" w:rsidRPr="00443E8D" w14:paraId="141612E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99E538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9F63CFA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568E16B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8.00 (2.48)</w:t>
            </w:r>
          </w:p>
        </w:tc>
        <w:tc>
          <w:tcPr>
            <w:tcW w:w="2339" w:type="dxa"/>
          </w:tcPr>
          <w:p w14:paraId="240B3B4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8.42 (2.68)</w:t>
            </w:r>
          </w:p>
        </w:tc>
        <w:tc>
          <w:tcPr>
            <w:tcW w:w="2339" w:type="dxa"/>
          </w:tcPr>
          <w:p w14:paraId="5DEE253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0.78 (-0.51, 2.07)</w:t>
            </w:r>
          </w:p>
        </w:tc>
      </w:tr>
      <w:tr w:rsidR="00B51A55" w:rsidRPr="00443E8D" w14:paraId="1CB591A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DDF3D8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847F3DA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2B62D88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9.79 (2.26)</w:t>
            </w:r>
          </w:p>
        </w:tc>
        <w:tc>
          <w:tcPr>
            <w:tcW w:w="2339" w:type="dxa"/>
          </w:tcPr>
          <w:p w14:paraId="0A1A515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10.00 (2.45)</w:t>
            </w:r>
          </w:p>
        </w:tc>
        <w:tc>
          <w:tcPr>
            <w:tcW w:w="2339" w:type="dxa"/>
          </w:tcPr>
          <w:p w14:paraId="2EAF78A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0.08 (-0.82, 0.98)</w:t>
            </w:r>
          </w:p>
        </w:tc>
      </w:tr>
      <w:tr w:rsidR="00B51A55" w:rsidRPr="00443E8D" w14:paraId="3A5300A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CA0FFAA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77D1AB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5769EF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9.07 (2.12)</w:t>
            </w:r>
          </w:p>
        </w:tc>
        <w:tc>
          <w:tcPr>
            <w:tcW w:w="2339" w:type="dxa"/>
          </w:tcPr>
          <w:p w14:paraId="52BE5F2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8.57 (2.14)</w:t>
            </w:r>
          </w:p>
        </w:tc>
        <w:tc>
          <w:tcPr>
            <w:tcW w:w="2339" w:type="dxa"/>
          </w:tcPr>
          <w:p w14:paraId="6C56003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-0.62 (-1.55, 0.32)</w:t>
            </w:r>
          </w:p>
        </w:tc>
      </w:tr>
      <w:tr w:rsidR="00B51A55" w:rsidRPr="00443E8D" w14:paraId="1A2591D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D4D6D1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  <w:bCs/>
                <w:i/>
                <w:iCs/>
              </w:rPr>
            </w:pPr>
            <w:r w:rsidRPr="00443E8D">
              <w:rPr>
                <w:rFonts w:cstheme="minorHAnsi"/>
                <w:b/>
                <w:bCs/>
                <w:i/>
                <w:iCs/>
              </w:rPr>
              <w:t>Self-efficacy</w:t>
            </w:r>
          </w:p>
        </w:tc>
        <w:tc>
          <w:tcPr>
            <w:tcW w:w="2339" w:type="dxa"/>
          </w:tcPr>
          <w:p w14:paraId="3E5E3A4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FEEC7D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674EA8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E56271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049B35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E58B6B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Self-efficacy for reducing time spent watching TV/DVD’s or using computers </w:t>
            </w:r>
          </w:p>
        </w:tc>
        <w:tc>
          <w:tcPr>
            <w:tcW w:w="2339" w:type="dxa"/>
          </w:tcPr>
          <w:p w14:paraId="1C65E9D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CC7A2E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1C1900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59BF05A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0C3371D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671BCE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46837B8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2D2E4D0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13.71 (2.78)</w:t>
            </w:r>
          </w:p>
        </w:tc>
        <w:tc>
          <w:tcPr>
            <w:tcW w:w="2339" w:type="dxa"/>
          </w:tcPr>
          <w:p w14:paraId="644D244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14.19 (2.71)</w:t>
            </w:r>
          </w:p>
        </w:tc>
        <w:tc>
          <w:tcPr>
            <w:tcW w:w="2339" w:type="dxa"/>
          </w:tcPr>
          <w:p w14:paraId="7E75E73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0.48 (-0.72, 1.68)</w:t>
            </w:r>
          </w:p>
        </w:tc>
      </w:tr>
      <w:tr w:rsidR="00B51A55" w:rsidRPr="00443E8D" w14:paraId="0ABCCDA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CA2DE3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F336B5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2A9215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12.96 (2.97)</w:t>
            </w:r>
          </w:p>
        </w:tc>
        <w:tc>
          <w:tcPr>
            <w:tcW w:w="2339" w:type="dxa"/>
          </w:tcPr>
          <w:p w14:paraId="5D71373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14.16 (2.49)</w:t>
            </w:r>
          </w:p>
        </w:tc>
        <w:tc>
          <w:tcPr>
            <w:tcW w:w="2339" w:type="dxa"/>
          </w:tcPr>
          <w:p w14:paraId="5B5FF16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/>
                <w:bCs/>
              </w:rPr>
            </w:pPr>
            <w:r w:rsidRPr="00443E8D">
              <w:rPr>
                <w:rFonts w:cstheme="minorHAnsi"/>
                <w:b/>
                <w:bCs/>
              </w:rPr>
              <w:t>1.41 (0.22, 2.60)</w:t>
            </w:r>
          </w:p>
        </w:tc>
      </w:tr>
      <w:tr w:rsidR="00B51A55" w:rsidRPr="00443E8D" w14:paraId="4451430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829E28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9E3EF4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485EF39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13.78 (3.21)</w:t>
            </w:r>
          </w:p>
        </w:tc>
        <w:tc>
          <w:tcPr>
            <w:tcW w:w="2339" w:type="dxa"/>
          </w:tcPr>
          <w:p w14:paraId="7DB3092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13.61 (2.32)</w:t>
            </w:r>
          </w:p>
        </w:tc>
        <w:tc>
          <w:tcPr>
            <w:tcW w:w="2339" w:type="dxa"/>
          </w:tcPr>
          <w:p w14:paraId="5872B9D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-0.17 (-1.79, 1.46)</w:t>
            </w:r>
          </w:p>
        </w:tc>
      </w:tr>
      <w:tr w:rsidR="00B51A55" w:rsidRPr="00443E8D" w14:paraId="1348579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C84508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B12631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0B6F988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11.79 (3.17)</w:t>
            </w:r>
          </w:p>
        </w:tc>
        <w:tc>
          <w:tcPr>
            <w:tcW w:w="2339" w:type="dxa"/>
          </w:tcPr>
          <w:p w14:paraId="533A8D8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12.62 (2.36)</w:t>
            </w:r>
          </w:p>
        </w:tc>
        <w:tc>
          <w:tcPr>
            <w:tcW w:w="2339" w:type="dxa"/>
          </w:tcPr>
          <w:p w14:paraId="0853D61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0.69 (-0.91, 2.29)</w:t>
            </w:r>
          </w:p>
        </w:tc>
      </w:tr>
      <w:tr w:rsidR="00B51A55" w:rsidRPr="00443E8D" w14:paraId="58FA36E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954262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Self-efficacy for not eating snack foods when watching TV/DVD’s </w:t>
            </w:r>
          </w:p>
        </w:tc>
        <w:tc>
          <w:tcPr>
            <w:tcW w:w="2339" w:type="dxa"/>
          </w:tcPr>
          <w:p w14:paraId="0C485CC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F1C9B2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77A1FD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3240C5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2ECC48C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21918D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7DA5FD8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F9BD1B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15.05 (3.01)</w:t>
            </w:r>
          </w:p>
        </w:tc>
        <w:tc>
          <w:tcPr>
            <w:tcW w:w="2339" w:type="dxa"/>
          </w:tcPr>
          <w:p w14:paraId="57C910B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14.67 (3.32)</w:t>
            </w:r>
          </w:p>
        </w:tc>
        <w:tc>
          <w:tcPr>
            <w:tcW w:w="2339" w:type="dxa"/>
          </w:tcPr>
          <w:p w14:paraId="57929E3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-0.38 (-1.29, 0.53)</w:t>
            </w:r>
          </w:p>
        </w:tc>
      </w:tr>
      <w:tr w:rsidR="00B51A55" w:rsidRPr="00443E8D" w14:paraId="3808D49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E108E8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C38862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6F7FF13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15.32 (2.76)</w:t>
            </w:r>
          </w:p>
        </w:tc>
        <w:tc>
          <w:tcPr>
            <w:tcW w:w="2339" w:type="dxa"/>
          </w:tcPr>
          <w:p w14:paraId="1A55C3C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15.50 (2.77)</w:t>
            </w:r>
          </w:p>
        </w:tc>
        <w:tc>
          <w:tcPr>
            <w:tcW w:w="2339" w:type="dxa"/>
          </w:tcPr>
          <w:p w14:paraId="6744088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-0.05 (-1.22, 1.12)</w:t>
            </w:r>
          </w:p>
        </w:tc>
      </w:tr>
      <w:tr w:rsidR="00B51A55" w:rsidRPr="00443E8D" w14:paraId="381FC0E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5D0E77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A4BCF8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4965B3C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14.86 (4.05)</w:t>
            </w:r>
          </w:p>
        </w:tc>
        <w:tc>
          <w:tcPr>
            <w:tcW w:w="2339" w:type="dxa"/>
          </w:tcPr>
          <w:p w14:paraId="5DAEC09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14.42 (3.85)</w:t>
            </w:r>
          </w:p>
        </w:tc>
        <w:tc>
          <w:tcPr>
            <w:tcW w:w="2339" w:type="dxa"/>
          </w:tcPr>
          <w:p w14:paraId="142059B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-0.42 (-4.03, 3.19)</w:t>
            </w:r>
          </w:p>
        </w:tc>
      </w:tr>
      <w:tr w:rsidR="00B51A55" w:rsidRPr="00443E8D" w14:paraId="4631B06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537AFC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45EA9E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EA7CEA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13.92 (3.15)</w:t>
            </w:r>
          </w:p>
        </w:tc>
        <w:tc>
          <w:tcPr>
            <w:tcW w:w="2339" w:type="dxa"/>
          </w:tcPr>
          <w:p w14:paraId="76AF425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14.36 (3.02)</w:t>
            </w:r>
          </w:p>
        </w:tc>
        <w:tc>
          <w:tcPr>
            <w:tcW w:w="2339" w:type="dxa"/>
          </w:tcPr>
          <w:p w14:paraId="3C91F35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0.54 (-0.58, 1.66)</w:t>
            </w:r>
          </w:p>
        </w:tc>
      </w:tr>
      <w:tr w:rsidR="00B51A55" w:rsidRPr="00443E8D" w14:paraId="069131C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B49C1D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Self-efficacy for increasing fruit and vegetable consumption </w:t>
            </w:r>
          </w:p>
        </w:tc>
        <w:tc>
          <w:tcPr>
            <w:tcW w:w="2339" w:type="dxa"/>
          </w:tcPr>
          <w:p w14:paraId="579E9EE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B424A7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92EEB6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5809AF2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3A497DB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B2E70A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FA3E78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1DF6A08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14.48 (2.92)</w:t>
            </w:r>
          </w:p>
        </w:tc>
        <w:tc>
          <w:tcPr>
            <w:tcW w:w="2339" w:type="dxa"/>
          </w:tcPr>
          <w:p w14:paraId="19793D8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13.52 (3.93)</w:t>
            </w:r>
          </w:p>
        </w:tc>
        <w:tc>
          <w:tcPr>
            <w:tcW w:w="2339" w:type="dxa"/>
          </w:tcPr>
          <w:p w14:paraId="5B3924E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-0.95 (-2.87, 0.97)</w:t>
            </w:r>
          </w:p>
        </w:tc>
      </w:tr>
      <w:tr w:rsidR="00B51A55" w:rsidRPr="00443E8D" w14:paraId="6A30F16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069DB5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81028A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EF3F07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14.40 (3.35)</w:t>
            </w:r>
          </w:p>
        </w:tc>
        <w:tc>
          <w:tcPr>
            <w:tcW w:w="2339" w:type="dxa"/>
          </w:tcPr>
          <w:p w14:paraId="7F5D241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14.84 (2.73)</w:t>
            </w:r>
          </w:p>
        </w:tc>
        <w:tc>
          <w:tcPr>
            <w:tcW w:w="2339" w:type="dxa"/>
          </w:tcPr>
          <w:p w14:paraId="333DF01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0.68 (-1.06, 2.42)</w:t>
            </w:r>
          </w:p>
        </w:tc>
      </w:tr>
      <w:tr w:rsidR="00B51A55" w:rsidRPr="00443E8D" w14:paraId="43840AE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2A9119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B13E72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2596B5C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14.43 (2.34)</w:t>
            </w:r>
          </w:p>
        </w:tc>
        <w:tc>
          <w:tcPr>
            <w:tcW w:w="2339" w:type="dxa"/>
          </w:tcPr>
          <w:p w14:paraId="21C8768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14.39 (3.09)</w:t>
            </w:r>
          </w:p>
        </w:tc>
        <w:tc>
          <w:tcPr>
            <w:tcW w:w="2339" w:type="dxa"/>
          </w:tcPr>
          <w:p w14:paraId="2276D2D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0.01 (-1.60, 1.60)</w:t>
            </w:r>
          </w:p>
        </w:tc>
      </w:tr>
      <w:tr w:rsidR="00B51A55" w:rsidRPr="00443E8D" w14:paraId="2BA3954C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BA3169C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AA73E94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7D18A0C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14.00 (2.51)</w:t>
            </w:r>
          </w:p>
        </w:tc>
        <w:tc>
          <w:tcPr>
            <w:tcW w:w="2339" w:type="dxa"/>
          </w:tcPr>
          <w:p w14:paraId="34DD23F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14.57 (2.84)</w:t>
            </w:r>
          </w:p>
        </w:tc>
        <w:tc>
          <w:tcPr>
            <w:tcW w:w="2339" w:type="dxa"/>
          </w:tcPr>
          <w:p w14:paraId="22B8EE8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0.62 (-1.60, 2.82)</w:t>
            </w:r>
          </w:p>
        </w:tc>
      </w:tr>
      <w:tr w:rsidR="00B51A55" w:rsidRPr="00443E8D" w14:paraId="63518DC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DA35FCC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Self-efficacy for reducing energy-dense snack food consumption </w:t>
            </w:r>
          </w:p>
        </w:tc>
        <w:tc>
          <w:tcPr>
            <w:tcW w:w="2339" w:type="dxa"/>
          </w:tcPr>
          <w:p w14:paraId="3F9EF11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F950E3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44E8F7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4E3D43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57BD21A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AB9344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E16927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02FD5B1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13.90 (3.56)</w:t>
            </w:r>
          </w:p>
        </w:tc>
        <w:tc>
          <w:tcPr>
            <w:tcW w:w="2339" w:type="dxa"/>
          </w:tcPr>
          <w:p w14:paraId="4C9D1B6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14.38 (3.39)</w:t>
            </w:r>
          </w:p>
        </w:tc>
        <w:tc>
          <w:tcPr>
            <w:tcW w:w="2339" w:type="dxa"/>
          </w:tcPr>
          <w:p w14:paraId="4230731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0.47 (-0.55, 1.51)</w:t>
            </w:r>
          </w:p>
        </w:tc>
      </w:tr>
      <w:tr w:rsidR="00B51A55" w:rsidRPr="00443E8D" w14:paraId="5CEE098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DC223F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EAC26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2831A79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13.61 (3.34)</w:t>
            </w:r>
          </w:p>
        </w:tc>
        <w:tc>
          <w:tcPr>
            <w:tcW w:w="2339" w:type="dxa"/>
          </w:tcPr>
          <w:p w14:paraId="13F622B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14.40 (3.30)</w:t>
            </w:r>
          </w:p>
        </w:tc>
        <w:tc>
          <w:tcPr>
            <w:tcW w:w="2339" w:type="dxa"/>
          </w:tcPr>
          <w:p w14:paraId="649FAE4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0.91 (-0.31, 2.12)</w:t>
            </w:r>
          </w:p>
        </w:tc>
      </w:tr>
      <w:tr w:rsidR="00B51A55" w:rsidRPr="00443E8D" w14:paraId="470B641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2EF4B5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12937C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454D562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14.61 (2.98)</w:t>
            </w:r>
          </w:p>
        </w:tc>
        <w:tc>
          <w:tcPr>
            <w:tcW w:w="2339" w:type="dxa"/>
          </w:tcPr>
          <w:p w14:paraId="42EE40D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14.84 (3.41)</w:t>
            </w:r>
          </w:p>
        </w:tc>
        <w:tc>
          <w:tcPr>
            <w:tcW w:w="2339" w:type="dxa"/>
          </w:tcPr>
          <w:p w14:paraId="4939BCC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0.42 (-1.51, 2.34)</w:t>
            </w:r>
          </w:p>
        </w:tc>
      </w:tr>
      <w:tr w:rsidR="00B51A55" w:rsidRPr="00443E8D" w14:paraId="4F18B25C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B0B019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048219F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3A3E939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12.85 (3.91)</w:t>
            </w:r>
          </w:p>
        </w:tc>
        <w:tc>
          <w:tcPr>
            <w:tcW w:w="2339" w:type="dxa"/>
          </w:tcPr>
          <w:p w14:paraId="0DB12F5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13.71 (2.67)</w:t>
            </w:r>
          </w:p>
        </w:tc>
        <w:tc>
          <w:tcPr>
            <w:tcW w:w="2339" w:type="dxa"/>
          </w:tcPr>
          <w:p w14:paraId="6171355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0.85 (-0.75, 2.44)</w:t>
            </w:r>
          </w:p>
        </w:tc>
      </w:tr>
      <w:tr w:rsidR="00B51A55" w:rsidRPr="00443E8D" w14:paraId="04C35A2E" w14:textId="77777777" w:rsidTr="0093617B">
        <w:trPr>
          <w:trHeight w:val="20"/>
        </w:trPr>
        <w:tc>
          <w:tcPr>
            <w:tcW w:w="4644" w:type="dxa"/>
          </w:tcPr>
          <w:p w14:paraId="017F462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 xml:space="preserve">Behavioural </w:t>
            </w:r>
          </w:p>
        </w:tc>
        <w:tc>
          <w:tcPr>
            <w:tcW w:w="2339" w:type="dxa"/>
          </w:tcPr>
          <w:p w14:paraId="0AB2C14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6AE61D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AED5E2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F41A77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5EF0D7B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5673C2D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Eating dinner while watching TV</w:t>
            </w:r>
          </w:p>
        </w:tc>
        <w:tc>
          <w:tcPr>
            <w:tcW w:w="2339" w:type="dxa"/>
          </w:tcPr>
          <w:p w14:paraId="747C5D4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213E30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FF898C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F099D9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65EE047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8908A8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C1F515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1880002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1.67 (2.36)</w:t>
            </w:r>
          </w:p>
        </w:tc>
        <w:tc>
          <w:tcPr>
            <w:tcW w:w="2339" w:type="dxa"/>
          </w:tcPr>
          <w:p w14:paraId="019181B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1.85 (2.21)</w:t>
            </w:r>
          </w:p>
        </w:tc>
        <w:tc>
          <w:tcPr>
            <w:tcW w:w="2339" w:type="dxa"/>
          </w:tcPr>
          <w:p w14:paraId="462A759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0.11 (-0.69, 0.91)</w:t>
            </w:r>
          </w:p>
        </w:tc>
      </w:tr>
      <w:tr w:rsidR="00B51A55" w:rsidRPr="00443E8D" w14:paraId="20F71B5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72E09AA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C35C70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622272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1.78 (2.54)</w:t>
            </w:r>
          </w:p>
        </w:tc>
        <w:tc>
          <w:tcPr>
            <w:tcW w:w="2339" w:type="dxa"/>
          </w:tcPr>
          <w:p w14:paraId="1744A61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2.00 (2.52)</w:t>
            </w:r>
          </w:p>
        </w:tc>
        <w:tc>
          <w:tcPr>
            <w:tcW w:w="2339" w:type="dxa"/>
          </w:tcPr>
          <w:p w14:paraId="3FA4665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0.43 (-0.83, 1.69)</w:t>
            </w:r>
          </w:p>
        </w:tc>
      </w:tr>
      <w:tr w:rsidR="00B51A55" w:rsidRPr="00443E8D" w14:paraId="12AC928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2E04BC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1C8824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743A242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2.25 (2.84)</w:t>
            </w:r>
          </w:p>
        </w:tc>
        <w:tc>
          <w:tcPr>
            <w:tcW w:w="2339" w:type="dxa"/>
          </w:tcPr>
          <w:p w14:paraId="758A920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2.42 (2.89)</w:t>
            </w:r>
          </w:p>
        </w:tc>
        <w:tc>
          <w:tcPr>
            <w:tcW w:w="2339" w:type="dxa"/>
          </w:tcPr>
          <w:p w14:paraId="60114C6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0.33 (-0.88, 1.54)</w:t>
            </w:r>
          </w:p>
        </w:tc>
      </w:tr>
      <w:tr w:rsidR="00B51A55" w:rsidRPr="00443E8D" w14:paraId="3924145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17E756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6BA06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1AF5660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2.33 (2.69)</w:t>
            </w:r>
          </w:p>
        </w:tc>
        <w:tc>
          <w:tcPr>
            <w:tcW w:w="2339" w:type="dxa"/>
          </w:tcPr>
          <w:p w14:paraId="53584BB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2.53 (3.17)</w:t>
            </w:r>
          </w:p>
        </w:tc>
        <w:tc>
          <w:tcPr>
            <w:tcW w:w="2339" w:type="dxa"/>
          </w:tcPr>
          <w:p w14:paraId="7D5ECE7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0.55 (-0.35, 1.44)</w:t>
            </w:r>
          </w:p>
        </w:tc>
      </w:tr>
      <w:tr w:rsidR="00B51A55" w:rsidRPr="00443E8D" w14:paraId="2225114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82CDE0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Eating fruit and vegetables while watching TV</w:t>
            </w:r>
          </w:p>
        </w:tc>
        <w:tc>
          <w:tcPr>
            <w:tcW w:w="2339" w:type="dxa"/>
          </w:tcPr>
          <w:p w14:paraId="2C4E10D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9E8528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0B30A1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F97EB2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2657B86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315CAE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615090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2007617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0.76 (0.58)</w:t>
            </w:r>
          </w:p>
        </w:tc>
        <w:tc>
          <w:tcPr>
            <w:tcW w:w="2339" w:type="dxa"/>
          </w:tcPr>
          <w:p w14:paraId="563273E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0.53 (0.62)</w:t>
            </w:r>
          </w:p>
        </w:tc>
        <w:tc>
          <w:tcPr>
            <w:tcW w:w="2339" w:type="dxa"/>
          </w:tcPr>
          <w:p w14:paraId="68948FA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-0.25 (-0.51, 0.01)</w:t>
            </w:r>
          </w:p>
        </w:tc>
      </w:tr>
      <w:tr w:rsidR="00B51A55" w:rsidRPr="00443E8D" w14:paraId="357577E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E4962B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05CDB8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55E83B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0.52 (0.57)</w:t>
            </w:r>
          </w:p>
        </w:tc>
        <w:tc>
          <w:tcPr>
            <w:tcW w:w="2339" w:type="dxa"/>
          </w:tcPr>
          <w:p w14:paraId="45F0BE4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0.54 (0.56)</w:t>
            </w:r>
          </w:p>
        </w:tc>
        <w:tc>
          <w:tcPr>
            <w:tcW w:w="2339" w:type="dxa"/>
          </w:tcPr>
          <w:p w14:paraId="3FBFA04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0.05 (-0.21, 0.31)</w:t>
            </w:r>
          </w:p>
        </w:tc>
      </w:tr>
      <w:tr w:rsidR="00B51A55" w:rsidRPr="00443E8D" w14:paraId="1D71994C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68588C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BDDD69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087D7E9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0.50 (0.92)</w:t>
            </w:r>
          </w:p>
        </w:tc>
        <w:tc>
          <w:tcPr>
            <w:tcW w:w="2339" w:type="dxa"/>
          </w:tcPr>
          <w:p w14:paraId="516D97A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0.50 (0.91)</w:t>
            </w:r>
          </w:p>
        </w:tc>
        <w:tc>
          <w:tcPr>
            <w:tcW w:w="2339" w:type="dxa"/>
          </w:tcPr>
          <w:p w14:paraId="745FE21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0.00 (-0.72, 0.72)</w:t>
            </w:r>
          </w:p>
        </w:tc>
      </w:tr>
      <w:tr w:rsidR="00B51A55" w:rsidRPr="00443E8D" w14:paraId="4C96CF6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A12C5B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D37AD7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4C055EC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1.04 (0.77)</w:t>
            </w:r>
          </w:p>
        </w:tc>
        <w:tc>
          <w:tcPr>
            <w:tcW w:w="2339" w:type="dxa"/>
          </w:tcPr>
          <w:p w14:paraId="0510ED6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0.92 (0.57)</w:t>
            </w:r>
          </w:p>
        </w:tc>
        <w:tc>
          <w:tcPr>
            <w:tcW w:w="2339" w:type="dxa"/>
          </w:tcPr>
          <w:p w14:paraId="756F5ED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0.14 (-0.20, 0.48)</w:t>
            </w:r>
          </w:p>
        </w:tc>
      </w:tr>
      <w:tr w:rsidR="00B51A55" w:rsidRPr="00443E8D" w14:paraId="477E170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09E6B3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Eating energy-dense snacks while watching TV</w:t>
            </w:r>
          </w:p>
        </w:tc>
        <w:tc>
          <w:tcPr>
            <w:tcW w:w="2339" w:type="dxa"/>
          </w:tcPr>
          <w:p w14:paraId="688418E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EBC8D1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27E960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D4DA9F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434678A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B4697D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E3C4907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19CA92A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0.61 (0.47)</w:t>
            </w:r>
          </w:p>
        </w:tc>
        <w:tc>
          <w:tcPr>
            <w:tcW w:w="2339" w:type="dxa"/>
          </w:tcPr>
          <w:p w14:paraId="0B689C9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0.55 (0.76)</w:t>
            </w:r>
          </w:p>
        </w:tc>
        <w:tc>
          <w:tcPr>
            <w:tcW w:w="2339" w:type="dxa"/>
          </w:tcPr>
          <w:p w14:paraId="474BD56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-0.06 (-0.39, 0.28)</w:t>
            </w:r>
          </w:p>
        </w:tc>
      </w:tr>
      <w:tr w:rsidR="00B51A55" w:rsidRPr="00443E8D" w14:paraId="430C15C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18F8D4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B2B211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0A0B8A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0.49 (0.54)</w:t>
            </w:r>
          </w:p>
        </w:tc>
        <w:tc>
          <w:tcPr>
            <w:tcW w:w="2339" w:type="dxa"/>
          </w:tcPr>
          <w:p w14:paraId="70D8F9D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0.69 (0.66)</w:t>
            </w:r>
          </w:p>
        </w:tc>
        <w:tc>
          <w:tcPr>
            <w:tcW w:w="2339" w:type="dxa"/>
          </w:tcPr>
          <w:p w14:paraId="4EF5B42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0.29 (0.03, 0.54)</w:t>
            </w:r>
          </w:p>
        </w:tc>
      </w:tr>
      <w:tr w:rsidR="00B51A55" w:rsidRPr="00443E8D" w14:paraId="17CEBE3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1AB56B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529AC6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0AC6C42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0.62 (0.69)</w:t>
            </w:r>
          </w:p>
        </w:tc>
        <w:tc>
          <w:tcPr>
            <w:tcW w:w="2339" w:type="dxa"/>
          </w:tcPr>
          <w:p w14:paraId="0660E25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0.67 (0.69)</w:t>
            </w:r>
          </w:p>
        </w:tc>
        <w:tc>
          <w:tcPr>
            <w:tcW w:w="2339" w:type="dxa"/>
          </w:tcPr>
          <w:p w14:paraId="4DD8F8D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0.02 (-0.03, 0.07)</w:t>
            </w:r>
          </w:p>
        </w:tc>
      </w:tr>
      <w:tr w:rsidR="00B51A55" w:rsidRPr="00443E8D" w14:paraId="1899B2F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163748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F7B571D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09C999D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0.98 (0.82)</w:t>
            </w:r>
          </w:p>
        </w:tc>
        <w:tc>
          <w:tcPr>
            <w:tcW w:w="2339" w:type="dxa"/>
          </w:tcPr>
          <w:p w14:paraId="161F068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1.00 (0.84)</w:t>
            </w:r>
          </w:p>
        </w:tc>
        <w:tc>
          <w:tcPr>
            <w:tcW w:w="2339" w:type="dxa"/>
          </w:tcPr>
          <w:p w14:paraId="3F4A187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0.11 (-0.38, 0.61)</w:t>
            </w:r>
          </w:p>
        </w:tc>
      </w:tr>
      <w:tr w:rsidR="00B51A55" w:rsidRPr="00443E8D" w14:paraId="24032C79" w14:textId="77777777" w:rsidTr="0093617B">
        <w:trPr>
          <w:trHeight w:val="20"/>
        </w:trPr>
        <w:tc>
          <w:tcPr>
            <w:tcW w:w="4644" w:type="dxa"/>
          </w:tcPr>
          <w:p w14:paraId="5B73CC3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Social environment</w:t>
            </w:r>
          </w:p>
        </w:tc>
        <w:tc>
          <w:tcPr>
            <w:tcW w:w="2339" w:type="dxa"/>
          </w:tcPr>
          <w:p w14:paraId="046DC74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281AC5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3BDEB3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7F458E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40835B4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8CDEB4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Parental rules for TV use</w:t>
            </w:r>
          </w:p>
        </w:tc>
        <w:tc>
          <w:tcPr>
            <w:tcW w:w="2339" w:type="dxa"/>
          </w:tcPr>
          <w:p w14:paraId="7EC8146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5CC2A44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22620E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BC7F15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47954A5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A5141D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A583597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550CC33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1.76 (0.35)</w:t>
            </w:r>
          </w:p>
        </w:tc>
        <w:tc>
          <w:tcPr>
            <w:tcW w:w="2339" w:type="dxa"/>
          </w:tcPr>
          <w:p w14:paraId="65A8E06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1.89 (0.27)</w:t>
            </w:r>
          </w:p>
        </w:tc>
        <w:tc>
          <w:tcPr>
            <w:tcW w:w="2339" w:type="dxa"/>
          </w:tcPr>
          <w:p w14:paraId="1AB5B2B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0.13 (-0.07, 0.34)</w:t>
            </w:r>
          </w:p>
        </w:tc>
      </w:tr>
      <w:tr w:rsidR="00B51A55" w:rsidRPr="00443E8D" w14:paraId="4081565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55249E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0EA937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2270C1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1.88 (0.21)</w:t>
            </w:r>
          </w:p>
        </w:tc>
        <w:tc>
          <w:tcPr>
            <w:tcW w:w="2339" w:type="dxa"/>
          </w:tcPr>
          <w:p w14:paraId="6F070D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1.81 (0.32)</w:t>
            </w:r>
          </w:p>
        </w:tc>
        <w:tc>
          <w:tcPr>
            <w:tcW w:w="2339" w:type="dxa"/>
          </w:tcPr>
          <w:p w14:paraId="7C96CE9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0.00 (-0.17, 0.17)</w:t>
            </w:r>
          </w:p>
        </w:tc>
      </w:tr>
      <w:tr w:rsidR="00B51A55" w:rsidRPr="00443E8D" w14:paraId="2DD8E7F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CDA4AC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D749CB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1DAC4D0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1.81 (0.30)</w:t>
            </w:r>
          </w:p>
        </w:tc>
        <w:tc>
          <w:tcPr>
            <w:tcW w:w="2339" w:type="dxa"/>
          </w:tcPr>
          <w:p w14:paraId="7613E2C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1.75 (0.32)</w:t>
            </w:r>
          </w:p>
        </w:tc>
        <w:tc>
          <w:tcPr>
            <w:tcW w:w="2339" w:type="dxa"/>
          </w:tcPr>
          <w:p w14:paraId="73EEDE7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-0.04 (-0.14, 0.06)</w:t>
            </w:r>
          </w:p>
        </w:tc>
      </w:tr>
      <w:tr w:rsidR="00B51A55" w:rsidRPr="00443E8D" w14:paraId="7CC5635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548219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3D411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7F637C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1.83 (0.30)</w:t>
            </w:r>
          </w:p>
        </w:tc>
        <w:tc>
          <w:tcPr>
            <w:tcW w:w="2339" w:type="dxa"/>
          </w:tcPr>
          <w:p w14:paraId="2BC6272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1.79 (0.25)</w:t>
            </w:r>
          </w:p>
        </w:tc>
        <w:tc>
          <w:tcPr>
            <w:tcW w:w="2339" w:type="dxa"/>
          </w:tcPr>
          <w:p w14:paraId="6BD8F1E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-0.07 (-0.25, 0.12)</w:t>
            </w:r>
          </w:p>
        </w:tc>
      </w:tr>
      <w:tr w:rsidR="00B51A55" w:rsidRPr="00443E8D" w14:paraId="0F0A7C6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B7FF50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Parental rules for computer use</w:t>
            </w:r>
          </w:p>
        </w:tc>
        <w:tc>
          <w:tcPr>
            <w:tcW w:w="2339" w:type="dxa"/>
          </w:tcPr>
          <w:p w14:paraId="36E7652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6208D0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9CFACD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F26D01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85F364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052E76A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784943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2437D3F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1.86 (0.20)</w:t>
            </w:r>
          </w:p>
        </w:tc>
        <w:tc>
          <w:tcPr>
            <w:tcW w:w="2339" w:type="dxa"/>
          </w:tcPr>
          <w:p w14:paraId="0CCC2CA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1.92 (0.18)</w:t>
            </w:r>
          </w:p>
        </w:tc>
        <w:tc>
          <w:tcPr>
            <w:tcW w:w="2339" w:type="dxa"/>
          </w:tcPr>
          <w:p w14:paraId="0FD924A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0.11 (0.01, 0.22)</w:t>
            </w:r>
          </w:p>
        </w:tc>
      </w:tr>
      <w:tr w:rsidR="00B51A55" w:rsidRPr="00443E8D" w14:paraId="6C97C0C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7B1994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351488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30591F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1.85 (0.24)</w:t>
            </w:r>
          </w:p>
        </w:tc>
        <w:tc>
          <w:tcPr>
            <w:tcW w:w="2339" w:type="dxa"/>
          </w:tcPr>
          <w:p w14:paraId="661334F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1.83 (0.32)</w:t>
            </w:r>
          </w:p>
        </w:tc>
        <w:tc>
          <w:tcPr>
            <w:tcW w:w="2339" w:type="dxa"/>
          </w:tcPr>
          <w:p w14:paraId="09E335E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-0.02 (-0.13, 0.09)</w:t>
            </w:r>
          </w:p>
        </w:tc>
      </w:tr>
      <w:tr w:rsidR="00B51A55" w:rsidRPr="00443E8D" w14:paraId="19D8DB1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4CB4E5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688199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3E49CCF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1.79 (0.37)</w:t>
            </w:r>
          </w:p>
        </w:tc>
        <w:tc>
          <w:tcPr>
            <w:tcW w:w="2339" w:type="dxa"/>
          </w:tcPr>
          <w:p w14:paraId="3048A17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1.75 (0.37)</w:t>
            </w:r>
          </w:p>
        </w:tc>
        <w:tc>
          <w:tcPr>
            <w:tcW w:w="2339" w:type="dxa"/>
          </w:tcPr>
          <w:p w14:paraId="6D66BFC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-0.04 (-0.14, 0.06)</w:t>
            </w:r>
          </w:p>
        </w:tc>
      </w:tr>
      <w:tr w:rsidR="00B51A55" w:rsidRPr="00443E8D" w14:paraId="2DEB89E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F59BD13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0B752D4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33F1491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1.64 (0.38)</w:t>
            </w:r>
          </w:p>
        </w:tc>
        <w:tc>
          <w:tcPr>
            <w:tcW w:w="2339" w:type="dxa"/>
          </w:tcPr>
          <w:p w14:paraId="4A8DA21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1.74 (0.35)</w:t>
            </w:r>
          </w:p>
        </w:tc>
        <w:tc>
          <w:tcPr>
            <w:tcW w:w="2339" w:type="dxa"/>
          </w:tcPr>
          <w:p w14:paraId="368F2E2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0.03 (-0.20, 0.27)</w:t>
            </w:r>
          </w:p>
        </w:tc>
      </w:tr>
      <w:tr w:rsidR="00B51A55" w:rsidRPr="00443E8D" w14:paraId="65DEE60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016520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Parental rules for energy-dense snack consumption</w:t>
            </w:r>
          </w:p>
        </w:tc>
        <w:tc>
          <w:tcPr>
            <w:tcW w:w="2339" w:type="dxa"/>
          </w:tcPr>
          <w:p w14:paraId="33560B6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700F42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AA2F4F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89CE3E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619177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32BC30F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0E6DD7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23CB990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1.87 (0.23)</w:t>
            </w:r>
          </w:p>
        </w:tc>
        <w:tc>
          <w:tcPr>
            <w:tcW w:w="2339" w:type="dxa"/>
          </w:tcPr>
          <w:p w14:paraId="54BA066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1.92 (0.17)</w:t>
            </w:r>
          </w:p>
        </w:tc>
        <w:tc>
          <w:tcPr>
            <w:tcW w:w="2339" w:type="dxa"/>
          </w:tcPr>
          <w:p w14:paraId="7F951A2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0.07 (-0.05, 0.19)</w:t>
            </w:r>
          </w:p>
        </w:tc>
      </w:tr>
      <w:tr w:rsidR="00B51A55" w:rsidRPr="00443E8D" w14:paraId="4409D2A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BA727FF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6B638B4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07AA2DC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1.95 (0.15)</w:t>
            </w:r>
          </w:p>
        </w:tc>
        <w:tc>
          <w:tcPr>
            <w:tcW w:w="2339" w:type="dxa"/>
          </w:tcPr>
          <w:p w14:paraId="26AB03B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1.83 (0.29)</w:t>
            </w:r>
          </w:p>
        </w:tc>
        <w:tc>
          <w:tcPr>
            <w:tcW w:w="2339" w:type="dxa"/>
          </w:tcPr>
          <w:p w14:paraId="09BA1D7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-0.09 (-0.17, 0.01)</w:t>
            </w:r>
          </w:p>
        </w:tc>
      </w:tr>
      <w:tr w:rsidR="00B51A55" w:rsidRPr="00443E8D" w14:paraId="23DAAC2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7E2F16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854317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00F9B64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1.93 (0.19)</w:t>
            </w:r>
          </w:p>
        </w:tc>
        <w:tc>
          <w:tcPr>
            <w:tcW w:w="2339" w:type="dxa"/>
          </w:tcPr>
          <w:p w14:paraId="06D1E5A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1.93 (0.14)</w:t>
            </w:r>
          </w:p>
        </w:tc>
        <w:tc>
          <w:tcPr>
            <w:tcW w:w="2339" w:type="dxa"/>
          </w:tcPr>
          <w:p w14:paraId="3D6341A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-0.04 (-0.14, 0.06)</w:t>
            </w:r>
          </w:p>
        </w:tc>
      </w:tr>
      <w:tr w:rsidR="00B51A55" w:rsidRPr="00443E8D" w14:paraId="246F08A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70B155C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F3F1EF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5393106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1.95 (1.25)</w:t>
            </w:r>
          </w:p>
        </w:tc>
        <w:tc>
          <w:tcPr>
            <w:tcW w:w="2339" w:type="dxa"/>
          </w:tcPr>
          <w:p w14:paraId="4BE99EE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1.93 (1.44)</w:t>
            </w:r>
          </w:p>
        </w:tc>
        <w:tc>
          <w:tcPr>
            <w:tcW w:w="2339" w:type="dxa"/>
          </w:tcPr>
          <w:p w14:paraId="5C82E3E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-0.07 (-0.17, 0.03)</w:t>
            </w:r>
          </w:p>
        </w:tc>
      </w:tr>
      <w:tr w:rsidR="00B51A55" w:rsidRPr="00443E8D" w14:paraId="6646BE4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2AB33A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Parental rules for fruit and vegetable consumption</w:t>
            </w:r>
          </w:p>
        </w:tc>
        <w:tc>
          <w:tcPr>
            <w:tcW w:w="2339" w:type="dxa"/>
          </w:tcPr>
          <w:p w14:paraId="0CE855D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833103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6A01333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B17ACA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604D6AB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2FDCA0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D3C8FD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767EDE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1.20 (0.30)</w:t>
            </w:r>
          </w:p>
        </w:tc>
        <w:tc>
          <w:tcPr>
            <w:tcW w:w="2339" w:type="dxa"/>
          </w:tcPr>
          <w:p w14:paraId="291E578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1.20 (0.27)</w:t>
            </w:r>
          </w:p>
        </w:tc>
        <w:tc>
          <w:tcPr>
            <w:tcW w:w="2339" w:type="dxa"/>
          </w:tcPr>
          <w:p w14:paraId="0C1016F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0.07 (-0.12, 0.25)</w:t>
            </w:r>
          </w:p>
        </w:tc>
      </w:tr>
      <w:tr w:rsidR="00B51A55" w:rsidRPr="00443E8D" w14:paraId="309E90C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504447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FC3CD2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5A2C41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1.33 (0.36)</w:t>
            </w:r>
          </w:p>
        </w:tc>
        <w:tc>
          <w:tcPr>
            <w:tcW w:w="2339" w:type="dxa"/>
          </w:tcPr>
          <w:p w14:paraId="0049553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1.21 (0.29)</w:t>
            </w:r>
          </w:p>
        </w:tc>
        <w:tc>
          <w:tcPr>
            <w:tcW w:w="2339" w:type="dxa"/>
          </w:tcPr>
          <w:p w14:paraId="1855DA2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-0.12 (-0.30, 0.06)</w:t>
            </w:r>
          </w:p>
        </w:tc>
      </w:tr>
      <w:tr w:rsidR="00B51A55" w:rsidRPr="00443E8D" w14:paraId="26D5D3FE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E24707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6FAAF2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3A1DB6D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1.35 (0.33)</w:t>
            </w:r>
          </w:p>
        </w:tc>
        <w:tc>
          <w:tcPr>
            <w:tcW w:w="2339" w:type="dxa"/>
          </w:tcPr>
          <w:p w14:paraId="20FD44B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1.43 (0.40)</w:t>
            </w:r>
          </w:p>
        </w:tc>
        <w:tc>
          <w:tcPr>
            <w:tcW w:w="2339" w:type="dxa"/>
          </w:tcPr>
          <w:p w14:paraId="2F428AD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0.08 (-0.16, 0.33)</w:t>
            </w:r>
          </w:p>
        </w:tc>
      </w:tr>
      <w:tr w:rsidR="00B51A55" w:rsidRPr="00443E8D" w14:paraId="7E0354F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432885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1A5865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561F808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1.17 (0.36)</w:t>
            </w:r>
          </w:p>
        </w:tc>
        <w:tc>
          <w:tcPr>
            <w:tcW w:w="2339" w:type="dxa"/>
          </w:tcPr>
          <w:p w14:paraId="1191F1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1.17 (0.33)</w:t>
            </w:r>
          </w:p>
        </w:tc>
        <w:tc>
          <w:tcPr>
            <w:tcW w:w="2339" w:type="dxa"/>
          </w:tcPr>
          <w:p w14:paraId="26E36E1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0.07 (-0.08, 0.22)</w:t>
            </w:r>
          </w:p>
        </w:tc>
      </w:tr>
      <w:tr w:rsidR="00B51A55" w:rsidRPr="00443E8D" w14:paraId="0FE33D2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0E0C96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Parental rules for eating at the TV</w:t>
            </w:r>
          </w:p>
        </w:tc>
        <w:tc>
          <w:tcPr>
            <w:tcW w:w="2339" w:type="dxa"/>
          </w:tcPr>
          <w:p w14:paraId="2A9A42C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B00195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DD90B0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A88DF1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07CF7EFC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BAD420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0C9F57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EDB56B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1.84 (0.29)</w:t>
            </w:r>
          </w:p>
        </w:tc>
        <w:tc>
          <w:tcPr>
            <w:tcW w:w="2339" w:type="dxa"/>
          </w:tcPr>
          <w:p w14:paraId="7F9A549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1.83 (0.32)</w:t>
            </w:r>
          </w:p>
        </w:tc>
        <w:tc>
          <w:tcPr>
            <w:tcW w:w="2339" w:type="dxa"/>
          </w:tcPr>
          <w:p w14:paraId="5EAC01D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0.07 (-0.04, 0.17)</w:t>
            </w:r>
          </w:p>
        </w:tc>
      </w:tr>
      <w:tr w:rsidR="00B51A55" w:rsidRPr="00443E8D" w14:paraId="584C1EEE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E472FE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C05D77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172881B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1.82 (0.35)</w:t>
            </w:r>
          </w:p>
        </w:tc>
        <w:tc>
          <w:tcPr>
            <w:tcW w:w="2339" w:type="dxa"/>
          </w:tcPr>
          <w:p w14:paraId="0805493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1.65 (-0.12)</w:t>
            </w:r>
          </w:p>
        </w:tc>
        <w:tc>
          <w:tcPr>
            <w:tcW w:w="2339" w:type="dxa"/>
          </w:tcPr>
          <w:p w14:paraId="4DD7510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-0.12 (-0.29, 0.04)</w:t>
            </w:r>
          </w:p>
        </w:tc>
      </w:tr>
      <w:tr w:rsidR="00B51A55" w:rsidRPr="00443E8D" w14:paraId="2F7FB0E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B4B82CC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AE5D35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7DEA1EA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1.69 (0.38)</w:t>
            </w:r>
          </w:p>
        </w:tc>
        <w:tc>
          <w:tcPr>
            <w:tcW w:w="2339" w:type="dxa"/>
          </w:tcPr>
          <w:p w14:paraId="19A6C94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1.74 (0.36)</w:t>
            </w:r>
          </w:p>
        </w:tc>
        <w:tc>
          <w:tcPr>
            <w:tcW w:w="2339" w:type="dxa"/>
          </w:tcPr>
          <w:p w14:paraId="2E84961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0.21 (-0.09, 0.50)</w:t>
            </w:r>
          </w:p>
        </w:tc>
      </w:tr>
      <w:tr w:rsidR="00B51A55" w:rsidRPr="00443E8D" w14:paraId="0E10427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0B243A4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1D9CD7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7BACDEE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1.74 (0.37)</w:t>
            </w:r>
          </w:p>
        </w:tc>
        <w:tc>
          <w:tcPr>
            <w:tcW w:w="2339" w:type="dxa"/>
          </w:tcPr>
          <w:p w14:paraId="31EFD0A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1.74 (0.39)</w:t>
            </w:r>
          </w:p>
        </w:tc>
        <w:tc>
          <w:tcPr>
            <w:tcW w:w="2339" w:type="dxa"/>
          </w:tcPr>
          <w:p w14:paraId="5824926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-0.17 (-0.52, 0.19)</w:t>
            </w:r>
          </w:p>
        </w:tc>
      </w:tr>
      <w:tr w:rsidR="00B51A55" w:rsidRPr="00443E8D" w14:paraId="6E58970D" w14:textId="77777777" w:rsidTr="0093617B">
        <w:trPr>
          <w:trHeight w:val="20"/>
        </w:trPr>
        <w:tc>
          <w:tcPr>
            <w:tcW w:w="4644" w:type="dxa"/>
          </w:tcPr>
          <w:p w14:paraId="20D1D38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  <w:b/>
              </w:rPr>
            </w:pPr>
            <w:r w:rsidRPr="00443E8D">
              <w:rPr>
                <w:rFonts w:cstheme="minorHAnsi"/>
                <w:b/>
              </w:rPr>
              <w:t>Physical environment</w:t>
            </w:r>
          </w:p>
        </w:tc>
        <w:tc>
          <w:tcPr>
            <w:tcW w:w="2339" w:type="dxa"/>
          </w:tcPr>
          <w:p w14:paraId="2CAC99C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494B99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8A1B71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EF8EAE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3280DFF4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7A7C69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Television in bedroom (% yes)</w:t>
            </w:r>
          </w:p>
        </w:tc>
        <w:tc>
          <w:tcPr>
            <w:tcW w:w="2339" w:type="dxa"/>
          </w:tcPr>
          <w:p w14:paraId="5A7A1B8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97E8B8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6BC1F4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A07A63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35DDE94D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51C682A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DD4C28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6637F33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50</w:t>
            </w:r>
          </w:p>
        </w:tc>
        <w:tc>
          <w:tcPr>
            <w:tcW w:w="2339" w:type="dxa"/>
          </w:tcPr>
          <w:p w14:paraId="0B7A38C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53</w:t>
            </w:r>
          </w:p>
        </w:tc>
        <w:tc>
          <w:tcPr>
            <w:tcW w:w="2339" w:type="dxa"/>
          </w:tcPr>
          <w:p w14:paraId="6AE031A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3B11D81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D4BFEC6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779B69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635D9AD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13</w:t>
            </w:r>
          </w:p>
        </w:tc>
        <w:tc>
          <w:tcPr>
            <w:tcW w:w="2339" w:type="dxa"/>
          </w:tcPr>
          <w:p w14:paraId="1909EC7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21</w:t>
            </w:r>
          </w:p>
        </w:tc>
        <w:tc>
          <w:tcPr>
            <w:tcW w:w="2339" w:type="dxa"/>
          </w:tcPr>
          <w:p w14:paraId="2CC2751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04388FE8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69C4FDD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5B092C6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01FB865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14</w:t>
            </w:r>
          </w:p>
        </w:tc>
        <w:tc>
          <w:tcPr>
            <w:tcW w:w="2339" w:type="dxa"/>
          </w:tcPr>
          <w:p w14:paraId="295D1A8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29</w:t>
            </w:r>
          </w:p>
        </w:tc>
        <w:tc>
          <w:tcPr>
            <w:tcW w:w="2339" w:type="dxa"/>
          </w:tcPr>
          <w:p w14:paraId="73CFC15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DA18E4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8F5696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9D9A87A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3E21272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50</w:t>
            </w:r>
          </w:p>
        </w:tc>
        <w:tc>
          <w:tcPr>
            <w:tcW w:w="2339" w:type="dxa"/>
          </w:tcPr>
          <w:p w14:paraId="18E83DB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50</w:t>
            </w:r>
          </w:p>
        </w:tc>
        <w:tc>
          <w:tcPr>
            <w:tcW w:w="2339" w:type="dxa"/>
          </w:tcPr>
          <w:p w14:paraId="2095607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8C9B99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9DC926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Computer in bedroom (% yes)</w:t>
            </w:r>
          </w:p>
        </w:tc>
        <w:tc>
          <w:tcPr>
            <w:tcW w:w="2339" w:type="dxa"/>
          </w:tcPr>
          <w:p w14:paraId="7DE9A4B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760701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9B844E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D38D82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23F1EA62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DE0E89D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84888F5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61BAE22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67</w:t>
            </w:r>
          </w:p>
        </w:tc>
        <w:tc>
          <w:tcPr>
            <w:tcW w:w="2339" w:type="dxa"/>
          </w:tcPr>
          <w:p w14:paraId="59824F5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53</w:t>
            </w:r>
          </w:p>
        </w:tc>
        <w:tc>
          <w:tcPr>
            <w:tcW w:w="2339" w:type="dxa"/>
          </w:tcPr>
          <w:p w14:paraId="772A119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AF7BEE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2B9765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FFCA43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A33D06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48</w:t>
            </w:r>
          </w:p>
        </w:tc>
        <w:tc>
          <w:tcPr>
            <w:tcW w:w="2339" w:type="dxa"/>
          </w:tcPr>
          <w:p w14:paraId="40CFE3B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58</w:t>
            </w:r>
          </w:p>
        </w:tc>
        <w:tc>
          <w:tcPr>
            <w:tcW w:w="2339" w:type="dxa"/>
          </w:tcPr>
          <w:p w14:paraId="025F3EC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1AAD665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D631AEE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E0CEEB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612F66B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36</w:t>
            </w:r>
          </w:p>
        </w:tc>
        <w:tc>
          <w:tcPr>
            <w:tcW w:w="2339" w:type="dxa"/>
          </w:tcPr>
          <w:p w14:paraId="7284015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29</w:t>
            </w:r>
          </w:p>
        </w:tc>
        <w:tc>
          <w:tcPr>
            <w:tcW w:w="2339" w:type="dxa"/>
          </w:tcPr>
          <w:p w14:paraId="4D358EA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7A4A09F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93D009D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44D400F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29F3BB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57</w:t>
            </w:r>
          </w:p>
        </w:tc>
        <w:tc>
          <w:tcPr>
            <w:tcW w:w="2339" w:type="dxa"/>
          </w:tcPr>
          <w:p w14:paraId="51C1D0A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50</w:t>
            </w:r>
          </w:p>
        </w:tc>
        <w:tc>
          <w:tcPr>
            <w:tcW w:w="2339" w:type="dxa"/>
          </w:tcPr>
          <w:p w14:paraId="136DE72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267D3DE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56CAB5D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Number of TV screens child has access to at home</w:t>
            </w:r>
          </w:p>
        </w:tc>
        <w:tc>
          <w:tcPr>
            <w:tcW w:w="2339" w:type="dxa"/>
          </w:tcPr>
          <w:p w14:paraId="34F6BA7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85C637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B6085DB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0FBC9E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6B3A15AD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DBC3CA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96FB0EE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3CE3614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 (0.95)</w:t>
            </w:r>
          </w:p>
        </w:tc>
        <w:tc>
          <w:tcPr>
            <w:tcW w:w="2339" w:type="dxa"/>
          </w:tcPr>
          <w:p w14:paraId="7A17607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1.67 (1.02)</w:t>
            </w:r>
          </w:p>
        </w:tc>
        <w:tc>
          <w:tcPr>
            <w:tcW w:w="2339" w:type="dxa"/>
          </w:tcPr>
          <w:p w14:paraId="6DDDA61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-0.15 (-0.17, 0.07)</w:t>
            </w:r>
          </w:p>
        </w:tc>
      </w:tr>
      <w:tr w:rsidR="00B51A55" w:rsidRPr="00443E8D" w14:paraId="66DEA3B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E5E6CC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78013E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0787E68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1.64 (0.81)</w:t>
            </w:r>
          </w:p>
        </w:tc>
        <w:tc>
          <w:tcPr>
            <w:tcW w:w="2339" w:type="dxa"/>
          </w:tcPr>
          <w:p w14:paraId="03A279D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1.83 (0.96)</w:t>
            </w:r>
          </w:p>
        </w:tc>
        <w:tc>
          <w:tcPr>
            <w:tcW w:w="2339" w:type="dxa"/>
          </w:tcPr>
          <w:p w14:paraId="0B2A0A6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0.16 (-0.13, 0.45)</w:t>
            </w:r>
          </w:p>
        </w:tc>
      </w:tr>
      <w:tr w:rsidR="00B51A55" w:rsidRPr="00443E8D" w14:paraId="09817DD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63C164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A2E5C82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6F9FB71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1.93 (1.07)</w:t>
            </w:r>
          </w:p>
        </w:tc>
        <w:tc>
          <w:tcPr>
            <w:tcW w:w="2339" w:type="dxa"/>
          </w:tcPr>
          <w:p w14:paraId="5D402C0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1.86 (1.03)</w:t>
            </w:r>
          </w:p>
        </w:tc>
        <w:tc>
          <w:tcPr>
            <w:tcW w:w="2339" w:type="dxa"/>
          </w:tcPr>
          <w:p w14:paraId="01E6ACD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-0.07 (-0.10, 0.21)</w:t>
            </w:r>
          </w:p>
        </w:tc>
      </w:tr>
      <w:tr w:rsidR="00B51A55" w:rsidRPr="00443E8D" w14:paraId="35ECB0F5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7C54A6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6C3D26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516AD204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1.79 (1.05)</w:t>
            </w:r>
          </w:p>
        </w:tc>
        <w:tc>
          <w:tcPr>
            <w:tcW w:w="2339" w:type="dxa"/>
          </w:tcPr>
          <w:p w14:paraId="0A07CA2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1.85 (1.03)</w:t>
            </w:r>
          </w:p>
        </w:tc>
        <w:tc>
          <w:tcPr>
            <w:tcW w:w="2339" w:type="dxa"/>
          </w:tcPr>
          <w:p w14:paraId="67E421A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0.10 (-0.12, 0.33)</w:t>
            </w:r>
          </w:p>
        </w:tc>
      </w:tr>
      <w:tr w:rsidR="00B51A55" w:rsidRPr="00443E8D" w14:paraId="071D7DD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44D68F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>Number of computer screens child has access to at home</w:t>
            </w:r>
          </w:p>
        </w:tc>
        <w:tc>
          <w:tcPr>
            <w:tcW w:w="2339" w:type="dxa"/>
          </w:tcPr>
          <w:p w14:paraId="38BFB96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E383B5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E498F2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705085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054BC64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170AC12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A85ECA8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6ED4B2C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2.25 (1.41)</w:t>
            </w:r>
          </w:p>
        </w:tc>
        <w:tc>
          <w:tcPr>
            <w:tcW w:w="2339" w:type="dxa"/>
          </w:tcPr>
          <w:p w14:paraId="70DAB27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1.76 (1.26)</w:t>
            </w:r>
          </w:p>
        </w:tc>
        <w:tc>
          <w:tcPr>
            <w:tcW w:w="2339" w:type="dxa"/>
          </w:tcPr>
          <w:p w14:paraId="10FE428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-0.53 (-0.78, 0.12)</w:t>
            </w:r>
          </w:p>
        </w:tc>
      </w:tr>
      <w:tr w:rsidR="00B51A55" w:rsidRPr="00443E8D" w14:paraId="7619764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703892F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DB2AAA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7A4A066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2.32 (1.22)</w:t>
            </w:r>
          </w:p>
        </w:tc>
        <w:tc>
          <w:tcPr>
            <w:tcW w:w="2339" w:type="dxa"/>
          </w:tcPr>
          <w:p w14:paraId="04E3DA8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2.83 (2.69)</w:t>
            </w:r>
          </w:p>
        </w:tc>
        <w:tc>
          <w:tcPr>
            <w:tcW w:w="2339" w:type="dxa"/>
          </w:tcPr>
          <w:p w14:paraId="34427F4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0.51 (-0.16, 0.63)</w:t>
            </w:r>
          </w:p>
        </w:tc>
      </w:tr>
      <w:tr w:rsidR="00B51A55" w:rsidRPr="00443E8D" w14:paraId="74D6182A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49DC2198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D0191E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6047CC1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2.21 (1.48)</w:t>
            </w:r>
          </w:p>
        </w:tc>
        <w:tc>
          <w:tcPr>
            <w:tcW w:w="2339" w:type="dxa"/>
          </w:tcPr>
          <w:p w14:paraId="3D6CB75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1.79 (1.25)</w:t>
            </w:r>
          </w:p>
        </w:tc>
        <w:tc>
          <w:tcPr>
            <w:tcW w:w="2339" w:type="dxa"/>
          </w:tcPr>
          <w:p w14:paraId="0EC3490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-0.43 (-1.01, 0.46)</w:t>
            </w:r>
          </w:p>
        </w:tc>
      </w:tr>
      <w:tr w:rsidR="00B51A55" w:rsidRPr="00443E8D" w14:paraId="10CA3176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5469F60C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0110EB1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96D5818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2.29 (1.64)</w:t>
            </w:r>
          </w:p>
        </w:tc>
        <w:tc>
          <w:tcPr>
            <w:tcW w:w="2339" w:type="dxa"/>
          </w:tcPr>
          <w:p w14:paraId="62D9689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2.14 (1.35)</w:t>
            </w:r>
          </w:p>
        </w:tc>
        <w:tc>
          <w:tcPr>
            <w:tcW w:w="2339" w:type="dxa"/>
          </w:tcPr>
          <w:p w14:paraId="498F129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-0.15 (-1.11, 0.50)</w:t>
            </w:r>
          </w:p>
        </w:tc>
      </w:tr>
      <w:tr w:rsidR="00B51A55" w:rsidRPr="00443E8D" w14:paraId="27A8DD6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37D82B39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Home accessibility of energy-dense snack foods </w:t>
            </w:r>
          </w:p>
        </w:tc>
        <w:tc>
          <w:tcPr>
            <w:tcW w:w="2339" w:type="dxa"/>
          </w:tcPr>
          <w:p w14:paraId="7AFEFBC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230CF0F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4285AD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1D56D7F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5297463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4427FC1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62BBF97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6761F1B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3.25 (1.25)</w:t>
            </w:r>
          </w:p>
        </w:tc>
        <w:tc>
          <w:tcPr>
            <w:tcW w:w="2339" w:type="dxa"/>
          </w:tcPr>
          <w:p w14:paraId="338244C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3.00 (1.26)</w:t>
            </w:r>
          </w:p>
        </w:tc>
        <w:tc>
          <w:tcPr>
            <w:tcW w:w="2339" w:type="dxa"/>
          </w:tcPr>
          <w:p w14:paraId="2796787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-0.26 (-0.76, 0.24)</w:t>
            </w:r>
          </w:p>
        </w:tc>
      </w:tr>
      <w:tr w:rsidR="00B51A55" w:rsidRPr="00443E8D" w14:paraId="18ED8787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06D8A8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568B2D0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2CA0B7D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3.72 (0.89)</w:t>
            </w:r>
          </w:p>
        </w:tc>
        <w:tc>
          <w:tcPr>
            <w:tcW w:w="2339" w:type="dxa"/>
          </w:tcPr>
          <w:p w14:paraId="2CBAA57A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3.71 (0.99)</w:t>
            </w:r>
          </w:p>
        </w:tc>
        <w:tc>
          <w:tcPr>
            <w:tcW w:w="2339" w:type="dxa"/>
          </w:tcPr>
          <w:p w14:paraId="0F6B0D65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-0.04 (-0.44, 0.36)</w:t>
            </w:r>
          </w:p>
        </w:tc>
      </w:tr>
      <w:tr w:rsidR="00B51A55" w:rsidRPr="00443E8D" w14:paraId="412A2C31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B75037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31383CB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1EB3AAD6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3.14 (1.09)</w:t>
            </w:r>
          </w:p>
        </w:tc>
        <w:tc>
          <w:tcPr>
            <w:tcW w:w="2339" w:type="dxa"/>
          </w:tcPr>
          <w:p w14:paraId="6DAD8E0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3.35 (0.74)</w:t>
            </w:r>
          </w:p>
        </w:tc>
        <w:tc>
          <w:tcPr>
            <w:tcW w:w="2339" w:type="dxa"/>
          </w:tcPr>
          <w:p w14:paraId="362EEC4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-0.08 (-0.66, 0.49)</w:t>
            </w:r>
          </w:p>
        </w:tc>
      </w:tr>
      <w:tr w:rsidR="00B51A55" w:rsidRPr="00443E8D" w14:paraId="498E1DA3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9EE1E95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F17F83F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259B529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2.92 (1.07)</w:t>
            </w:r>
          </w:p>
        </w:tc>
        <w:tc>
          <w:tcPr>
            <w:tcW w:w="2339" w:type="dxa"/>
          </w:tcPr>
          <w:p w14:paraId="52BD470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3.21 (0.89)</w:t>
            </w:r>
          </w:p>
        </w:tc>
        <w:tc>
          <w:tcPr>
            <w:tcW w:w="2339" w:type="dxa"/>
          </w:tcPr>
          <w:p w14:paraId="425B746C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0.28 (-0.24, 0.81)</w:t>
            </w:r>
          </w:p>
        </w:tc>
      </w:tr>
      <w:tr w:rsidR="00B51A55" w:rsidRPr="00443E8D" w14:paraId="66CD8F8F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6C13DE3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  <w:r w:rsidRPr="00443E8D">
              <w:rPr>
                <w:rFonts w:cstheme="minorHAnsi"/>
              </w:rPr>
              <w:t xml:space="preserve">Home accessibility of fruit and vegetables </w:t>
            </w:r>
          </w:p>
        </w:tc>
        <w:tc>
          <w:tcPr>
            <w:tcW w:w="2339" w:type="dxa"/>
          </w:tcPr>
          <w:p w14:paraId="5140C251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3C6B6B4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7FFF5210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  <w:tc>
          <w:tcPr>
            <w:tcW w:w="2339" w:type="dxa"/>
          </w:tcPr>
          <w:p w14:paraId="00FC36C3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</w:p>
        </w:tc>
      </w:tr>
      <w:tr w:rsidR="00B51A55" w:rsidRPr="00443E8D" w14:paraId="3C299C6D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77094E0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B03F348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and Snacking</w:t>
            </w:r>
          </w:p>
        </w:tc>
        <w:tc>
          <w:tcPr>
            <w:tcW w:w="2339" w:type="dxa"/>
          </w:tcPr>
          <w:p w14:paraId="2198F19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9.15 (1.81)</w:t>
            </w:r>
          </w:p>
        </w:tc>
        <w:tc>
          <w:tcPr>
            <w:tcW w:w="2339" w:type="dxa"/>
          </w:tcPr>
          <w:p w14:paraId="0378FEE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9.00 (1.86)</w:t>
            </w:r>
          </w:p>
        </w:tc>
        <w:tc>
          <w:tcPr>
            <w:tcW w:w="2339" w:type="dxa"/>
          </w:tcPr>
          <w:p w14:paraId="53D8B87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-0.16 (-0.74, 0.42)</w:t>
            </w:r>
          </w:p>
        </w:tc>
      </w:tr>
      <w:tr w:rsidR="00B51A55" w:rsidRPr="00443E8D" w14:paraId="5413C519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2362CA5B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FF9C6D9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ST only</w:t>
            </w:r>
          </w:p>
        </w:tc>
        <w:tc>
          <w:tcPr>
            <w:tcW w:w="2339" w:type="dxa"/>
          </w:tcPr>
          <w:p w14:paraId="4C4E38B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9.08 (1.79)</w:t>
            </w:r>
          </w:p>
        </w:tc>
        <w:tc>
          <w:tcPr>
            <w:tcW w:w="2339" w:type="dxa"/>
          </w:tcPr>
          <w:p w14:paraId="6FE3968E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9.54 (1.64)</w:t>
            </w:r>
          </w:p>
        </w:tc>
        <w:tc>
          <w:tcPr>
            <w:tcW w:w="2339" w:type="dxa"/>
          </w:tcPr>
          <w:p w14:paraId="0913B50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0.52 (-0.02, 1.07)</w:t>
            </w:r>
          </w:p>
        </w:tc>
      </w:tr>
      <w:tr w:rsidR="00B51A55" w:rsidRPr="00443E8D" w14:paraId="3EF62E5B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157D32D7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F142503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Snacking only</w:t>
            </w:r>
          </w:p>
        </w:tc>
        <w:tc>
          <w:tcPr>
            <w:tcW w:w="2339" w:type="dxa"/>
          </w:tcPr>
          <w:p w14:paraId="42DCEC29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8.31 (1.70)</w:t>
            </w:r>
          </w:p>
        </w:tc>
        <w:tc>
          <w:tcPr>
            <w:tcW w:w="2339" w:type="dxa"/>
          </w:tcPr>
          <w:p w14:paraId="305CB55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8.77 (1.74)</w:t>
            </w:r>
          </w:p>
        </w:tc>
        <w:tc>
          <w:tcPr>
            <w:tcW w:w="2339" w:type="dxa"/>
          </w:tcPr>
          <w:p w14:paraId="6FA59947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0.50 (-0.53, 1.53)</w:t>
            </w:r>
          </w:p>
        </w:tc>
      </w:tr>
      <w:tr w:rsidR="00B51A55" w:rsidRPr="00443E8D" w14:paraId="339235F0" w14:textId="77777777" w:rsidTr="0093617B">
        <w:trPr>
          <w:trHeight w:val="20"/>
        </w:trPr>
        <w:tc>
          <w:tcPr>
            <w:tcW w:w="4644" w:type="dxa"/>
            <w:shd w:val="clear" w:color="auto" w:fill="auto"/>
          </w:tcPr>
          <w:p w14:paraId="055D32C0" w14:textId="77777777" w:rsidR="00B51A55" w:rsidRPr="00443E8D" w:rsidRDefault="00B51A55" w:rsidP="0093617B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370B37C" w14:textId="77777777" w:rsidR="00B51A55" w:rsidRPr="00443E8D" w:rsidRDefault="00B51A55" w:rsidP="0093617B">
            <w:pPr>
              <w:autoSpaceDE w:val="0"/>
              <w:autoSpaceDN w:val="0"/>
              <w:adjustRightInd w:val="0"/>
              <w:ind w:left="60" w:right="60"/>
              <w:contextualSpacing/>
              <w:rPr>
                <w:rFonts w:cstheme="minorHAnsi"/>
                <w:color w:val="000000"/>
              </w:rPr>
            </w:pPr>
            <w:r w:rsidRPr="00443E8D">
              <w:rPr>
                <w:rFonts w:cstheme="minorHAnsi"/>
                <w:color w:val="000000"/>
              </w:rPr>
              <w:t>Control</w:t>
            </w:r>
          </w:p>
        </w:tc>
        <w:tc>
          <w:tcPr>
            <w:tcW w:w="2339" w:type="dxa"/>
          </w:tcPr>
          <w:p w14:paraId="75A27DAD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9.50 (1.34)</w:t>
            </w:r>
          </w:p>
        </w:tc>
        <w:tc>
          <w:tcPr>
            <w:tcW w:w="2339" w:type="dxa"/>
          </w:tcPr>
          <w:p w14:paraId="75BC49AF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9.29 (1.38)</w:t>
            </w:r>
          </w:p>
        </w:tc>
        <w:tc>
          <w:tcPr>
            <w:tcW w:w="2339" w:type="dxa"/>
          </w:tcPr>
          <w:p w14:paraId="5363B7E2" w14:textId="77777777" w:rsidR="00B51A55" w:rsidRPr="00443E8D" w:rsidRDefault="00B51A55" w:rsidP="0093617B">
            <w:pPr>
              <w:spacing w:after="0"/>
              <w:contextualSpacing/>
              <w:jc w:val="center"/>
              <w:rPr>
                <w:rFonts w:cstheme="minorHAnsi"/>
                <w:bCs/>
              </w:rPr>
            </w:pPr>
            <w:r w:rsidRPr="00443E8D">
              <w:rPr>
                <w:rFonts w:cstheme="minorHAnsi"/>
                <w:bCs/>
              </w:rPr>
              <w:t>-0.21 (-0.93, 0.50)</w:t>
            </w:r>
          </w:p>
        </w:tc>
      </w:tr>
    </w:tbl>
    <w:p w14:paraId="0B2C140E" w14:textId="77777777" w:rsidR="00B51A55" w:rsidRPr="00443E8D" w:rsidRDefault="00B51A55" w:rsidP="00B51A55">
      <w:pPr>
        <w:rPr>
          <w:rFonts w:cstheme="minorHAnsi"/>
        </w:rPr>
      </w:pPr>
    </w:p>
    <w:p w14:paraId="350A04B9" w14:textId="77777777" w:rsidR="00B51A55" w:rsidRDefault="00B51A55"/>
    <w:sectPr w:rsidR="00B51A55" w:rsidSect="00B51A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4273"/>
    <w:multiLevelType w:val="hybridMultilevel"/>
    <w:tmpl w:val="E4845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C53C0"/>
    <w:multiLevelType w:val="hybridMultilevel"/>
    <w:tmpl w:val="70AE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73B58"/>
    <w:multiLevelType w:val="hybridMultilevel"/>
    <w:tmpl w:val="D5769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48A6"/>
    <w:multiLevelType w:val="hybridMultilevel"/>
    <w:tmpl w:val="814A5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F0BD9"/>
    <w:multiLevelType w:val="hybridMultilevel"/>
    <w:tmpl w:val="6C928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3184D"/>
    <w:multiLevelType w:val="hybridMultilevel"/>
    <w:tmpl w:val="C952E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0E1E"/>
    <w:multiLevelType w:val="hybridMultilevel"/>
    <w:tmpl w:val="7A9C3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8205F"/>
    <w:multiLevelType w:val="hybridMultilevel"/>
    <w:tmpl w:val="1562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D66FE"/>
    <w:multiLevelType w:val="hybridMultilevel"/>
    <w:tmpl w:val="E08A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92A9F"/>
    <w:multiLevelType w:val="hybridMultilevel"/>
    <w:tmpl w:val="A580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734DB"/>
    <w:multiLevelType w:val="hybridMultilevel"/>
    <w:tmpl w:val="E3EEC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16EF4"/>
    <w:multiLevelType w:val="hybridMultilevel"/>
    <w:tmpl w:val="BD9CA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2313D"/>
    <w:multiLevelType w:val="hybridMultilevel"/>
    <w:tmpl w:val="5B5EA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05CC2"/>
    <w:multiLevelType w:val="hybridMultilevel"/>
    <w:tmpl w:val="A02EA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12"/>
  </w:num>
  <w:num w:numId="11">
    <w:abstractNumId w:val="6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55"/>
    <w:rsid w:val="00A171FF"/>
    <w:rsid w:val="00B51A55"/>
    <w:rsid w:val="00BD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08337"/>
  <w15:chartTrackingRefBased/>
  <w15:docId w15:val="{A430279B-4963-495E-A3D1-6A639826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A55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A55"/>
    <w:pPr>
      <w:ind w:left="720"/>
      <w:contextualSpacing/>
    </w:pPr>
  </w:style>
  <w:style w:type="table" w:styleId="TableGrid">
    <w:name w:val="Table Grid"/>
    <w:basedOn w:val="TableNormal"/>
    <w:uiPriority w:val="39"/>
    <w:rsid w:val="00B5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F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Pearson</dc:creator>
  <cp:keywords/>
  <dc:description/>
  <cp:lastModifiedBy>Natalie Pearson</cp:lastModifiedBy>
  <cp:revision>2</cp:revision>
  <dcterms:created xsi:type="dcterms:W3CDTF">2019-06-03T15:34:00Z</dcterms:created>
  <dcterms:modified xsi:type="dcterms:W3CDTF">2019-11-22T12:27:00Z</dcterms:modified>
</cp:coreProperties>
</file>