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charts/chart1.xml" ContentType="application/vnd.openxmlformats-officedocument.drawingml.chart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6FFBE9" w14:textId="77777777" w:rsidR="001B321B" w:rsidRPr="00864E6C" w:rsidRDefault="001B321B" w:rsidP="001B321B">
      <w:pPr>
        <w:pStyle w:val="EndnoteText"/>
        <w:pBdr>
          <w:bottom w:val="single" w:sz="4" w:space="1" w:color="auto"/>
        </w:pBdr>
        <w:jc w:val="left"/>
        <w:rPr>
          <w:rFonts w:ascii="Times New Roman" w:hAnsi="Times New Roman" w:cs="Times New Roman"/>
          <w:b/>
          <w:noProof/>
          <w:sz w:val="24"/>
          <w:szCs w:val="24"/>
          <w:lang w:val="en-US"/>
        </w:rPr>
      </w:pPr>
      <w:r w:rsidRPr="00864E6C">
        <w:rPr>
          <w:rFonts w:ascii="Times New Roman" w:hAnsi="Times New Roman" w:cs="Times New Roman"/>
          <w:b/>
          <w:noProof/>
          <w:sz w:val="24"/>
          <w:szCs w:val="24"/>
          <w:lang w:val="en-US"/>
        </w:rPr>
        <w:t>SUPPLEMENTARY MATERIALS</w:t>
      </w:r>
    </w:p>
    <w:p w14:paraId="7A1FC03B" w14:textId="77777777" w:rsidR="001B321B" w:rsidRDefault="001B321B" w:rsidP="001B321B">
      <w:pPr>
        <w:pStyle w:val="EndnoteText"/>
        <w:jc w:val="left"/>
        <w:rPr>
          <w:rFonts w:ascii="Arial" w:hAnsi="Arial" w:cs="Arial"/>
          <w:b/>
          <w:noProof/>
          <w:sz w:val="24"/>
          <w:szCs w:val="24"/>
          <w:lang w:val="en-US"/>
        </w:rPr>
      </w:pPr>
    </w:p>
    <w:p w14:paraId="2F1E862E" w14:textId="77777777" w:rsidR="001B321B" w:rsidRPr="00C20EB3" w:rsidRDefault="001B321B" w:rsidP="001B321B">
      <w:pPr>
        <w:tabs>
          <w:tab w:val="left" w:pos="8223"/>
        </w:tabs>
        <w:spacing w:after="120" w:line="36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 w:rsidRPr="00C20EB3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Supplementary Table 1</w:t>
      </w:r>
      <w:r w:rsidRPr="00C20EB3">
        <w:rPr>
          <w:rFonts w:ascii="Times New Roman" w:hAnsi="Times New Roman" w:cs="Times New Roman"/>
          <w:b/>
          <w:sz w:val="24"/>
          <w:szCs w:val="24"/>
        </w:rPr>
        <w:t>. Details on the derivation of the risk behaviours</w:t>
      </w:r>
    </w:p>
    <w:tbl>
      <w:tblPr>
        <w:tblStyle w:val="TableGrid"/>
        <w:tblW w:w="5079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9"/>
        <w:gridCol w:w="8222"/>
      </w:tblGrid>
      <w:tr w:rsidR="001B321B" w:rsidRPr="002424BC" w14:paraId="23AE5E53" w14:textId="77777777" w:rsidTr="00B11049">
        <w:trPr>
          <w:jc w:val="center"/>
        </w:trPr>
        <w:tc>
          <w:tcPr>
            <w:tcW w:w="1133" w:type="pct"/>
            <w:tcBorders>
              <w:bottom w:val="single" w:sz="4" w:space="0" w:color="auto"/>
            </w:tcBorders>
          </w:tcPr>
          <w:p w14:paraId="410E582B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Health risk behaviour</w:t>
            </w:r>
          </w:p>
        </w:tc>
        <w:tc>
          <w:tcPr>
            <w:tcW w:w="3867" w:type="pct"/>
            <w:tcBorders>
              <w:bottom w:val="single" w:sz="4" w:space="0" w:color="auto"/>
            </w:tcBorders>
          </w:tcPr>
          <w:p w14:paraId="5E595212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Definition / how derived</w:t>
            </w:r>
          </w:p>
        </w:tc>
      </w:tr>
      <w:tr w:rsidR="001B321B" w:rsidRPr="002424BC" w14:paraId="579CE910" w14:textId="77777777" w:rsidTr="00B11049">
        <w:trPr>
          <w:jc w:val="center"/>
        </w:trPr>
        <w:tc>
          <w:tcPr>
            <w:tcW w:w="1133" w:type="pct"/>
            <w:tcBorders>
              <w:top w:val="single" w:sz="4" w:space="0" w:color="auto"/>
            </w:tcBorders>
          </w:tcPr>
          <w:p w14:paraId="73654B33" w14:textId="77777777" w:rsidR="001B321B" w:rsidRPr="002424BC" w:rsidRDefault="001B321B" w:rsidP="00B110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Physical inactivity</w:t>
            </w:r>
          </w:p>
        </w:tc>
        <w:tc>
          <w:tcPr>
            <w:tcW w:w="3867" w:type="pct"/>
            <w:tcBorders>
              <w:top w:val="single" w:sz="4" w:space="0" w:color="auto"/>
            </w:tcBorders>
          </w:tcPr>
          <w:p w14:paraId="1002D473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Young person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(YP) 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has typically over the past year exercised &lt; 5 times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per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we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ek</w:t>
            </w:r>
          </w:p>
        </w:tc>
      </w:tr>
      <w:tr w:rsidR="001B321B" w:rsidRPr="002424BC" w14:paraId="7451284A" w14:textId="77777777" w:rsidTr="00B11049">
        <w:trPr>
          <w:jc w:val="center"/>
        </w:trPr>
        <w:tc>
          <w:tcPr>
            <w:tcW w:w="1133" w:type="pct"/>
          </w:tcPr>
          <w:p w14:paraId="39A5E7E0" w14:textId="77777777" w:rsidR="001B321B" w:rsidRPr="002424BC" w:rsidRDefault="001B321B" w:rsidP="00B110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TV viewing</w:t>
            </w:r>
          </w:p>
        </w:tc>
        <w:tc>
          <w:tcPr>
            <w:tcW w:w="3867" w:type="pct"/>
          </w:tcPr>
          <w:p w14:paraId="2CBD46C8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YP 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spent 3 or more hours watching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television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on average per day across the week.</w:t>
            </w:r>
          </w:p>
        </w:tc>
      </w:tr>
      <w:tr w:rsidR="001B321B" w:rsidRPr="002424BC" w14:paraId="098D6476" w14:textId="77777777" w:rsidTr="00B11049">
        <w:trPr>
          <w:jc w:val="center"/>
        </w:trPr>
        <w:tc>
          <w:tcPr>
            <w:tcW w:w="1133" w:type="pct"/>
          </w:tcPr>
          <w:p w14:paraId="6883A394" w14:textId="77777777" w:rsidR="001B321B" w:rsidRPr="002424BC" w:rsidRDefault="001B321B" w:rsidP="00B110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Car passenger risk</w:t>
            </w:r>
          </w:p>
        </w:tc>
        <w:tc>
          <w:tcPr>
            <w:tcW w:w="3867" w:type="pct"/>
          </w:tcPr>
          <w:p w14:paraId="1D2758FB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YP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been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car passenger at least once in their lifetime where the driver (a) ha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consumed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alcohol or (b) 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id not have a valid licence or 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(c) chose not to wear a seat belt last time travelled in a car, van or taxi</w:t>
            </w:r>
          </w:p>
        </w:tc>
      </w:tr>
      <w:tr w:rsidR="001B321B" w:rsidRPr="002424BC" w14:paraId="7D96EA20" w14:textId="77777777" w:rsidTr="00B11049">
        <w:trPr>
          <w:jc w:val="center"/>
        </w:trPr>
        <w:tc>
          <w:tcPr>
            <w:tcW w:w="1133" w:type="pct"/>
          </w:tcPr>
          <w:p w14:paraId="1053BD17" w14:textId="77777777" w:rsidR="001B321B" w:rsidRPr="002424BC" w:rsidRDefault="001B321B" w:rsidP="00B110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Cycle h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elmet use</w:t>
            </w:r>
          </w:p>
        </w:tc>
        <w:tc>
          <w:tcPr>
            <w:tcW w:w="3867" w:type="pct"/>
          </w:tcPr>
          <w:p w14:paraId="7789D400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f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YP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reported that they had last ridden a bicycle within the previous four </w:t>
            </w:r>
            <w:proofErr w:type="gramStart"/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weeks</w:t>
            </w:r>
            <w:proofErr w:type="gramEnd"/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and they had not </w:t>
            </w:r>
            <w:proofErr w:type="spellStart"/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worn</w:t>
            </w:r>
            <w:proofErr w:type="spellEnd"/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a helmet on the most recent occasion</w:t>
            </w:r>
          </w:p>
        </w:tc>
      </w:tr>
      <w:tr w:rsidR="001B321B" w:rsidRPr="002424BC" w14:paraId="1ED133D1" w14:textId="77777777" w:rsidTr="00B11049">
        <w:trPr>
          <w:jc w:val="center"/>
        </w:trPr>
        <w:tc>
          <w:tcPr>
            <w:tcW w:w="1133" w:type="pct"/>
          </w:tcPr>
          <w:p w14:paraId="21A0BDA5" w14:textId="77777777" w:rsidR="001B321B" w:rsidRPr="002424BC" w:rsidRDefault="001B321B" w:rsidP="00B110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Scooter risk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</w:t>
            </w:r>
          </w:p>
        </w:tc>
        <w:tc>
          <w:tcPr>
            <w:tcW w:w="3867" w:type="pct"/>
          </w:tcPr>
          <w:p w14:paraId="2E982BB3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YP has driven a scooter off road or 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ith or without a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licence (or both) at least 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e time in lifetime</w:t>
            </w:r>
          </w:p>
        </w:tc>
      </w:tr>
      <w:tr w:rsidR="001B321B" w:rsidRPr="002424BC" w14:paraId="40D295D9" w14:textId="77777777" w:rsidTr="00B11049">
        <w:trPr>
          <w:jc w:val="center"/>
        </w:trPr>
        <w:tc>
          <w:tcPr>
            <w:tcW w:w="1133" w:type="pct"/>
          </w:tcPr>
          <w:p w14:paraId="5ABD9ED5" w14:textId="77777777" w:rsidR="001B321B" w:rsidRPr="002424BC" w:rsidRDefault="001B321B" w:rsidP="00B110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Criminal/A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ntisocial behaviour</w:t>
            </w:r>
          </w:p>
        </w:tc>
        <w:tc>
          <w:tcPr>
            <w:tcW w:w="3867" w:type="pct"/>
          </w:tcPr>
          <w:p w14:paraId="37833D47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YP s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elf-report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ed that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at least once in the past year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they had undertaken at least one of the following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:-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carried a weapon; 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physically hurt someone on purpose;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stolen something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; sold illicit substances to another person; damaged property belonging to someone else either by using graffiti, setting fire to it or deliberately destroying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or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damaging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it 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in another fashion; subjected someone to verbal or physical racial abuse; or been rude/rowdy in a public place </w:t>
            </w:r>
          </w:p>
        </w:tc>
      </w:tr>
      <w:tr w:rsidR="001B321B" w:rsidRPr="002424BC" w14:paraId="3938DF58" w14:textId="77777777" w:rsidTr="00B11049">
        <w:trPr>
          <w:jc w:val="center"/>
        </w:trPr>
        <w:tc>
          <w:tcPr>
            <w:tcW w:w="1133" w:type="pct"/>
          </w:tcPr>
          <w:p w14:paraId="69CB837D" w14:textId="77777777" w:rsidR="001B321B" w:rsidRPr="002424BC" w:rsidRDefault="001B321B" w:rsidP="00B110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Hazardous alcohol</w:t>
            </w:r>
          </w:p>
        </w:tc>
        <w:tc>
          <w:tcPr>
            <w:tcW w:w="3867" w:type="pct"/>
          </w:tcPr>
          <w:p w14:paraId="3F805490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AUDIT score of 8 or more</w:t>
            </w:r>
          </w:p>
        </w:tc>
      </w:tr>
      <w:tr w:rsidR="001B321B" w:rsidRPr="002424BC" w14:paraId="1FCACB78" w14:textId="77777777" w:rsidTr="00B11049">
        <w:trPr>
          <w:jc w:val="center"/>
        </w:trPr>
        <w:tc>
          <w:tcPr>
            <w:tcW w:w="1133" w:type="pct"/>
          </w:tcPr>
          <w:p w14:paraId="55DD144D" w14:textId="77777777" w:rsidR="001B321B" w:rsidRPr="002424BC" w:rsidRDefault="001B321B" w:rsidP="00B110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Tobacco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smoking</w:t>
            </w:r>
          </w:p>
        </w:tc>
        <w:tc>
          <w:tcPr>
            <w:tcW w:w="3867" w:type="pct"/>
          </w:tcPr>
          <w:p w14:paraId="1D60A5F1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Regular weekly smok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 that is currently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smok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at least one cigarette per week.</w:t>
            </w:r>
          </w:p>
        </w:tc>
      </w:tr>
      <w:tr w:rsidR="001B321B" w:rsidRPr="002424BC" w14:paraId="3C0CF749" w14:textId="77777777" w:rsidTr="00B11049">
        <w:trPr>
          <w:jc w:val="center"/>
        </w:trPr>
        <w:tc>
          <w:tcPr>
            <w:tcW w:w="1133" w:type="pct"/>
          </w:tcPr>
          <w:p w14:paraId="41EC87EC" w14:textId="77777777" w:rsidR="001B321B" w:rsidRPr="002424BC" w:rsidRDefault="001B321B" w:rsidP="00B110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Cannabis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use</w:t>
            </w:r>
          </w:p>
        </w:tc>
        <w:tc>
          <w:tcPr>
            <w:tcW w:w="3867" w:type="pct"/>
          </w:tcPr>
          <w:p w14:paraId="2A272D98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Occasional cannabis use - “sometimes but less often than once a week” or categories indicating more regular use</w:t>
            </w:r>
          </w:p>
        </w:tc>
      </w:tr>
      <w:tr w:rsidR="001B321B" w:rsidRPr="002424BC" w14:paraId="7A1F3E63" w14:textId="77777777" w:rsidTr="00B11049">
        <w:trPr>
          <w:jc w:val="center"/>
        </w:trPr>
        <w:tc>
          <w:tcPr>
            <w:tcW w:w="1133" w:type="pct"/>
          </w:tcPr>
          <w:p w14:paraId="587787E8" w14:textId="77777777" w:rsidR="001B321B" w:rsidRPr="002424BC" w:rsidRDefault="001B321B" w:rsidP="00B110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Drug/solvent use</w:t>
            </w:r>
          </w:p>
        </w:tc>
        <w:tc>
          <w:tcPr>
            <w:tcW w:w="3867" w:type="pct"/>
          </w:tcPr>
          <w:p w14:paraId="7CA5A7B1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n the year since their 15</w:t>
            </w:r>
            <w:r w:rsidRPr="002424B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th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birthday,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YP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had either been a regular user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i.e. used 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five or more times) of one or more of amphetamines, ecstasy, LSD, cocaine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ketamine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a variety of 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inhalants includ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ing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aerosols, gas, solvents and poppers</w:t>
            </w:r>
          </w:p>
        </w:tc>
      </w:tr>
      <w:tr w:rsidR="001B321B" w:rsidRPr="002424BC" w14:paraId="165827C2" w14:textId="77777777" w:rsidTr="00B11049">
        <w:trPr>
          <w:jc w:val="center"/>
        </w:trPr>
        <w:tc>
          <w:tcPr>
            <w:tcW w:w="1133" w:type="pct"/>
          </w:tcPr>
          <w:p w14:paraId="1BA95D5E" w14:textId="77777777" w:rsidR="001B321B" w:rsidRPr="002424BC" w:rsidRDefault="001B321B" w:rsidP="00B11049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Self-harm</w:t>
            </w:r>
          </w:p>
        </w:tc>
        <w:tc>
          <w:tcPr>
            <w:tcW w:w="3867" w:type="pct"/>
          </w:tcPr>
          <w:p w14:paraId="4B6FAD4C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oung people who said they had purposely hurt themselves in some way in their lifetime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B321B" w:rsidRPr="002424BC" w14:paraId="7614E2AF" w14:textId="77777777" w:rsidTr="00B1104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FA0D93" w14:textId="77777777" w:rsidR="001B321B" w:rsidRPr="002424BC" w:rsidRDefault="001B321B" w:rsidP="00B11049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Sexual intercourse prior to age 16</w:t>
            </w:r>
          </w:p>
        </w:tc>
        <w:tc>
          <w:tcPr>
            <w:tcW w:w="386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E7A0E8" w14:textId="77777777" w:rsidR="001B321B" w:rsidRPr="002424BC" w:rsidRDefault="001B321B" w:rsidP="00B11049">
            <w:pPr>
              <w:spacing w:line="36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YP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reported having 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had penetrative sex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in the last year</w:t>
            </w:r>
            <w:r w:rsidRPr="002424BC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424BC">
              <w:rPr>
                <w:rFonts w:ascii="Times New Roman" w:hAnsi="Times New Roman" w:cs="Times New Roman"/>
                <w:sz w:val="24"/>
                <w:szCs w:val="24"/>
              </w:rPr>
              <w:t>and they were under 16 at the time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1A493DD3" w14:textId="77777777" w:rsidR="001B321B" w:rsidRPr="002424BC" w:rsidRDefault="001B321B" w:rsidP="001B321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59103" w14:textId="77777777" w:rsidR="001B321B" w:rsidRPr="00511B49" w:rsidRDefault="001B321B" w:rsidP="001B321B">
      <w:pPr>
        <w:spacing w:line="360" w:lineRule="auto"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511B49">
        <w:rPr>
          <w:rFonts w:ascii="Times New Roman" w:hAnsi="Times New Roman" w:cs="Times New Roman"/>
          <w:sz w:val="20"/>
          <w:szCs w:val="20"/>
          <w:u w:val="single"/>
        </w:rPr>
        <w:t>Sources of information:</w:t>
      </w:r>
    </w:p>
    <w:p w14:paraId="4A28CCE6" w14:textId="77777777" w:rsidR="001B321B" w:rsidRPr="00511B49" w:rsidRDefault="001B321B" w:rsidP="001B321B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proofErr w:type="gramStart"/>
      <w:r w:rsidRPr="00511B49">
        <w:rPr>
          <w:rFonts w:ascii="Times New Roman" w:hAnsi="Times New Roman" w:cs="Times New Roman"/>
          <w:i/>
          <w:sz w:val="20"/>
          <w:szCs w:val="20"/>
        </w:rPr>
        <w:t>1</w:t>
      </w:r>
      <w:r w:rsidRPr="00511B49">
        <w:rPr>
          <w:rFonts w:ascii="Times New Roman" w:hAnsi="Times New Roman" w:cs="Times New Roman"/>
          <w:i/>
          <w:noProof/>
          <w:sz w:val="20"/>
          <w:szCs w:val="20"/>
          <w:lang w:eastAsia="en-GB"/>
        </w:rPr>
        <w:t>5 year</w:t>
      </w:r>
      <w:proofErr w:type="gramEnd"/>
      <w:r w:rsidRPr="00511B49">
        <w:rPr>
          <w:rFonts w:ascii="Times New Roman" w:hAnsi="Times New Roman" w:cs="Times New Roman"/>
          <w:i/>
          <w:noProof/>
          <w:sz w:val="20"/>
          <w:szCs w:val="20"/>
          <w:lang w:eastAsia="en-GB"/>
        </w:rPr>
        <w:t xml:space="preserve"> clinic</w:t>
      </w:r>
      <w:r w:rsidRPr="00511B49">
        <w:rPr>
          <w:rFonts w:ascii="Times New Roman" w:hAnsi="Times New Roman" w:cs="Times New Roman"/>
          <w:noProof/>
          <w:sz w:val="20"/>
          <w:szCs w:val="20"/>
          <w:lang w:eastAsia="en-GB"/>
        </w:rPr>
        <w:t>:</w:t>
      </w:r>
      <w:r w:rsidRPr="00511B49">
        <w:rPr>
          <w:rFonts w:ascii="Times New Roman" w:hAnsi="Times New Roman" w:cs="Times New Roman"/>
          <w:sz w:val="20"/>
          <w:szCs w:val="20"/>
        </w:rPr>
        <w:t xml:space="preserve"> criminal and antisocial behaviour, sex prior to age 16. </w:t>
      </w:r>
    </w:p>
    <w:p w14:paraId="1A495EDC" w14:textId="77777777" w:rsidR="001B321B" w:rsidRPr="00511B49" w:rsidRDefault="001B321B" w:rsidP="001B321B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511B49">
        <w:rPr>
          <w:rFonts w:ascii="Times New Roman" w:hAnsi="Times New Roman" w:cs="Times New Roman"/>
          <w:i/>
          <w:noProof/>
          <w:sz w:val="20"/>
          <w:szCs w:val="20"/>
          <w:lang w:eastAsia="en-GB"/>
        </w:rPr>
        <w:t>16 year questionnaire</w:t>
      </w:r>
      <w:r w:rsidRPr="00511B49">
        <w:rPr>
          <w:rFonts w:ascii="Times New Roman" w:hAnsi="Times New Roman" w:cs="Times New Roman"/>
          <w:noProof/>
          <w:sz w:val="20"/>
          <w:szCs w:val="20"/>
          <w:lang w:eastAsia="en-GB"/>
        </w:rPr>
        <w:t xml:space="preserve">: </w:t>
      </w:r>
      <w:r w:rsidRPr="00511B49">
        <w:rPr>
          <w:rFonts w:ascii="Times New Roman" w:hAnsi="Times New Roman" w:cs="Times New Roman"/>
          <w:sz w:val="20"/>
          <w:szCs w:val="20"/>
        </w:rPr>
        <w:t xml:space="preserve">physical inactivity, TV viewing, car passenger risk, cycle helmet use, scooter risk, hazardous alcohol drinking. </w:t>
      </w:r>
    </w:p>
    <w:p w14:paraId="5A32EDCF" w14:textId="77777777" w:rsidR="001B321B" w:rsidRDefault="001B321B" w:rsidP="001B321B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  <w:r w:rsidRPr="00511B49">
        <w:rPr>
          <w:rFonts w:ascii="Times New Roman" w:hAnsi="Times New Roman" w:cs="Times New Roman"/>
          <w:i/>
          <w:noProof/>
          <w:sz w:val="20"/>
          <w:szCs w:val="20"/>
          <w:lang w:eastAsia="en-GB"/>
        </w:rPr>
        <w:lastRenderedPageBreak/>
        <w:t>Both sources</w:t>
      </w:r>
      <w:r w:rsidRPr="00511B49">
        <w:rPr>
          <w:rFonts w:ascii="Times New Roman" w:hAnsi="Times New Roman" w:cs="Times New Roman"/>
          <w:noProof/>
          <w:sz w:val="20"/>
          <w:szCs w:val="20"/>
          <w:lang w:eastAsia="en-GB"/>
        </w:rPr>
        <w:t xml:space="preserve">: </w:t>
      </w:r>
      <w:r w:rsidRPr="00511B49">
        <w:rPr>
          <w:rFonts w:ascii="Times New Roman" w:hAnsi="Times New Roman" w:cs="Times New Roman"/>
          <w:sz w:val="20"/>
          <w:szCs w:val="20"/>
        </w:rPr>
        <w:t xml:space="preserve">weekly tobacco smoking, cannabis use, drug and solvent use, </w:t>
      </w:r>
      <w:r w:rsidRPr="00511B49">
        <w:rPr>
          <w:rFonts w:ascii="Times New Roman" w:hAnsi="Times New Roman"/>
          <w:sz w:val="20"/>
          <w:szCs w:val="20"/>
        </w:rPr>
        <w:t>self-harm.</w:t>
      </w:r>
      <w:r>
        <w:rPr>
          <w:rFonts w:ascii="Times New Roman" w:hAnsi="Times New Roman"/>
          <w:sz w:val="20"/>
          <w:szCs w:val="20"/>
        </w:rPr>
        <w:t xml:space="preserve"> </w:t>
      </w:r>
      <w:r w:rsidRPr="00511B49">
        <w:rPr>
          <w:rFonts w:ascii="Times New Roman" w:hAnsi="Times New Roman" w:cs="Times New Roman"/>
          <w:i/>
          <w:noProof/>
          <w:sz w:val="20"/>
          <w:szCs w:val="20"/>
          <w:lang w:eastAsia="en-GB"/>
        </w:rPr>
        <w:t xml:space="preserve"> </w:t>
      </w:r>
      <w:r w:rsidRPr="00511B49">
        <w:rPr>
          <w:rFonts w:ascii="Times New Roman" w:hAnsi="Times New Roman" w:cs="Times New Roman"/>
          <w:noProof/>
          <w:sz w:val="20"/>
          <w:szCs w:val="20"/>
          <w:lang w:eastAsia="en-GB"/>
        </w:rPr>
        <w:t xml:space="preserve">For those risk behaviours which were assessed on both occasions the clinic responses (where available) were used for those participants who did not return the questionnaire. </w:t>
      </w:r>
      <w:r w:rsidRPr="00511B49">
        <w:rPr>
          <w:rFonts w:ascii="Times New Roman" w:hAnsi="Times New Roman" w:cs="Times New Roman"/>
          <w:sz w:val="20"/>
          <w:szCs w:val="20"/>
        </w:rPr>
        <w:t xml:space="preserve">  </w:t>
      </w:r>
    </w:p>
    <w:p w14:paraId="3A9D4E59" w14:textId="77777777" w:rsidR="00E21D62" w:rsidRDefault="00E21D62" w:rsidP="001B321B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</w:pPr>
    </w:p>
    <w:p w14:paraId="0BC8E675" w14:textId="6ED9F51D" w:rsidR="00E21D62" w:rsidRDefault="00E21D62" w:rsidP="001B321B">
      <w:pPr>
        <w:spacing w:line="360" w:lineRule="auto"/>
        <w:jc w:val="left"/>
        <w:rPr>
          <w:rFonts w:ascii="Times New Roman" w:hAnsi="Times New Roman" w:cs="Times New Roman"/>
          <w:sz w:val="20"/>
          <w:szCs w:val="20"/>
        </w:rPr>
        <w:sectPr w:rsidR="00E21D62" w:rsidSect="007056E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964" w:right="720" w:bottom="964" w:left="720" w:header="709" w:footer="709" w:gutter="0"/>
          <w:cols w:space="708"/>
          <w:docGrid w:linePitch="360"/>
        </w:sectPr>
      </w:pPr>
    </w:p>
    <w:p w14:paraId="767C0578" w14:textId="7378C37A" w:rsidR="001B321B" w:rsidRPr="00C20EB3" w:rsidRDefault="001B321B" w:rsidP="001B321B">
      <w:pPr>
        <w:spacing w:line="480" w:lineRule="auto"/>
        <w:jc w:val="both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  <w:r w:rsidRPr="00C20EB3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lastRenderedPageBreak/>
        <w:t>Supplementary Table 2. Polychoric correlations between</w:t>
      </w: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 12 risk behaviours</w:t>
      </w:r>
      <w:r w:rsidRPr="00C20EB3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 (</w:t>
      </w:r>
      <w:r w:rsidR="00641001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male</w:t>
      </w:r>
      <w:r w:rsidR="00B53FA2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s</w:t>
      </w:r>
      <w:r w:rsidRPr="00C20EB3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 below and </w:t>
      </w:r>
      <w:r w:rsidR="00641001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female</w:t>
      </w:r>
      <w:r w:rsidR="00B53FA2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s</w:t>
      </w:r>
      <w:r w:rsidR="00641001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 </w:t>
      </w:r>
      <w:r w:rsidRPr="00C20EB3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above main diagonal)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500"/>
        <w:gridCol w:w="1074"/>
        <w:gridCol w:w="1074"/>
        <w:gridCol w:w="1075"/>
        <w:gridCol w:w="1075"/>
        <w:gridCol w:w="1075"/>
        <w:gridCol w:w="1075"/>
        <w:gridCol w:w="1075"/>
        <w:gridCol w:w="1075"/>
        <w:gridCol w:w="1075"/>
        <w:gridCol w:w="1075"/>
        <w:gridCol w:w="1075"/>
        <w:gridCol w:w="1075"/>
      </w:tblGrid>
      <w:tr w:rsidR="001B321B" w:rsidRPr="00BB5C94" w14:paraId="3598F9E5" w14:textId="77777777" w:rsidTr="00B11049">
        <w:trPr>
          <w:cantSplit/>
          <w:trHeight w:val="1302"/>
        </w:trPr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CF6C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1241B67" w14:textId="77777777" w:rsidR="001B321B" w:rsidRPr="00195100" w:rsidRDefault="001B321B" w:rsidP="00B11049">
            <w:pPr>
              <w:ind w:left="113" w:right="11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Physical inactivity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3C2EF6" w14:textId="77777777" w:rsidR="001B321B" w:rsidRPr="00195100" w:rsidRDefault="001B321B" w:rsidP="00B11049">
            <w:pPr>
              <w:ind w:left="113" w:right="11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TV viewing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CE26677" w14:textId="77777777" w:rsidR="001B321B" w:rsidRPr="00195100" w:rsidRDefault="001B321B" w:rsidP="00B11049">
            <w:pPr>
              <w:ind w:left="113" w:right="11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 passenger risk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481A790" w14:textId="77777777" w:rsidR="001B321B" w:rsidRPr="00195100" w:rsidRDefault="001B321B" w:rsidP="00B11049">
            <w:pPr>
              <w:ind w:left="113" w:right="11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Helmet use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0D063255" w14:textId="77777777" w:rsidR="001B321B" w:rsidRPr="00195100" w:rsidRDefault="001B321B" w:rsidP="00B11049">
            <w:pPr>
              <w:ind w:left="113" w:right="11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Scooter risk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1C59363" w14:textId="77777777" w:rsidR="001B321B" w:rsidRPr="00195100" w:rsidRDefault="001B321B" w:rsidP="00B11049">
            <w:pPr>
              <w:ind w:left="113" w:right="11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Criminal/ASB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53B412C2" w14:textId="77777777" w:rsidR="001B321B" w:rsidRPr="00195100" w:rsidRDefault="001B321B" w:rsidP="00B11049">
            <w:pPr>
              <w:ind w:left="113" w:right="11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Alcohol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3E40757E" w14:textId="77777777" w:rsidR="001B321B" w:rsidRPr="00195100" w:rsidRDefault="001B321B" w:rsidP="00B11049">
            <w:pPr>
              <w:ind w:left="113" w:right="11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Tobacco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49E83485" w14:textId="77777777" w:rsidR="001B321B" w:rsidRPr="00195100" w:rsidRDefault="001B321B" w:rsidP="00B11049">
            <w:pPr>
              <w:ind w:left="113" w:right="11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Cannabis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6C33B2AC" w14:textId="77777777" w:rsidR="001B321B" w:rsidRPr="00195100" w:rsidRDefault="001B321B" w:rsidP="00B11049">
            <w:pPr>
              <w:ind w:left="113" w:right="11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Drugs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165A60F4" w14:textId="77777777" w:rsidR="001B321B" w:rsidRPr="00195100" w:rsidRDefault="001B321B" w:rsidP="00B11049">
            <w:pPr>
              <w:ind w:left="113" w:right="11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Self-harm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extDirection w:val="btLr"/>
            <w:vAlign w:val="center"/>
            <w:hideMark/>
          </w:tcPr>
          <w:p w14:paraId="24463CD8" w14:textId="77777777" w:rsidR="001B321B" w:rsidRPr="00195100" w:rsidRDefault="001B321B" w:rsidP="00B11049">
            <w:pPr>
              <w:ind w:left="113" w:right="113"/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E0487">
              <w:rPr>
                <w:rFonts w:ascii="Times New Roman" w:hAnsi="Times New Roman" w:cs="Times New Roman"/>
                <w:sz w:val="24"/>
                <w:szCs w:val="24"/>
              </w:rPr>
              <w:t xml:space="preserve">ex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prior to</w:t>
            </w:r>
            <w:r w:rsidRPr="004E0487">
              <w:rPr>
                <w:rFonts w:ascii="Times New Roman" w:hAnsi="Times New Roman" w:cs="Times New Roman"/>
                <w:sz w:val="24"/>
                <w:szCs w:val="24"/>
              </w:rPr>
              <w:t xml:space="preserve"> age 16</w:t>
            </w:r>
          </w:p>
        </w:tc>
      </w:tr>
      <w:tr w:rsidR="001B321B" w:rsidRPr="00BB5C94" w14:paraId="21159DB7" w14:textId="77777777" w:rsidTr="00B11049">
        <w:trPr>
          <w:trHeight w:val="567"/>
        </w:trPr>
        <w:tc>
          <w:tcPr>
            <w:tcW w:w="81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B78E59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Physical inactivity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  <w:tl2br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DCC319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4357CF5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307ABE7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5AA226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-0.11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0B4E92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D1E473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335C61B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0FDA15F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D248FC1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EABD294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0.09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0BA4E16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6525F10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1B321B" w:rsidRPr="00BB5C94" w14:paraId="748CBF7C" w14:textId="77777777" w:rsidTr="00B11049">
        <w:trPr>
          <w:trHeight w:val="567"/>
        </w:trPr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55503D98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TV viewing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257CF0B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AE9A7B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E695773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A4C9D70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840902E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FE7FAEC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191EAC6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5E8B33B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B30974E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296002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854E9F2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C9FABC0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</w:tr>
      <w:tr w:rsidR="001B321B" w:rsidRPr="00BB5C94" w14:paraId="1068E4AE" w14:textId="77777777" w:rsidTr="00B11049">
        <w:trPr>
          <w:trHeight w:val="567"/>
        </w:trPr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AF6F9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Car passenger risk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201A346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3E16EB9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5A61952F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50E14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A0596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509C1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2F25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165DA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D13A4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7644D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FC320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D84B5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</w:tr>
      <w:tr w:rsidR="001B321B" w:rsidRPr="00BB5C94" w14:paraId="36389A54" w14:textId="77777777" w:rsidTr="00B11049">
        <w:trPr>
          <w:trHeight w:val="567"/>
        </w:trPr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9A148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Helmet use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94D183B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-0.13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DA75771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252E1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0AC270DC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069B5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43106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99F13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88B53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5A687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24570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E9C99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A7B49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</w:tr>
      <w:tr w:rsidR="001B321B" w:rsidRPr="00BB5C94" w14:paraId="661CD503" w14:textId="77777777" w:rsidTr="00B11049">
        <w:trPr>
          <w:trHeight w:val="567"/>
        </w:trPr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55744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Scooter risk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A71A1DE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5BBD81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1E171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29553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791772EE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1163D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EECB7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BF80D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8072D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3E4F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B4B4A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459FC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</w:tr>
      <w:tr w:rsidR="001B321B" w:rsidRPr="00BB5C94" w14:paraId="7CDECE02" w14:textId="77777777" w:rsidTr="00B11049">
        <w:trPr>
          <w:trHeight w:val="567"/>
        </w:trPr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4C454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Criminal/ASB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4C8CCE77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D98020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51DBF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3053A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3793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4C3CAA0A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41ED8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1CD0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E10F6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D6616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24717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E02D0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0.46</w:t>
            </w:r>
          </w:p>
        </w:tc>
      </w:tr>
      <w:tr w:rsidR="001B321B" w:rsidRPr="00BB5C94" w14:paraId="74561109" w14:textId="77777777" w:rsidTr="00B11049">
        <w:trPr>
          <w:trHeight w:val="567"/>
        </w:trPr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2AE0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Alcohol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4838880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186805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79A1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61251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9EF2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36494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51D68A95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F6A0B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401C2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608C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0.37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9202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62495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</w:tr>
      <w:tr w:rsidR="001B321B" w:rsidRPr="00BB5C94" w14:paraId="2DCD4C53" w14:textId="77777777" w:rsidTr="00B11049">
        <w:trPr>
          <w:trHeight w:val="567"/>
        </w:trPr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88D38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Tobacco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AE5611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52890E9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C001A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CCDE6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3ABFA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94AE0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A1791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0E76E541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59E59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647E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41D66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8CAEA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0.43</w:t>
            </w:r>
          </w:p>
        </w:tc>
      </w:tr>
      <w:tr w:rsidR="001B321B" w:rsidRPr="00BB5C94" w14:paraId="7375528F" w14:textId="77777777" w:rsidTr="00B11049">
        <w:trPr>
          <w:trHeight w:val="567"/>
        </w:trPr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5D369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Cannabis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CBC3304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AFE126C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7759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0816C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2023F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D07F3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6BFAE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45E35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2E4F1BF4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02D7E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E0A0C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44EF2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</w:tr>
      <w:tr w:rsidR="001B321B" w:rsidRPr="00BB5C94" w14:paraId="4CDD3AC6" w14:textId="77777777" w:rsidTr="00B11049">
        <w:trPr>
          <w:trHeight w:val="567"/>
        </w:trPr>
        <w:tc>
          <w:tcPr>
            <w:tcW w:w="81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D1E13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Drugs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1A7AEED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8EE5C7E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5F0F91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D8B9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0.12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B0563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0.26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96C2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66A9E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F695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0.70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47B09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0.71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4470D7FE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B0F4E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0.45</w:t>
            </w: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E99F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0.22</w:t>
            </w:r>
          </w:p>
        </w:tc>
      </w:tr>
      <w:tr w:rsidR="001B321B" w:rsidRPr="00BB5C94" w14:paraId="4B2AB7C4" w14:textId="77777777" w:rsidTr="00B11049">
        <w:trPr>
          <w:trHeight w:val="567"/>
        </w:trPr>
        <w:tc>
          <w:tcPr>
            <w:tcW w:w="812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498BE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Self-harm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3D049C06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0.16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4E25457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-0.04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A765B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0.13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B5880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EFF5E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-0.02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77CF5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0.33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1AB9B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0.21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22AA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0.25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BA6EF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FC3C5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0.40</w:t>
            </w:r>
          </w:p>
        </w:tc>
        <w:tc>
          <w:tcPr>
            <w:tcW w:w="349" w:type="pct"/>
            <w:tcBorders>
              <w:top w:val="nil"/>
              <w:left w:val="nil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4895FEBC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34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A458B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0.29</w:t>
            </w:r>
          </w:p>
        </w:tc>
      </w:tr>
      <w:tr w:rsidR="001B321B" w:rsidRPr="00BB5C94" w14:paraId="4380236C" w14:textId="77777777" w:rsidTr="00B11049">
        <w:trPr>
          <w:trHeight w:val="567"/>
        </w:trPr>
        <w:tc>
          <w:tcPr>
            <w:tcW w:w="8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C4FA" w14:textId="77777777" w:rsidR="001B321B" w:rsidRPr="00195100" w:rsidRDefault="001B321B" w:rsidP="00B11049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4E0487">
              <w:rPr>
                <w:rFonts w:ascii="Times New Roman" w:hAnsi="Times New Roman" w:cs="Times New Roman"/>
                <w:sz w:val="24"/>
                <w:szCs w:val="24"/>
              </w:rPr>
              <w:t xml:space="preserve">ex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prior to</w:t>
            </w:r>
            <w:r w:rsidRPr="004E0487">
              <w:rPr>
                <w:rFonts w:ascii="Times New Roman" w:hAnsi="Times New Roman" w:cs="Times New Roman"/>
                <w:sz w:val="24"/>
                <w:szCs w:val="24"/>
              </w:rPr>
              <w:t xml:space="preserve"> age 16</w:t>
            </w:r>
          </w:p>
        </w:tc>
        <w:tc>
          <w:tcPr>
            <w:tcW w:w="34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7097E70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-0.03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224483CD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8125A4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0.19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8DDA13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F3C80C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4E303B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9CFFEF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1325A6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98497D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0.31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4827BD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2943A4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  <w:r w:rsidRPr="00BB5C9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0.11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  <w:tl2br w:val="single" w:sz="4" w:space="0" w:color="auto"/>
            </w:tcBorders>
            <w:shd w:val="clear" w:color="auto" w:fill="auto"/>
            <w:noWrap/>
            <w:vAlign w:val="center"/>
          </w:tcPr>
          <w:p w14:paraId="2814DD72" w14:textId="77777777" w:rsidR="001B321B" w:rsidRPr="00195100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GB"/>
              </w:rPr>
            </w:pPr>
          </w:p>
        </w:tc>
      </w:tr>
    </w:tbl>
    <w:p w14:paraId="25DBCB3D" w14:textId="77777777" w:rsidR="001B321B" w:rsidRDefault="001B321B" w:rsidP="001B321B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14:paraId="7C10B74D" w14:textId="77777777" w:rsidR="001B321B" w:rsidRDefault="001B321B" w:rsidP="001B321B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Complete case sample (n = 1,195 males / 1,735 females).  </w:t>
      </w:r>
    </w:p>
    <w:p w14:paraId="28550481" w14:textId="77777777" w:rsidR="001B321B" w:rsidRDefault="001B321B" w:rsidP="001B321B">
      <w:pPr>
        <w:jc w:val="left"/>
        <w:rPr>
          <w:rFonts w:ascii="Times New Roman" w:hAnsi="Times New Roman" w:cs="Times New Roman"/>
          <w:noProof/>
          <w:sz w:val="24"/>
          <w:szCs w:val="24"/>
          <w:lang w:eastAsia="en-GB"/>
        </w:rPr>
        <w:sectPr w:rsidR="001B321B" w:rsidSect="00481D3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609A8255" w14:textId="6FB800AE" w:rsidR="001B321B" w:rsidRPr="00C20EB3" w:rsidRDefault="001B321B" w:rsidP="001B321B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0EB3">
        <w:rPr>
          <w:rFonts w:ascii="Times New Roman" w:hAnsi="Times New Roman" w:cs="Times New Roman"/>
          <w:b/>
          <w:sz w:val="24"/>
          <w:szCs w:val="24"/>
        </w:rPr>
        <w:lastRenderedPageBreak/>
        <w:t>Supplementary Table 3. Model fit statistics for 10-item Latent Class models a</w:t>
      </w:r>
      <w:r w:rsidR="00641001">
        <w:rPr>
          <w:rFonts w:ascii="Times New Roman" w:hAnsi="Times New Roman" w:cs="Times New Roman"/>
          <w:b/>
          <w:sz w:val="24"/>
          <w:szCs w:val="24"/>
        </w:rPr>
        <w:t>cross three alternative samples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3"/>
        <w:gridCol w:w="912"/>
        <w:gridCol w:w="1124"/>
        <w:gridCol w:w="893"/>
        <w:gridCol w:w="974"/>
        <w:gridCol w:w="945"/>
        <w:gridCol w:w="945"/>
        <w:gridCol w:w="945"/>
        <w:gridCol w:w="945"/>
        <w:gridCol w:w="1149"/>
        <w:gridCol w:w="908"/>
        <w:gridCol w:w="974"/>
        <w:gridCol w:w="942"/>
        <w:gridCol w:w="945"/>
        <w:gridCol w:w="942"/>
        <w:gridCol w:w="942"/>
      </w:tblGrid>
      <w:tr w:rsidR="001B321B" w:rsidRPr="00762DA4" w14:paraId="79C7DE10" w14:textId="77777777" w:rsidTr="00B11049">
        <w:trPr>
          <w:trHeight w:val="313"/>
        </w:trPr>
        <w:tc>
          <w:tcPr>
            <w:tcW w:w="296" w:type="pct"/>
            <w:vAlign w:val="center"/>
          </w:tcPr>
          <w:p w14:paraId="2286DCEF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2AD67F70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199" w:type="pct"/>
            <w:gridSpan w:val="7"/>
            <w:tcBorders>
              <w:bottom w:val="single" w:sz="4" w:space="0" w:color="auto"/>
            </w:tcBorders>
            <w:vAlign w:val="center"/>
          </w:tcPr>
          <w:p w14:paraId="01E3B186" w14:textId="7AF00D89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Male</w:t>
            </w:r>
            <w:r w:rsidR="00B53FA2">
              <w:rPr>
                <w:rFonts w:ascii="Times New Roman" w:hAnsi="Times New Roman" w:cs="Times New Roman"/>
                <w:color w:val="000000"/>
              </w:rPr>
              <w:t>s</w:t>
            </w:r>
          </w:p>
        </w:tc>
        <w:tc>
          <w:tcPr>
            <w:tcW w:w="2209" w:type="pct"/>
            <w:gridSpan w:val="7"/>
            <w:tcBorders>
              <w:bottom w:val="single" w:sz="4" w:space="0" w:color="auto"/>
            </w:tcBorders>
            <w:vAlign w:val="center"/>
          </w:tcPr>
          <w:p w14:paraId="171E203F" w14:textId="66444876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Female</w:t>
            </w:r>
            <w:r w:rsidR="00B53FA2">
              <w:rPr>
                <w:rFonts w:ascii="Times New Roman" w:hAnsi="Times New Roman" w:cs="Times New Roman"/>
                <w:color w:val="000000"/>
              </w:rPr>
              <w:t>s</w:t>
            </w:r>
          </w:p>
        </w:tc>
      </w:tr>
      <w:tr w:rsidR="001B321B" w:rsidRPr="00762DA4" w14:paraId="55B17E6B" w14:textId="77777777" w:rsidTr="00B11049">
        <w:trPr>
          <w:trHeight w:val="551"/>
        </w:trPr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039F001B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Sample</w:t>
            </w:r>
          </w:p>
        </w:tc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05D3BBB1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# class</w:t>
            </w:r>
          </w:p>
        </w:tc>
        <w:tc>
          <w:tcPr>
            <w:tcW w:w="36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42B67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SSA-</w:t>
            </w:r>
            <w:r w:rsidRPr="00762DA4">
              <w:rPr>
                <w:rFonts w:ascii="Times New Roman" w:hAnsi="Times New Roman" w:cs="Times New Roman"/>
                <w:color w:val="000000"/>
              </w:rPr>
              <w:t>BIC</w:t>
            </w:r>
          </w:p>
        </w:tc>
        <w:tc>
          <w:tcPr>
            <w:tcW w:w="29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91C770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Cond. </w:t>
            </w:r>
            <w:proofErr w:type="spellStart"/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Indep</w:t>
            </w:r>
            <w:proofErr w:type="spellEnd"/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.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9CF64B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Smallest class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1769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Entropy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F1C14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-2Δ</w:t>
            </w:r>
            <w:r w:rsidRPr="00762DA4">
              <w:rPr>
                <w:rFonts w:ascii="Times New Roman" w:hAnsi="Times New Roman" w:cs="Times New Roman"/>
                <w:color w:val="000000"/>
              </w:rPr>
              <w:t>LL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F4FEF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BLRT p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EE5F91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  <w:highlight w:val="yellow"/>
              </w:rPr>
            </w:pPr>
            <w:r w:rsidRPr="00F058F8">
              <w:rPr>
                <w:rFonts w:ascii="Times New Roman" w:hAnsi="Times New Roman" w:cs="Times New Roman"/>
                <w:color w:val="000000"/>
              </w:rPr>
              <w:t>LMR p</w:t>
            </w:r>
          </w:p>
        </w:tc>
        <w:tc>
          <w:tcPr>
            <w:tcW w:w="37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1930B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SSA-</w:t>
            </w:r>
            <w:r w:rsidRPr="00762DA4">
              <w:rPr>
                <w:rFonts w:ascii="Times New Roman" w:hAnsi="Times New Roman" w:cs="Times New Roman"/>
                <w:color w:val="000000"/>
              </w:rPr>
              <w:t>BIC</w:t>
            </w:r>
          </w:p>
        </w:tc>
        <w:tc>
          <w:tcPr>
            <w:tcW w:w="29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2BC93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Cond. </w:t>
            </w:r>
            <w:proofErr w:type="spellStart"/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Indep</w:t>
            </w:r>
            <w:proofErr w:type="spellEnd"/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.</w:t>
            </w:r>
          </w:p>
        </w:tc>
        <w:tc>
          <w:tcPr>
            <w:tcW w:w="3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C93A5B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Smallest class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D07EB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Entropy</w:t>
            </w:r>
          </w:p>
        </w:tc>
        <w:tc>
          <w:tcPr>
            <w:tcW w:w="3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9FB28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-2Δ</w:t>
            </w:r>
            <w:r w:rsidRPr="00762DA4">
              <w:rPr>
                <w:rFonts w:ascii="Times New Roman" w:hAnsi="Times New Roman" w:cs="Times New Roman"/>
                <w:color w:val="000000"/>
              </w:rPr>
              <w:t>LL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1845353B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BLRT p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7CA1D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LMR p</w:t>
            </w:r>
          </w:p>
        </w:tc>
      </w:tr>
      <w:tr w:rsidR="001B321B" w:rsidRPr="00762DA4" w14:paraId="7B972A30" w14:textId="77777777" w:rsidTr="00B11049">
        <w:trPr>
          <w:trHeight w:val="454"/>
        </w:trPr>
        <w:tc>
          <w:tcPr>
            <w:tcW w:w="296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154BBE71" w14:textId="77777777" w:rsidR="001B321B" w:rsidRPr="00762DA4" w:rsidRDefault="001B321B" w:rsidP="00B11049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Complete case</w:t>
            </w:r>
          </w:p>
          <w:p w14:paraId="15D5BA4A" w14:textId="77777777" w:rsidR="001B321B" w:rsidRPr="00762DA4" w:rsidRDefault="001B321B" w:rsidP="00B11049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(m:1,195 / </w:t>
            </w: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f: 1,735)</w:t>
            </w:r>
          </w:p>
        </w:tc>
        <w:tc>
          <w:tcPr>
            <w:tcW w:w="296" w:type="pct"/>
            <w:tcBorders>
              <w:top w:val="single" w:sz="4" w:space="0" w:color="auto"/>
            </w:tcBorders>
            <w:vAlign w:val="center"/>
          </w:tcPr>
          <w:p w14:paraId="43585611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2EEA91F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11281.9</w:t>
            </w:r>
          </w:p>
        </w:tc>
        <w:tc>
          <w:tcPr>
            <w:tcW w:w="290" w:type="pct"/>
            <w:tcBorders>
              <w:top w:val="single" w:sz="4" w:space="0" w:color="auto"/>
            </w:tcBorders>
            <w:vAlign w:val="center"/>
          </w:tcPr>
          <w:p w14:paraId="77EE3E4A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1861.6</w:t>
            </w:r>
          </w:p>
        </w:tc>
        <w:tc>
          <w:tcPr>
            <w:tcW w:w="316" w:type="pct"/>
            <w:tcBorders>
              <w:top w:val="single" w:sz="4" w:space="0" w:color="auto"/>
            </w:tcBorders>
            <w:vAlign w:val="center"/>
          </w:tcPr>
          <w:p w14:paraId="09D8985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1195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555A0ED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7AF71208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737BC041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6D8B677C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</w:tcBorders>
            <w:vAlign w:val="center"/>
          </w:tcPr>
          <w:p w14:paraId="180DF337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16029.2</w:t>
            </w:r>
          </w:p>
        </w:tc>
        <w:tc>
          <w:tcPr>
            <w:tcW w:w="295" w:type="pct"/>
            <w:tcBorders>
              <w:top w:val="single" w:sz="4" w:space="0" w:color="auto"/>
            </w:tcBorders>
            <w:vAlign w:val="center"/>
          </w:tcPr>
          <w:p w14:paraId="6A383F7F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2762.2</w:t>
            </w:r>
          </w:p>
        </w:tc>
        <w:tc>
          <w:tcPr>
            <w:tcW w:w="316" w:type="pct"/>
            <w:tcBorders>
              <w:top w:val="single" w:sz="4" w:space="0" w:color="auto"/>
            </w:tcBorders>
            <w:vAlign w:val="center"/>
          </w:tcPr>
          <w:p w14:paraId="0AE8E60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1735</w:t>
            </w:r>
          </w:p>
        </w:tc>
        <w:tc>
          <w:tcPr>
            <w:tcW w:w="306" w:type="pct"/>
            <w:tcBorders>
              <w:top w:val="single" w:sz="4" w:space="0" w:color="auto"/>
            </w:tcBorders>
            <w:vAlign w:val="center"/>
          </w:tcPr>
          <w:p w14:paraId="23CD237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0FD630F3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</w:tcBorders>
            <w:vAlign w:val="center"/>
          </w:tcPr>
          <w:p w14:paraId="27208DE8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</w:tcBorders>
            <w:vAlign w:val="center"/>
          </w:tcPr>
          <w:p w14:paraId="26F0B687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1B321B" w:rsidRPr="00762DA4" w14:paraId="454AF495" w14:textId="77777777" w:rsidTr="00B11049">
        <w:trPr>
          <w:trHeight w:val="454"/>
        </w:trPr>
        <w:tc>
          <w:tcPr>
            <w:tcW w:w="296" w:type="pct"/>
            <w:vMerge/>
            <w:vAlign w:val="center"/>
          </w:tcPr>
          <w:p w14:paraId="713A68C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68D25F2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365" w:type="pct"/>
            <w:vAlign w:val="center"/>
          </w:tcPr>
          <w:p w14:paraId="6999324F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10517.2</w:t>
            </w:r>
          </w:p>
        </w:tc>
        <w:tc>
          <w:tcPr>
            <w:tcW w:w="290" w:type="pct"/>
            <w:vAlign w:val="center"/>
          </w:tcPr>
          <w:p w14:paraId="352BE40E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165.2</w:t>
            </w:r>
          </w:p>
        </w:tc>
        <w:tc>
          <w:tcPr>
            <w:tcW w:w="316" w:type="pct"/>
            <w:vAlign w:val="center"/>
          </w:tcPr>
          <w:p w14:paraId="6FD8C16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341.8</w:t>
            </w:r>
          </w:p>
        </w:tc>
        <w:tc>
          <w:tcPr>
            <w:tcW w:w="307" w:type="pct"/>
            <w:vAlign w:val="center"/>
          </w:tcPr>
          <w:p w14:paraId="697F8D56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0.718</w:t>
            </w:r>
          </w:p>
        </w:tc>
        <w:tc>
          <w:tcPr>
            <w:tcW w:w="307" w:type="pct"/>
            <w:vAlign w:val="center"/>
          </w:tcPr>
          <w:p w14:paraId="5D5E1A0C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807.6</w:t>
            </w:r>
          </w:p>
        </w:tc>
        <w:tc>
          <w:tcPr>
            <w:tcW w:w="307" w:type="pct"/>
            <w:vAlign w:val="center"/>
          </w:tcPr>
          <w:p w14:paraId="7E1A173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07" w:type="pct"/>
            <w:vAlign w:val="center"/>
          </w:tcPr>
          <w:p w14:paraId="49F9CFE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73" w:type="pct"/>
            <w:vAlign w:val="center"/>
          </w:tcPr>
          <w:p w14:paraId="0FA8D36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14855.8</w:t>
            </w:r>
          </w:p>
        </w:tc>
        <w:tc>
          <w:tcPr>
            <w:tcW w:w="295" w:type="pct"/>
            <w:vAlign w:val="center"/>
          </w:tcPr>
          <w:p w14:paraId="5AC359D4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135.7</w:t>
            </w:r>
          </w:p>
        </w:tc>
        <w:tc>
          <w:tcPr>
            <w:tcW w:w="316" w:type="pct"/>
            <w:vAlign w:val="center"/>
          </w:tcPr>
          <w:p w14:paraId="135A0F6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479.0</w:t>
            </w:r>
          </w:p>
        </w:tc>
        <w:tc>
          <w:tcPr>
            <w:tcW w:w="306" w:type="pct"/>
            <w:vAlign w:val="center"/>
          </w:tcPr>
          <w:p w14:paraId="010EBAA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0.739</w:t>
            </w:r>
          </w:p>
        </w:tc>
        <w:tc>
          <w:tcPr>
            <w:tcW w:w="307" w:type="pct"/>
            <w:vAlign w:val="center"/>
          </w:tcPr>
          <w:p w14:paraId="2D1AEA97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1220.5</w:t>
            </w:r>
          </w:p>
        </w:tc>
        <w:tc>
          <w:tcPr>
            <w:tcW w:w="306" w:type="pct"/>
            <w:vAlign w:val="center"/>
          </w:tcPr>
          <w:p w14:paraId="7CA6617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06" w:type="pct"/>
            <w:vAlign w:val="center"/>
          </w:tcPr>
          <w:p w14:paraId="15F724C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1B321B" w:rsidRPr="00762DA4" w14:paraId="307BA87C" w14:textId="77777777" w:rsidTr="00B11049">
        <w:trPr>
          <w:trHeight w:val="454"/>
        </w:trPr>
        <w:tc>
          <w:tcPr>
            <w:tcW w:w="296" w:type="pct"/>
            <w:vMerge/>
            <w:vAlign w:val="center"/>
          </w:tcPr>
          <w:p w14:paraId="6795CF7E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79460D08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365" w:type="pct"/>
            <w:vAlign w:val="center"/>
          </w:tcPr>
          <w:p w14:paraId="0F6EDA34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10442.0</w:t>
            </w:r>
          </w:p>
        </w:tc>
        <w:tc>
          <w:tcPr>
            <w:tcW w:w="290" w:type="pct"/>
            <w:vAlign w:val="center"/>
          </w:tcPr>
          <w:p w14:paraId="2AB5BEC1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57.3</w:t>
            </w:r>
          </w:p>
        </w:tc>
        <w:tc>
          <w:tcPr>
            <w:tcW w:w="316" w:type="pct"/>
            <w:vAlign w:val="center"/>
          </w:tcPr>
          <w:p w14:paraId="1963BEF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117.3</w:t>
            </w:r>
          </w:p>
        </w:tc>
        <w:tc>
          <w:tcPr>
            <w:tcW w:w="307" w:type="pct"/>
            <w:vAlign w:val="center"/>
          </w:tcPr>
          <w:p w14:paraId="22A2D7B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0.677</w:t>
            </w:r>
          </w:p>
        </w:tc>
        <w:tc>
          <w:tcPr>
            <w:tcW w:w="307" w:type="pct"/>
            <w:vAlign w:val="center"/>
          </w:tcPr>
          <w:p w14:paraId="5C39445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118.2</w:t>
            </w:r>
          </w:p>
        </w:tc>
        <w:tc>
          <w:tcPr>
            <w:tcW w:w="307" w:type="pct"/>
            <w:vAlign w:val="center"/>
          </w:tcPr>
          <w:p w14:paraId="1C00A44A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07" w:type="pct"/>
            <w:vAlign w:val="center"/>
          </w:tcPr>
          <w:p w14:paraId="5FAB721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73" w:type="pct"/>
            <w:vAlign w:val="center"/>
          </w:tcPr>
          <w:p w14:paraId="4F43BF1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14765.6</w:t>
            </w:r>
          </w:p>
        </w:tc>
        <w:tc>
          <w:tcPr>
            <w:tcW w:w="295" w:type="pct"/>
            <w:vAlign w:val="center"/>
          </w:tcPr>
          <w:p w14:paraId="7506585A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43.8</w:t>
            </w:r>
          </w:p>
        </w:tc>
        <w:tc>
          <w:tcPr>
            <w:tcW w:w="316" w:type="pct"/>
            <w:vAlign w:val="center"/>
          </w:tcPr>
          <w:p w14:paraId="0F7858BA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118.5</w:t>
            </w:r>
          </w:p>
        </w:tc>
        <w:tc>
          <w:tcPr>
            <w:tcW w:w="306" w:type="pct"/>
            <w:vAlign w:val="center"/>
          </w:tcPr>
          <w:p w14:paraId="16F09DE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0.692</w:t>
            </w:r>
          </w:p>
        </w:tc>
        <w:tc>
          <w:tcPr>
            <w:tcW w:w="307" w:type="pct"/>
            <w:vAlign w:val="center"/>
          </w:tcPr>
          <w:p w14:paraId="27E77C7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137.3</w:t>
            </w:r>
          </w:p>
        </w:tc>
        <w:tc>
          <w:tcPr>
            <w:tcW w:w="306" w:type="pct"/>
            <w:vAlign w:val="center"/>
          </w:tcPr>
          <w:p w14:paraId="769DD1B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06" w:type="pct"/>
            <w:vAlign w:val="center"/>
          </w:tcPr>
          <w:p w14:paraId="1F8445EF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1B321B" w:rsidRPr="00762DA4" w14:paraId="30DDC6FF" w14:textId="77777777" w:rsidTr="00B11049">
        <w:trPr>
          <w:trHeight w:val="454"/>
        </w:trPr>
        <w:tc>
          <w:tcPr>
            <w:tcW w:w="296" w:type="pct"/>
            <w:vMerge/>
            <w:vAlign w:val="center"/>
          </w:tcPr>
          <w:p w14:paraId="12FB5B8A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4FF38357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365" w:type="pct"/>
            <w:vAlign w:val="center"/>
          </w:tcPr>
          <w:p w14:paraId="4C028203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10451.7</w:t>
            </w:r>
          </w:p>
        </w:tc>
        <w:tc>
          <w:tcPr>
            <w:tcW w:w="290" w:type="pct"/>
            <w:vAlign w:val="center"/>
          </w:tcPr>
          <w:p w14:paraId="17428C07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32.5</w:t>
            </w:r>
          </w:p>
        </w:tc>
        <w:tc>
          <w:tcPr>
            <w:tcW w:w="316" w:type="pct"/>
            <w:vAlign w:val="center"/>
          </w:tcPr>
          <w:p w14:paraId="6F02A156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109.3</w:t>
            </w:r>
          </w:p>
        </w:tc>
        <w:tc>
          <w:tcPr>
            <w:tcW w:w="307" w:type="pct"/>
            <w:vAlign w:val="center"/>
          </w:tcPr>
          <w:p w14:paraId="52F4544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0.743</w:t>
            </w:r>
          </w:p>
        </w:tc>
        <w:tc>
          <w:tcPr>
            <w:tcW w:w="307" w:type="pct"/>
            <w:vAlign w:val="center"/>
          </w:tcPr>
          <w:p w14:paraId="02531C1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33.4</w:t>
            </w:r>
          </w:p>
        </w:tc>
        <w:tc>
          <w:tcPr>
            <w:tcW w:w="307" w:type="pct"/>
            <w:vAlign w:val="center"/>
          </w:tcPr>
          <w:p w14:paraId="496A4DF7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553DF6">
              <w:rPr>
                <w:rFonts w:ascii="Times New Roman" w:hAnsi="Times New Roman" w:cs="Times New Roman"/>
                <w:color w:val="000000"/>
              </w:rPr>
              <w:t>0.037</w:t>
            </w:r>
          </w:p>
        </w:tc>
        <w:tc>
          <w:tcPr>
            <w:tcW w:w="307" w:type="pct"/>
            <w:vAlign w:val="center"/>
          </w:tcPr>
          <w:p w14:paraId="0E3DD6E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553DF6">
              <w:rPr>
                <w:rFonts w:ascii="Times New Roman" w:hAnsi="Times New Roman" w:cs="Times New Roman"/>
                <w:color w:val="000000"/>
              </w:rPr>
              <w:t>0.016</w:t>
            </w:r>
          </w:p>
        </w:tc>
        <w:tc>
          <w:tcPr>
            <w:tcW w:w="373" w:type="pct"/>
            <w:vAlign w:val="center"/>
          </w:tcPr>
          <w:p w14:paraId="75690732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14783.1</w:t>
            </w:r>
          </w:p>
        </w:tc>
        <w:tc>
          <w:tcPr>
            <w:tcW w:w="295" w:type="pct"/>
            <w:vAlign w:val="center"/>
          </w:tcPr>
          <w:p w14:paraId="5945EF5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31.0</w:t>
            </w:r>
          </w:p>
        </w:tc>
        <w:tc>
          <w:tcPr>
            <w:tcW w:w="316" w:type="pct"/>
            <w:vAlign w:val="center"/>
          </w:tcPr>
          <w:p w14:paraId="6AFCB9B2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104.5</w:t>
            </w:r>
          </w:p>
        </w:tc>
        <w:tc>
          <w:tcPr>
            <w:tcW w:w="306" w:type="pct"/>
            <w:vAlign w:val="center"/>
          </w:tcPr>
          <w:p w14:paraId="7C6CC59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0.687</w:t>
            </w:r>
          </w:p>
        </w:tc>
        <w:tc>
          <w:tcPr>
            <w:tcW w:w="307" w:type="pct"/>
            <w:vAlign w:val="center"/>
          </w:tcPr>
          <w:p w14:paraId="73E6243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29.6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5F089937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3C28C2">
              <w:rPr>
                <w:rFonts w:ascii="Times New Roman" w:hAnsi="Times New Roman" w:cs="Times New Roman"/>
                <w:color w:val="000000"/>
              </w:rPr>
              <w:t>0.48</w:t>
            </w: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67EAAC38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3C28C2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0.058</w:t>
            </w:r>
          </w:p>
        </w:tc>
      </w:tr>
      <w:tr w:rsidR="001B321B" w:rsidRPr="00762DA4" w14:paraId="40815707" w14:textId="77777777" w:rsidTr="00B11049">
        <w:trPr>
          <w:trHeight w:val="454"/>
        </w:trPr>
        <w:tc>
          <w:tcPr>
            <w:tcW w:w="296" w:type="pct"/>
            <w:vMerge/>
            <w:vAlign w:val="center"/>
          </w:tcPr>
          <w:p w14:paraId="4727F8A2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637A2A14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365" w:type="pct"/>
            <w:vAlign w:val="center"/>
          </w:tcPr>
          <w:p w14:paraId="60AD293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10464.9</w:t>
            </w:r>
          </w:p>
        </w:tc>
        <w:tc>
          <w:tcPr>
            <w:tcW w:w="290" w:type="pct"/>
            <w:vAlign w:val="center"/>
          </w:tcPr>
          <w:p w14:paraId="6E12142A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23.0</w:t>
            </w:r>
          </w:p>
        </w:tc>
        <w:tc>
          <w:tcPr>
            <w:tcW w:w="316" w:type="pct"/>
            <w:vAlign w:val="center"/>
          </w:tcPr>
          <w:p w14:paraId="469C878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102.3</w:t>
            </w:r>
          </w:p>
        </w:tc>
        <w:tc>
          <w:tcPr>
            <w:tcW w:w="307" w:type="pct"/>
            <w:vAlign w:val="center"/>
          </w:tcPr>
          <w:p w14:paraId="7E07C152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0.789</w:t>
            </w:r>
          </w:p>
        </w:tc>
        <w:tc>
          <w:tcPr>
            <w:tcW w:w="307" w:type="pct"/>
            <w:vAlign w:val="center"/>
          </w:tcPr>
          <w:p w14:paraId="0A9055FC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29.8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14:paraId="5E3F6D4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0.042</w:t>
            </w:r>
          </w:p>
        </w:tc>
        <w:tc>
          <w:tcPr>
            <w:tcW w:w="307" w:type="pct"/>
            <w:shd w:val="clear" w:color="auto" w:fill="FFFFFF" w:themeFill="background1"/>
            <w:vAlign w:val="center"/>
          </w:tcPr>
          <w:p w14:paraId="42510B2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47177">
              <w:rPr>
                <w:rFonts w:ascii="Times New Roman" w:hAnsi="Times New Roman" w:cs="Times New Roman"/>
                <w:color w:val="000000"/>
              </w:rPr>
              <w:t>0.070</w:t>
            </w:r>
          </w:p>
        </w:tc>
        <w:tc>
          <w:tcPr>
            <w:tcW w:w="373" w:type="pct"/>
            <w:vAlign w:val="center"/>
          </w:tcPr>
          <w:p w14:paraId="3A24908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14801.4</w:t>
            </w:r>
          </w:p>
        </w:tc>
        <w:tc>
          <w:tcPr>
            <w:tcW w:w="295" w:type="pct"/>
            <w:vAlign w:val="center"/>
          </w:tcPr>
          <w:p w14:paraId="27C99D4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23.1</w:t>
            </w:r>
          </w:p>
        </w:tc>
        <w:tc>
          <w:tcPr>
            <w:tcW w:w="316" w:type="pct"/>
            <w:vAlign w:val="center"/>
          </w:tcPr>
          <w:p w14:paraId="7CA48263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34.3</w:t>
            </w:r>
          </w:p>
        </w:tc>
        <w:tc>
          <w:tcPr>
            <w:tcW w:w="306" w:type="pct"/>
            <w:vAlign w:val="center"/>
          </w:tcPr>
          <w:p w14:paraId="4E2B13F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0.718</w:t>
            </w:r>
          </w:p>
        </w:tc>
        <w:tc>
          <w:tcPr>
            <w:tcW w:w="307" w:type="pct"/>
            <w:vAlign w:val="center"/>
          </w:tcPr>
          <w:p w14:paraId="65AAACD8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28.8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5FB5D5C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0C4E0B">
              <w:rPr>
                <w:rFonts w:ascii="Times New Roman" w:hAnsi="Times New Roman" w:cs="Times New Roman"/>
                <w:color w:val="000000"/>
              </w:rPr>
              <w:t>0.29</w:t>
            </w: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5DD7F290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4E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0.088</w:t>
            </w:r>
          </w:p>
        </w:tc>
      </w:tr>
      <w:tr w:rsidR="001B321B" w:rsidRPr="00762DA4" w14:paraId="28B2ADB8" w14:textId="77777777" w:rsidTr="00B11049">
        <w:trPr>
          <w:trHeight w:val="454"/>
        </w:trPr>
        <w:tc>
          <w:tcPr>
            <w:tcW w:w="296" w:type="pct"/>
            <w:vMerge/>
            <w:tcBorders>
              <w:bottom w:val="single" w:sz="4" w:space="0" w:color="auto"/>
            </w:tcBorders>
            <w:vAlign w:val="center"/>
          </w:tcPr>
          <w:p w14:paraId="3CF483C8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0B705A23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14:paraId="703EB95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10483.8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14:paraId="31585901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14.9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255B4984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55.0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A2011B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0.712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B554FC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24.1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12E1A5F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EE050D">
              <w:rPr>
                <w:rFonts w:ascii="Times New Roman" w:hAnsi="Times New Roman" w:cs="Times New Roman"/>
                <w:color w:val="000000"/>
              </w:rPr>
              <w:t>0.818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5A98C96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EE050D">
              <w:rPr>
                <w:rFonts w:ascii="Times New Roman" w:hAnsi="Times New Roman" w:cs="Times New Roman"/>
                <w:color w:val="000000"/>
              </w:rPr>
              <w:t>0.328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048340BF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14824.8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3A57826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20.3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4A31966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10.7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6B640572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0.743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7731D54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23.8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4DD10AF2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†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79DB842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†</w:t>
            </w:r>
          </w:p>
        </w:tc>
      </w:tr>
      <w:tr w:rsidR="001B321B" w:rsidRPr="00762DA4" w14:paraId="6199622E" w14:textId="77777777" w:rsidTr="00B11049">
        <w:trPr>
          <w:trHeight w:val="454"/>
        </w:trPr>
        <w:tc>
          <w:tcPr>
            <w:tcW w:w="296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69BF3B57" w14:textId="77777777" w:rsidR="001B321B" w:rsidRPr="00762DA4" w:rsidRDefault="001B321B" w:rsidP="00B11049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Up to 4 missing values</w:t>
            </w:r>
          </w:p>
          <w:p w14:paraId="68546E17" w14:textId="77777777" w:rsidR="001B321B" w:rsidRPr="00762DA4" w:rsidRDefault="001B321B" w:rsidP="00B11049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 xml:space="preserve">(m:1,981 / </w:t>
            </w: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f:2,849)</w:t>
            </w:r>
          </w:p>
        </w:tc>
        <w:tc>
          <w:tcPr>
            <w:tcW w:w="296" w:type="pct"/>
            <w:tcBorders>
              <w:top w:val="single" w:sz="4" w:space="0" w:color="auto"/>
            </w:tcBorders>
            <w:vAlign w:val="center"/>
          </w:tcPr>
          <w:p w14:paraId="0A10615E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3174140A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17307.0</w:t>
            </w:r>
          </w:p>
        </w:tc>
        <w:tc>
          <w:tcPr>
            <w:tcW w:w="290" w:type="pct"/>
            <w:tcBorders>
              <w:top w:val="single" w:sz="4" w:space="0" w:color="auto"/>
            </w:tcBorders>
            <w:vAlign w:val="center"/>
          </w:tcPr>
          <w:p w14:paraId="4D3182A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3050.1</w:t>
            </w:r>
          </w:p>
        </w:tc>
        <w:tc>
          <w:tcPr>
            <w:tcW w:w="316" w:type="pct"/>
            <w:tcBorders>
              <w:top w:val="single" w:sz="4" w:space="0" w:color="auto"/>
            </w:tcBorders>
            <w:vAlign w:val="center"/>
          </w:tcPr>
          <w:p w14:paraId="7F6DEAE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1981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36DA710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752EAE72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1AE73F41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3472738F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</w:tcBorders>
            <w:vAlign w:val="center"/>
          </w:tcPr>
          <w:p w14:paraId="25C811B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24528</w:t>
            </w:r>
            <w:r>
              <w:rPr>
                <w:rFonts w:ascii="Times New Roman" w:hAnsi="Times New Roman" w:cs="Times New Roman"/>
                <w:color w:val="000000"/>
              </w:rPr>
              <w:t>.0</w:t>
            </w:r>
          </w:p>
        </w:tc>
        <w:tc>
          <w:tcPr>
            <w:tcW w:w="295" w:type="pct"/>
            <w:tcBorders>
              <w:top w:val="single" w:sz="4" w:space="0" w:color="auto"/>
            </w:tcBorders>
            <w:vAlign w:val="center"/>
          </w:tcPr>
          <w:p w14:paraId="075C4804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4330.1</w:t>
            </w:r>
          </w:p>
        </w:tc>
        <w:tc>
          <w:tcPr>
            <w:tcW w:w="316" w:type="pct"/>
            <w:tcBorders>
              <w:top w:val="single" w:sz="4" w:space="0" w:color="auto"/>
            </w:tcBorders>
            <w:vAlign w:val="center"/>
          </w:tcPr>
          <w:p w14:paraId="7A436D35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2849</w:t>
            </w:r>
          </w:p>
        </w:tc>
        <w:tc>
          <w:tcPr>
            <w:tcW w:w="306" w:type="pct"/>
            <w:tcBorders>
              <w:top w:val="single" w:sz="4" w:space="0" w:color="auto"/>
            </w:tcBorders>
            <w:vAlign w:val="center"/>
          </w:tcPr>
          <w:p w14:paraId="07C18D75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275C7714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</w:tcBorders>
            <w:vAlign w:val="center"/>
          </w:tcPr>
          <w:p w14:paraId="21510F3D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</w:tcBorders>
            <w:vAlign w:val="center"/>
          </w:tcPr>
          <w:p w14:paraId="3DC249E3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1B321B" w:rsidRPr="00762DA4" w14:paraId="3D638C59" w14:textId="77777777" w:rsidTr="00B11049">
        <w:trPr>
          <w:trHeight w:val="454"/>
        </w:trPr>
        <w:tc>
          <w:tcPr>
            <w:tcW w:w="296" w:type="pct"/>
            <w:vMerge/>
            <w:vAlign w:val="center"/>
          </w:tcPr>
          <w:p w14:paraId="54585AF2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5CA5E6C1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365" w:type="pct"/>
            <w:vAlign w:val="center"/>
          </w:tcPr>
          <w:p w14:paraId="6392691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16169.6</w:t>
            </w:r>
          </w:p>
        </w:tc>
        <w:tc>
          <w:tcPr>
            <w:tcW w:w="290" w:type="pct"/>
            <w:vAlign w:val="center"/>
          </w:tcPr>
          <w:p w14:paraId="02D624D9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246.5</w:t>
            </w:r>
          </w:p>
        </w:tc>
        <w:tc>
          <w:tcPr>
            <w:tcW w:w="316" w:type="pct"/>
            <w:vAlign w:val="center"/>
          </w:tcPr>
          <w:p w14:paraId="6C50409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593.8</w:t>
            </w:r>
          </w:p>
        </w:tc>
        <w:tc>
          <w:tcPr>
            <w:tcW w:w="307" w:type="pct"/>
            <w:vAlign w:val="center"/>
          </w:tcPr>
          <w:p w14:paraId="5DCBD88C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0.689</w:t>
            </w:r>
          </w:p>
        </w:tc>
        <w:tc>
          <w:tcPr>
            <w:tcW w:w="307" w:type="pct"/>
            <w:vAlign w:val="center"/>
          </w:tcPr>
          <w:p w14:paraId="703F5A08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1186.0</w:t>
            </w:r>
          </w:p>
        </w:tc>
        <w:tc>
          <w:tcPr>
            <w:tcW w:w="307" w:type="pct"/>
            <w:vAlign w:val="center"/>
          </w:tcPr>
          <w:p w14:paraId="496DE9A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07" w:type="pct"/>
            <w:vAlign w:val="center"/>
          </w:tcPr>
          <w:p w14:paraId="18AA8CF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73" w:type="pct"/>
            <w:vAlign w:val="center"/>
          </w:tcPr>
          <w:p w14:paraId="61EE573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22842.1</w:t>
            </w:r>
          </w:p>
        </w:tc>
        <w:tc>
          <w:tcPr>
            <w:tcW w:w="295" w:type="pct"/>
            <w:vAlign w:val="center"/>
          </w:tcPr>
          <w:p w14:paraId="0F93B18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185.0</w:t>
            </w:r>
          </w:p>
        </w:tc>
        <w:tc>
          <w:tcPr>
            <w:tcW w:w="316" w:type="pct"/>
            <w:vAlign w:val="center"/>
          </w:tcPr>
          <w:p w14:paraId="300DF01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807.5</w:t>
            </w:r>
          </w:p>
        </w:tc>
        <w:tc>
          <w:tcPr>
            <w:tcW w:w="306" w:type="pct"/>
            <w:vAlign w:val="center"/>
          </w:tcPr>
          <w:p w14:paraId="21BF913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0.708</w:t>
            </w:r>
          </w:p>
        </w:tc>
        <w:tc>
          <w:tcPr>
            <w:tcW w:w="307" w:type="pct"/>
            <w:vAlign w:val="center"/>
          </w:tcPr>
          <w:p w14:paraId="4D32F167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1738.5</w:t>
            </w:r>
          </w:p>
        </w:tc>
        <w:tc>
          <w:tcPr>
            <w:tcW w:w="306" w:type="pct"/>
            <w:vAlign w:val="center"/>
          </w:tcPr>
          <w:p w14:paraId="3663D103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06" w:type="pct"/>
            <w:vAlign w:val="center"/>
          </w:tcPr>
          <w:p w14:paraId="2E563CB4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1B321B" w:rsidRPr="00762DA4" w14:paraId="4149B81D" w14:textId="77777777" w:rsidTr="00B11049">
        <w:trPr>
          <w:trHeight w:val="454"/>
        </w:trPr>
        <w:tc>
          <w:tcPr>
            <w:tcW w:w="296" w:type="pct"/>
            <w:vMerge/>
            <w:vAlign w:val="center"/>
          </w:tcPr>
          <w:p w14:paraId="2F0C0CB2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7C4FE4BF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365" w:type="pct"/>
            <w:vAlign w:val="center"/>
          </w:tcPr>
          <w:p w14:paraId="20077CA8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16039.2</w:t>
            </w:r>
          </w:p>
        </w:tc>
        <w:tc>
          <w:tcPr>
            <w:tcW w:w="290" w:type="pct"/>
            <w:vAlign w:val="center"/>
          </w:tcPr>
          <w:p w14:paraId="5A4609E1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94.7</w:t>
            </w:r>
          </w:p>
        </w:tc>
        <w:tc>
          <w:tcPr>
            <w:tcW w:w="316" w:type="pct"/>
            <w:vAlign w:val="center"/>
          </w:tcPr>
          <w:p w14:paraId="4BF5D634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167.4</w:t>
            </w:r>
          </w:p>
        </w:tc>
        <w:tc>
          <w:tcPr>
            <w:tcW w:w="307" w:type="pct"/>
            <w:vAlign w:val="center"/>
          </w:tcPr>
          <w:p w14:paraId="31275E16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0.649</w:t>
            </w:r>
          </w:p>
        </w:tc>
        <w:tc>
          <w:tcPr>
            <w:tcW w:w="307" w:type="pct"/>
            <w:vAlign w:val="center"/>
          </w:tcPr>
          <w:p w14:paraId="4E5139A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179.0</w:t>
            </w:r>
          </w:p>
        </w:tc>
        <w:tc>
          <w:tcPr>
            <w:tcW w:w="307" w:type="pct"/>
            <w:vAlign w:val="center"/>
          </w:tcPr>
          <w:p w14:paraId="1D1C7B7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07" w:type="pct"/>
            <w:vAlign w:val="center"/>
          </w:tcPr>
          <w:p w14:paraId="68B9D4A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73" w:type="pct"/>
            <w:vAlign w:val="center"/>
          </w:tcPr>
          <w:p w14:paraId="3C20FD7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22717.5</w:t>
            </w:r>
          </w:p>
        </w:tc>
        <w:tc>
          <w:tcPr>
            <w:tcW w:w="295" w:type="pct"/>
            <w:vAlign w:val="center"/>
          </w:tcPr>
          <w:p w14:paraId="58A97BE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71.4</w:t>
            </w:r>
          </w:p>
        </w:tc>
        <w:tc>
          <w:tcPr>
            <w:tcW w:w="316" w:type="pct"/>
            <w:vAlign w:val="center"/>
          </w:tcPr>
          <w:p w14:paraId="790412E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249.4</w:t>
            </w:r>
          </w:p>
        </w:tc>
        <w:tc>
          <w:tcPr>
            <w:tcW w:w="306" w:type="pct"/>
            <w:vAlign w:val="center"/>
          </w:tcPr>
          <w:p w14:paraId="2C571A84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0.628</w:t>
            </w:r>
          </w:p>
        </w:tc>
        <w:tc>
          <w:tcPr>
            <w:tcW w:w="307" w:type="pct"/>
            <w:vAlign w:val="center"/>
          </w:tcPr>
          <w:p w14:paraId="24A0FCB7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177.1</w:t>
            </w:r>
          </w:p>
        </w:tc>
        <w:tc>
          <w:tcPr>
            <w:tcW w:w="306" w:type="pct"/>
            <w:vAlign w:val="center"/>
          </w:tcPr>
          <w:p w14:paraId="4F0BCC4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06" w:type="pct"/>
            <w:vAlign w:val="center"/>
          </w:tcPr>
          <w:p w14:paraId="12A78FF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1B321B" w:rsidRPr="00762DA4" w14:paraId="3F33D0B6" w14:textId="77777777" w:rsidTr="00B11049">
        <w:trPr>
          <w:trHeight w:val="454"/>
        </w:trPr>
        <w:tc>
          <w:tcPr>
            <w:tcW w:w="296" w:type="pct"/>
            <w:vMerge/>
            <w:vAlign w:val="center"/>
          </w:tcPr>
          <w:p w14:paraId="442906C7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74F5DCC0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365" w:type="pct"/>
            <w:vAlign w:val="center"/>
          </w:tcPr>
          <w:p w14:paraId="1722B78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16030.5</w:t>
            </w:r>
          </w:p>
        </w:tc>
        <w:tc>
          <w:tcPr>
            <w:tcW w:w="290" w:type="pct"/>
            <w:vAlign w:val="center"/>
          </w:tcPr>
          <w:p w14:paraId="29E665D2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49.8</w:t>
            </w:r>
          </w:p>
        </w:tc>
        <w:tc>
          <w:tcPr>
            <w:tcW w:w="316" w:type="pct"/>
            <w:vAlign w:val="center"/>
          </w:tcPr>
          <w:p w14:paraId="06DCE53C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164.1</w:t>
            </w:r>
          </w:p>
        </w:tc>
        <w:tc>
          <w:tcPr>
            <w:tcW w:w="307" w:type="pct"/>
            <w:vAlign w:val="center"/>
          </w:tcPr>
          <w:p w14:paraId="6352EE42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0.625</w:t>
            </w:r>
          </w:p>
        </w:tc>
        <w:tc>
          <w:tcPr>
            <w:tcW w:w="307" w:type="pct"/>
            <w:vAlign w:val="center"/>
          </w:tcPr>
          <w:p w14:paraId="7F8B5468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57.3</w:t>
            </w:r>
          </w:p>
        </w:tc>
        <w:tc>
          <w:tcPr>
            <w:tcW w:w="307" w:type="pct"/>
            <w:vAlign w:val="center"/>
          </w:tcPr>
          <w:p w14:paraId="1F321258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553DF6">
              <w:rPr>
                <w:rFonts w:ascii="Times New Roman" w:hAnsi="Times New Roman" w:cs="Times New Roman"/>
                <w:color w:val="000000"/>
              </w:rPr>
              <w:t>0.13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307" w:type="pct"/>
            <w:vAlign w:val="center"/>
          </w:tcPr>
          <w:p w14:paraId="5EF6777C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73" w:type="pct"/>
            <w:vAlign w:val="center"/>
          </w:tcPr>
          <w:p w14:paraId="3052AEC2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22742.4</w:t>
            </w:r>
          </w:p>
        </w:tc>
        <w:tc>
          <w:tcPr>
            <w:tcW w:w="295" w:type="pct"/>
            <w:vAlign w:val="center"/>
          </w:tcPr>
          <w:p w14:paraId="6F0712BA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56.2</w:t>
            </w:r>
          </w:p>
        </w:tc>
        <w:tc>
          <w:tcPr>
            <w:tcW w:w="316" w:type="pct"/>
            <w:vAlign w:val="center"/>
          </w:tcPr>
          <w:p w14:paraId="7D6669F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79.2</w:t>
            </w:r>
          </w:p>
        </w:tc>
        <w:tc>
          <w:tcPr>
            <w:tcW w:w="306" w:type="pct"/>
            <w:vAlign w:val="center"/>
          </w:tcPr>
          <w:p w14:paraId="5CFD425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0.671</w:t>
            </w:r>
          </w:p>
        </w:tc>
        <w:tc>
          <w:tcPr>
            <w:tcW w:w="307" w:type="pct"/>
            <w:vAlign w:val="center"/>
          </w:tcPr>
          <w:p w14:paraId="7AE7C4D2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27.6</w:t>
            </w:r>
          </w:p>
        </w:tc>
        <w:tc>
          <w:tcPr>
            <w:tcW w:w="306" w:type="pct"/>
            <w:vAlign w:val="center"/>
          </w:tcPr>
          <w:p w14:paraId="2876A0B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0C4E0B">
              <w:rPr>
                <w:rFonts w:ascii="Times New Roman" w:hAnsi="Times New Roman" w:cs="Times New Roman"/>
                <w:color w:val="000000"/>
              </w:rPr>
              <w:t>0.642</w:t>
            </w:r>
          </w:p>
        </w:tc>
        <w:tc>
          <w:tcPr>
            <w:tcW w:w="306" w:type="pct"/>
            <w:vAlign w:val="center"/>
          </w:tcPr>
          <w:p w14:paraId="6A00E3E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0C4E0B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0.094</w:t>
            </w:r>
          </w:p>
        </w:tc>
      </w:tr>
      <w:tr w:rsidR="001B321B" w:rsidRPr="00762DA4" w14:paraId="06F65948" w14:textId="77777777" w:rsidTr="00B11049">
        <w:trPr>
          <w:trHeight w:val="454"/>
        </w:trPr>
        <w:tc>
          <w:tcPr>
            <w:tcW w:w="296" w:type="pct"/>
            <w:vMerge/>
            <w:vAlign w:val="center"/>
          </w:tcPr>
          <w:p w14:paraId="41DAAE02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7D525F09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365" w:type="pct"/>
            <w:vAlign w:val="center"/>
          </w:tcPr>
          <w:p w14:paraId="5C14D414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16047.1</w:t>
            </w:r>
          </w:p>
        </w:tc>
        <w:tc>
          <w:tcPr>
            <w:tcW w:w="290" w:type="pct"/>
            <w:vAlign w:val="center"/>
          </w:tcPr>
          <w:p w14:paraId="2618EE31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42.9</w:t>
            </w:r>
          </w:p>
        </w:tc>
        <w:tc>
          <w:tcPr>
            <w:tcW w:w="316" w:type="pct"/>
            <w:vAlign w:val="center"/>
          </w:tcPr>
          <w:p w14:paraId="257688FF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98.8</w:t>
            </w:r>
          </w:p>
        </w:tc>
        <w:tc>
          <w:tcPr>
            <w:tcW w:w="307" w:type="pct"/>
            <w:vAlign w:val="center"/>
          </w:tcPr>
          <w:p w14:paraId="4F72652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0.638</w:t>
            </w:r>
          </w:p>
        </w:tc>
        <w:tc>
          <w:tcPr>
            <w:tcW w:w="307" w:type="pct"/>
            <w:vAlign w:val="center"/>
          </w:tcPr>
          <w:p w14:paraId="729F135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32.0</w:t>
            </w:r>
          </w:p>
        </w:tc>
        <w:tc>
          <w:tcPr>
            <w:tcW w:w="307" w:type="pct"/>
            <w:vAlign w:val="center"/>
          </w:tcPr>
          <w:p w14:paraId="5BB67EDF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EE050D">
              <w:rPr>
                <w:rFonts w:ascii="Times New Roman" w:hAnsi="Times New Roman" w:cs="Times New Roman"/>
                <w:color w:val="000000"/>
              </w:rPr>
              <w:t>0.194</w:t>
            </w:r>
          </w:p>
        </w:tc>
        <w:tc>
          <w:tcPr>
            <w:tcW w:w="307" w:type="pct"/>
            <w:vAlign w:val="center"/>
          </w:tcPr>
          <w:p w14:paraId="032E11C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EE050D">
              <w:rPr>
                <w:rFonts w:ascii="Times New Roman" w:hAnsi="Times New Roman" w:cs="Times New Roman"/>
                <w:color w:val="000000"/>
              </w:rPr>
              <w:t>0.018</w:t>
            </w:r>
          </w:p>
        </w:tc>
        <w:tc>
          <w:tcPr>
            <w:tcW w:w="373" w:type="pct"/>
            <w:vAlign w:val="center"/>
          </w:tcPr>
          <w:p w14:paraId="196B92F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22766.3</w:t>
            </w:r>
          </w:p>
        </w:tc>
        <w:tc>
          <w:tcPr>
            <w:tcW w:w="295" w:type="pct"/>
            <w:vAlign w:val="center"/>
          </w:tcPr>
          <w:p w14:paraId="4EF211F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37.9</w:t>
            </w:r>
          </w:p>
        </w:tc>
        <w:tc>
          <w:tcPr>
            <w:tcW w:w="316" w:type="pct"/>
            <w:vAlign w:val="center"/>
          </w:tcPr>
          <w:p w14:paraId="37A8AB84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74.4</w:t>
            </w:r>
          </w:p>
        </w:tc>
        <w:tc>
          <w:tcPr>
            <w:tcW w:w="306" w:type="pct"/>
            <w:vAlign w:val="center"/>
          </w:tcPr>
          <w:p w14:paraId="5CC8BEE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0.671</w:t>
            </w:r>
          </w:p>
        </w:tc>
        <w:tc>
          <w:tcPr>
            <w:tcW w:w="307" w:type="pct"/>
            <w:shd w:val="clear" w:color="auto" w:fill="auto"/>
            <w:vAlign w:val="center"/>
          </w:tcPr>
          <w:p w14:paraId="1C5120A7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28.7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6F5E73F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  <w:tc>
          <w:tcPr>
            <w:tcW w:w="306" w:type="pct"/>
            <w:shd w:val="clear" w:color="auto" w:fill="auto"/>
            <w:vAlign w:val="center"/>
          </w:tcPr>
          <w:p w14:paraId="1594C280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0.084</w:t>
            </w:r>
          </w:p>
        </w:tc>
      </w:tr>
      <w:tr w:rsidR="001B321B" w:rsidRPr="00762DA4" w14:paraId="56F27CB4" w14:textId="77777777" w:rsidTr="00B11049">
        <w:trPr>
          <w:trHeight w:val="454"/>
        </w:trPr>
        <w:tc>
          <w:tcPr>
            <w:tcW w:w="296" w:type="pct"/>
            <w:vMerge/>
            <w:tcBorders>
              <w:bottom w:val="single" w:sz="4" w:space="0" w:color="auto"/>
            </w:tcBorders>
            <w:vAlign w:val="center"/>
          </w:tcPr>
          <w:p w14:paraId="33CBDC2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2EC9721A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14:paraId="012B103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16067.1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14:paraId="6C18B283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20.8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0A854AD3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93.8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369429A4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0.598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D0E39C3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28.6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55CAEF17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514FBD">
              <w:rPr>
                <w:rFonts w:ascii="Times New Roman" w:hAnsi="Times New Roman" w:cs="Times New Roman"/>
                <w:color w:val="000000"/>
              </w:rPr>
              <w:t>0.660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5432BE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514FBD">
              <w:rPr>
                <w:rFonts w:ascii="Times New Roman" w:hAnsi="Times New Roman" w:cs="Times New Roman"/>
                <w:color w:val="000000"/>
              </w:rPr>
              <w:t>0.082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CF93CD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22793.1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60A0468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21.7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7FBF2A0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59.8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63BCE93F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0.694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14CFC76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25.7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617E2E4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†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40C16953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†</w:t>
            </w:r>
          </w:p>
        </w:tc>
      </w:tr>
      <w:tr w:rsidR="001B321B" w:rsidRPr="00762DA4" w14:paraId="365A7D6F" w14:textId="77777777" w:rsidTr="00B11049">
        <w:trPr>
          <w:trHeight w:val="454"/>
        </w:trPr>
        <w:tc>
          <w:tcPr>
            <w:tcW w:w="296" w:type="pct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2FA6E048" w14:textId="77777777" w:rsidR="001B321B" w:rsidRPr="00A87439" w:rsidRDefault="001B321B" w:rsidP="00B11049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</w:pPr>
            <w:r w:rsidRPr="00A87439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 xml:space="preserve">Max possible </w:t>
            </w:r>
            <w:proofErr w:type="spellStart"/>
            <w:r w:rsidRPr="00A87439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sample</w:t>
            </w:r>
            <w:proofErr w:type="spellEnd"/>
          </w:p>
          <w:p w14:paraId="2FF6EA4C" w14:textId="77777777" w:rsidR="001B321B" w:rsidRPr="00A87439" w:rsidRDefault="001B321B" w:rsidP="00B11049">
            <w:pPr>
              <w:ind w:left="113" w:right="113"/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</w:pPr>
            <w:r w:rsidRPr="00A87439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(</w:t>
            </w:r>
            <w:proofErr w:type="gramStart"/>
            <w:r w:rsidRPr="00A87439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m:</w:t>
            </w:r>
            <w:proofErr w:type="gramEnd"/>
            <w:r w:rsidRPr="00A87439">
              <w:rPr>
                <w:rFonts w:ascii="Times New Roman" w:eastAsia="Times New Roman" w:hAnsi="Times New Roman" w:cs="Times New Roman"/>
                <w:color w:val="000000"/>
                <w:lang w:val="fr-FR" w:eastAsia="en-GB"/>
              </w:rPr>
              <w:t>2,965 / f:3,591)</w:t>
            </w:r>
          </w:p>
        </w:tc>
        <w:tc>
          <w:tcPr>
            <w:tcW w:w="296" w:type="pct"/>
            <w:tcBorders>
              <w:top w:val="single" w:sz="4" w:space="0" w:color="auto"/>
            </w:tcBorders>
            <w:vAlign w:val="center"/>
          </w:tcPr>
          <w:p w14:paraId="2E872BAB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</w:t>
            </w:r>
          </w:p>
        </w:tc>
        <w:tc>
          <w:tcPr>
            <w:tcW w:w="365" w:type="pct"/>
            <w:tcBorders>
              <w:top w:val="single" w:sz="4" w:space="0" w:color="auto"/>
            </w:tcBorders>
            <w:vAlign w:val="center"/>
          </w:tcPr>
          <w:p w14:paraId="12A31298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22871.0</w:t>
            </w:r>
          </w:p>
        </w:tc>
        <w:tc>
          <w:tcPr>
            <w:tcW w:w="290" w:type="pct"/>
            <w:tcBorders>
              <w:top w:val="single" w:sz="4" w:space="0" w:color="auto"/>
            </w:tcBorders>
            <w:vAlign w:val="center"/>
          </w:tcPr>
          <w:p w14:paraId="150D120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5162.1</w:t>
            </w:r>
          </w:p>
        </w:tc>
        <w:tc>
          <w:tcPr>
            <w:tcW w:w="316" w:type="pct"/>
            <w:tcBorders>
              <w:top w:val="single" w:sz="4" w:space="0" w:color="auto"/>
            </w:tcBorders>
            <w:vAlign w:val="center"/>
          </w:tcPr>
          <w:p w14:paraId="31799B51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2965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2148472C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6CDF272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47EE81B3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23F28B38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73" w:type="pct"/>
            <w:tcBorders>
              <w:top w:val="single" w:sz="4" w:space="0" w:color="auto"/>
            </w:tcBorders>
            <w:vAlign w:val="center"/>
          </w:tcPr>
          <w:p w14:paraId="2AD398FE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29309.2</w:t>
            </w:r>
          </w:p>
        </w:tc>
        <w:tc>
          <w:tcPr>
            <w:tcW w:w="295" w:type="pct"/>
            <w:tcBorders>
              <w:top w:val="single" w:sz="4" w:space="0" w:color="auto"/>
            </w:tcBorders>
            <w:vAlign w:val="center"/>
          </w:tcPr>
          <w:p w14:paraId="12A12437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5740.5</w:t>
            </w:r>
          </w:p>
        </w:tc>
        <w:tc>
          <w:tcPr>
            <w:tcW w:w="316" w:type="pct"/>
            <w:tcBorders>
              <w:top w:val="single" w:sz="4" w:space="0" w:color="auto"/>
            </w:tcBorders>
            <w:vAlign w:val="center"/>
          </w:tcPr>
          <w:p w14:paraId="4AF7009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hAnsi="Times New Roman" w:cs="Times New Roman"/>
                <w:color w:val="000000"/>
              </w:rPr>
              <w:t>3591</w:t>
            </w:r>
          </w:p>
        </w:tc>
        <w:tc>
          <w:tcPr>
            <w:tcW w:w="306" w:type="pct"/>
            <w:tcBorders>
              <w:top w:val="single" w:sz="4" w:space="0" w:color="auto"/>
            </w:tcBorders>
            <w:vAlign w:val="center"/>
          </w:tcPr>
          <w:p w14:paraId="00DE539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7" w:type="pct"/>
            <w:tcBorders>
              <w:top w:val="single" w:sz="4" w:space="0" w:color="auto"/>
            </w:tcBorders>
            <w:vAlign w:val="center"/>
          </w:tcPr>
          <w:p w14:paraId="6C3953D7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</w:tcBorders>
            <w:vAlign w:val="center"/>
          </w:tcPr>
          <w:p w14:paraId="6E5261B4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  <w:tc>
          <w:tcPr>
            <w:tcW w:w="306" w:type="pct"/>
            <w:tcBorders>
              <w:top w:val="single" w:sz="4" w:space="0" w:color="auto"/>
            </w:tcBorders>
            <w:vAlign w:val="center"/>
          </w:tcPr>
          <w:p w14:paraId="697B32D8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F60490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-</w:t>
            </w:r>
          </w:p>
        </w:tc>
      </w:tr>
      <w:tr w:rsidR="001B321B" w:rsidRPr="00762DA4" w14:paraId="15E3B1D7" w14:textId="77777777" w:rsidTr="00B11049">
        <w:trPr>
          <w:trHeight w:val="454"/>
        </w:trPr>
        <w:tc>
          <w:tcPr>
            <w:tcW w:w="296" w:type="pct"/>
            <w:vMerge/>
            <w:vAlign w:val="center"/>
          </w:tcPr>
          <w:p w14:paraId="488AD38E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10E2CC53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2</w:t>
            </w:r>
          </w:p>
        </w:tc>
        <w:tc>
          <w:tcPr>
            <w:tcW w:w="365" w:type="pct"/>
            <w:vAlign w:val="center"/>
          </w:tcPr>
          <w:p w14:paraId="67C5488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21157.5</w:t>
            </w:r>
          </w:p>
        </w:tc>
        <w:tc>
          <w:tcPr>
            <w:tcW w:w="290" w:type="pct"/>
            <w:vAlign w:val="center"/>
          </w:tcPr>
          <w:p w14:paraId="167CE5C6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334.3</w:t>
            </w:r>
          </w:p>
        </w:tc>
        <w:tc>
          <w:tcPr>
            <w:tcW w:w="316" w:type="pct"/>
            <w:vAlign w:val="center"/>
          </w:tcPr>
          <w:p w14:paraId="50879846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776.9</w:t>
            </w:r>
          </w:p>
        </w:tc>
        <w:tc>
          <w:tcPr>
            <w:tcW w:w="307" w:type="pct"/>
            <w:vAlign w:val="center"/>
          </w:tcPr>
          <w:p w14:paraId="7CE989DF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0.722</w:t>
            </w:r>
          </w:p>
        </w:tc>
        <w:tc>
          <w:tcPr>
            <w:tcW w:w="307" w:type="pct"/>
            <w:vAlign w:val="center"/>
          </w:tcPr>
          <w:p w14:paraId="265B250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1766.4</w:t>
            </w:r>
          </w:p>
        </w:tc>
        <w:tc>
          <w:tcPr>
            <w:tcW w:w="307" w:type="pct"/>
            <w:vAlign w:val="center"/>
          </w:tcPr>
          <w:p w14:paraId="11A93313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07" w:type="pct"/>
            <w:vAlign w:val="center"/>
          </w:tcPr>
          <w:p w14:paraId="23192118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73" w:type="pct"/>
            <w:vAlign w:val="center"/>
          </w:tcPr>
          <w:p w14:paraId="16174A3F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27256.3</w:t>
            </w:r>
          </w:p>
        </w:tc>
        <w:tc>
          <w:tcPr>
            <w:tcW w:w="295" w:type="pct"/>
            <w:vAlign w:val="center"/>
          </w:tcPr>
          <w:p w14:paraId="16881307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241.0</w:t>
            </w:r>
          </w:p>
        </w:tc>
        <w:tc>
          <w:tcPr>
            <w:tcW w:w="316" w:type="pct"/>
            <w:vAlign w:val="center"/>
          </w:tcPr>
          <w:p w14:paraId="7D4EB99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1000.0</w:t>
            </w:r>
          </w:p>
        </w:tc>
        <w:tc>
          <w:tcPr>
            <w:tcW w:w="306" w:type="pct"/>
            <w:vAlign w:val="center"/>
          </w:tcPr>
          <w:p w14:paraId="50331C6A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0.705</w:t>
            </w:r>
          </w:p>
        </w:tc>
        <w:tc>
          <w:tcPr>
            <w:tcW w:w="307" w:type="pct"/>
            <w:vAlign w:val="center"/>
          </w:tcPr>
          <w:p w14:paraId="53D5F5D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2108.0</w:t>
            </w:r>
          </w:p>
        </w:tc>
        <w:tc>
          <w:tcPr>
            <w:tcW w:w="306" w:type="pct"/>
            <w:vAlign w:val="center"/>
          </w:tcPr>
          <w:p w14:paraId="5244D8B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06" w:type="pct"/>
            <w:vAlign w:val="center"/>
          </w:tcPr>
          <w:p w14:paraId="363B2413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1B321B" w:rsidRPr="00762DA4" w14:paraId="19193AA1" w14:textId="77777777" w:rsidTr="00B11049">
        <w:trPr>
          <w:trHeight w:val="454"/>
        </w:trPr>
        <w:tc>
          <w:tcPr>
            <w:tcW w:w="296" w:type="pct"/>
            <w:vMerge/>
            <w:vAlign w:val="center"/>
          </w:tcPr>
          <w:p w14:paraId="5B2A3CC7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7E6A768E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3</w:t>
            </w:r>
          </w:p>
        </w:tc>
        <w:tc>
          <w:tcPr>
            <w:tcW w:w="365" w:type="pct"/>
            <w:vAlign w:val="center"/>
          </w:tcPr>
          <w:p w14:paraId="555324BD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20989.9</w:t>
            </w:r>
          </w:p>
        </w:tc>
        <w:tc>
          <w:tcPr>
            <w:tcW w:w="290" w:type="pct"/>
            <w:vAlign w:val="center"/>
          </w:tcPr>
          <w:p w14:paraId="71B549F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143.0</w:t>
            </w:r>
          </w:p>
        </w:tc>
        <w:tc>
          <w:tcPr>
            <w:tcW w:w="316" w:type="pct"/>
            <w:vAlign w:val="center"/>
          </w:tcPr>
          <w:p w14:paraId="52E26FE0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283.6</w:t>
            </w:r>
          </w:p>
        </w:tc>
        <w:tc>
          <w:tcPr>
            <w:tcW w:w="307" w:type="pct"/>
            <w:vAlign w:val="center"/>
          </w:tcPr>
          <w:p w14:paraId="53EACF9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0.628</w:t>
            </w:r>
          </w:p>
        </w:tc>
        <w:tc>
          <w:tcPr>
            <w:tcW w:w="307" w:type="pct"/>
            <w:vAlign w:val="center"/>
          </w:tcPr>
          <w:p w14:paraId="722AF7A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220.6</w:t>
            </w:r>
          </w:p>
        </w:tc>
        <w:tc>
          <w:tcPr>
            <w:tcW w:w="307" w:type="pct"/>
            <w:vAlign w:val="center"/>
          </w:tcPr>
          <w:p w14:paraId="756B77B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07" w:type="pct"/>
            <w:vAlign w:val="center"/>
          </w:tcPr>
          <w:p w14:paraId="36DB99C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73" w:type="pct"/>
            <w:vAlign w:val="center"/>
          </w:tcPr>
          <w:p w14:paraId="21A7C828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27112.9</w:t>
            </w:r>
          </w:p>
        </w:tc>
        <w:tc>
          <w:tcPr>
            <w:tcW w:w="295" w:type="pct"/>
            <w:vAlign w:val="center"/>
          </w:tcPr>
          <w:p w14:paraId="3CB65DF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100.2</w:t>
            </w:r>
          </w:p>
        </w:tc>
        <w:tc>
          <w:tcPr>
            <w:tcW w:w="316" w:type="pct"/>
            <w:vAlign w:val="center"/>
          </w:tcPr>
          <w:p w14:paraId="3B40298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335.4</w:t>
            </w:r>
          </w:p>
        </w:tc>
        <w:tc>
          <w:tcPr>
            <w:tcW w:w="306" w:type="pct"/>
            <w:vAlign w:val="center"/>
          </w:tcPr>
          <w:p w14:paraId="27869EA7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0.607</w:t>
            </w:r>
          </w:p>
        </w:tc>
        <w:tc>
          <w:tcPr>
            <w:tcW w:w="307" w:type="pct"/>
            <w:vAlign w:val="center"/>
          </w:tcPr>
          <w:p w14:paraId="72812862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198.4</w:t>
            </w:r>
          </w:p>
        </w:tc>
        <w:tc>
          <w:tcPr>
            <w:tcW w:w="306" w:type="pct"/>
            <w:vAlign w:val="center"/>
          </w:tcPr>
          <w:p w14:paraId="5FF72EE3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06" w:type="pct"/>
            <w:vAlign w:val="center"/>
          </w:tcPr>
          <w:p w14:paraId="28CE9AE6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</w:tr>
      <w:tr w:rsidR="001B321B" w:rsidRPr="00762DA4" w14:paraId="3034594B" w14:textId="77777777" w:rsidTr="00B11049">
        <w:trPr>
          <w:trHeight w:val="454"/>
        </w:trPr>
        <w:tc>
          <w:tcPr>
            <w:tcW w:w="296" w:type="pct"/>
            <w:vMerge/>
            <w:vAlign w:val="center"/>
          </w:tcPr>
          <w:p w14:paraId="77EAFA7E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0C98A2F8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</w:t>
            </w:r>
          </w:p>
        </w:tc>
        <w:tc>
          <w:tcPr>
            <w:tcW w:w="365" w:type="pct"/>
            <w:vAlign w:val="center"/>
          </w:tcPr>
          <w:p w14:paraId="56B0CCD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20989.9</w:t>
            </w:r>
          </w:p>
        </w:tc>
        <w:tc>
          <w:tcPr>
            <w:tcW w:w="290" w:type="pct"/>
            <w:vAlign w:val="center"/>
          </w:tcPr>
          <w:p w14:paraId="57AF88F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79.7</w:t>
            </w:r>
          </w:p>
        </w:tc>
        <w:tc>
          <w:tcPr>
            <w:tcW w:w="316" w:type="pct"/>
            <w:vAlign w:val="center"/>
          </w:tcPr>
          <w:p w14:paraId="0426F175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302.9</w:t>
            </w:r>
          </w:p>
        </w:tc>
        <w:tc>
          <w:tcPr>
            <w:tcW w:w="307" w:type="pct"/>
            <w:vAlign w:val="center"/>
          </w:tcPr>
          <w:p w14:paraId="6509DB0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0.574</w:t>
            </w:r>
          </w:p>
        </w:tc>
        <w:tc>
          <w:tcPr>
            <w:tcW w:w="307" w:type="pct"/>
            <w:vAlign w:val="center"/>
          </w:tcPr>
          <w:p w14:paraId="4624D7B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53.0</w:t>
            </w:r>
          </w:p>
        </w:tc>
        <w:tc>
          <w:tcPr>
            <w:tcW w:w="307" w:type="pct"/>
            <w:vAlign w:val="center"/>
          </w:tcPr>
          <w:p w14:paraId="0E73589A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E539FC">
              <w:rPr>
                <w:rFonts w:ascii="Times New Roman" w:hAnsi="Times New Roman" w:cs="Times New Roman"/>
                <w:color w:val="000000"/>
              </w:rPr>
              <w:t>0.483</w:t>
            </w:r>
          </w:p>
        </w:tc>
        <w:tc>
          <w:tcPr>
            <w:tcW w:w="307" w:type="pct"/>
            <w:vAlign w:val="center"/>
          </w:tcPr>
          <w:p w14:paraId="7A1AC15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&lt;0.001</w:t>
            </w:r>
          </w:p>
        </w:tc>
        <w:tc>
          <w:tcPr>
            <w:tcW w:w="373" w:type="pct"/>
            <w:vAlign w:val="center"/>
          </w:tcPr>
          <w:p w14:paraId="6F79208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27137.4</w:t>
            </w:r>
          </w:p>
        </w:tc>
        <w:tc>
          <w:tcPr>
            <w:tcW w:w="295" w:type="pct"/>
            <w:vAlign w:val="center"/>
          </w:tcPr>
          <w:p w14:paraId="14E255D5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82.7</w:t>
            </w:r>
          </w:p>
        </w:tc>
        <w:tc>
          <w:tcPr>
            <w:tcW w:w="316" w:type="pct"/>
            <w:vAlign w:val="center"/>
          </w:tcPr>
          <w:p w14:paraId="4A037E0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158.6</w:t>
            </w:r>
          </w:p>
        </w:tc>
        <w:tc>
          <w:tcPr>
            <w:tcW w:w="306" w:type="pct"/>
            <w:vAlign w:val="center"/>
          </w:tcPr>
          <w:p w14:paraId="0307C957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0.681</w:t>
            </w:r>
          </w:p>
        </w:tc>
        <w:tc>
          <w:tcPr>
            <w:tcW w:w="307" w:type="pct"/>
            <w:vAlign w:val="center"/>
          </w:tcPr>
          <w:p w14:paraId="5CC3B172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30.6</w:t>
            </w:r>
          </w:p>
        </w:tc>
        <w:tc>
          <w:tcPr>
            <w:tcW w:w="306" w:type="pct"/>
            <w:vAlign w:val="center"/>
          </w:tcPr>
          <w:p w14:paraId="5A7B4E03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0C4E0B">
              <w:rPr>
                <w:rFonts w:ascii="Times New Roman" w:hAnsi="Times New Roman" w:cs="Times New Roman"/>
                <w:color w:val="000000"/>
              </w:rPr>
              <w:t>0.642</w:t>
            </w:r>
          </w:p>
        </w:tc>
        <w:tc>
          <w:tcPr>
            <w:tcW w:w="306" w:type="pct"/>
            <w:vAlign w:val="center"/>
          </w:tcPr>
          <w:p w14:paraId="476CB3A3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0C4E0B">
              <w:rPr>
                <w:rFonts w:ascii="Times New Roman" w:hAnsi="Times New Roman" w:cs="Times New Roman"/>
                <w:color w:val="000000"/>
              </w:rPr>
              <w:t>0.032</w:t>
            </w:r>
          </w:p>
        </w:tc>
      </w:tr>
      <w:tr w:rsidR="001B321B" w:rsidRPr="00762DA4" w14:paraId="7DF16FE9" w14:textId="77777777" w:rsidTr="00B11049">
        <w:trPr>
          <w:trHeight w:val="454"/>
        </w:trPr>
        <w:tc>
          <w:tcPr>
            <w:tcW w:w="296" w:type="pct"/>
            <w:vMerge/>
            <w:vAlign w:val="center"/>
          </w:tcPr>
          <w:p w14:paraId="63526D5B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vAlign w:val="center"/>
          </w:tcPr>
          <w:p w14:paraId="6C3A3777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</w:t>
            </w:r>
          </w:p>
        </w:tc>
        <w:tc>
          <w:tcPr>
            <w:tcW w:w="365" w:type="pct"/>
            <w:vAlign w:val="center"/>
          </w:tcPr>
          <w:p w14:paraId="106EB04B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21007.5</w:t>
            </w:r>
          </w:p>
        </w:tc>
        <w:tc>
          <w:tcPr>
            <w:tcW w:w="290" w:type="pct"/>
            <w:vAlign w:val="center"/>
          </w:tcPr>
          <w:p w14:paraId="016DDBA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53.9</w:t>
            </w:r>
          </w:p>
        </w:tc>
        <w:tc>
          <w:tcPr>
            <w:tcW w:w="316" w:type="pct"/>
            <w:vAlign w:val="center"/>
          </w:tcPr>
          <w:p w14:paraId="6E8F73AC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220.3</w:t>
            </w:r>
          </w:p>
        </w:tc>
        <w:tc>
          <w:tcPr>
            <w:tcW w:w="307" w:type="pct"/>
            <w:vAlign w:val="center"/>
          </w:tcPr>
          <w:p w14:paraId="1055729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0.582</w:t>
            </w:r>
          </w:p>
        </w:tc>
        <w:tc>
          <w:tcPr>
            <w:tcW w:w="307" w:type="pct"/>
            <w:vAlign w:val="center"/>
          </w:tcPr>
          <w:p w14:paraId="3918E50A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35.4</w:t>
            </w:r>
          </w:p>
        </w:tc>
        <w:tc>
          <w:tcPr>
            <w:tcW w:w="307" w:type="pct"/>
            <w:vAlign w:val="center"/>
          </w:tcPr>
          <w:p w14:paraId="0B178B9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EE050D">
              <w:rPr>
                <w:rFonts w:ascii="Times New Roman" w:hAnsi="Times New Roman" w:cs="Times New Roman"/>
                <w:color w:val="000000"/>
              </w:rPr>
              <w:t>0.27</w:t>
            </w: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307" w:type="pct"/>
            <w:vAlign w:val="center"/>
          </w:tcPr>
          <w:p w14:paraId="215333B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EE050D">
              <w:rPr>
                <w:rFonts w:ascii="Times New Roman" w:hAnsi="Times New Roman" w:cs="Times New Roman"/>
                <w:color w:val="000000"/>
              </w:rPr>
              <w:t>0.014</w:t>
            </w:r>
          </w:p>
        </w:tc>
        <w:tc>
          <w:tcPr>
            <w:tcW w:w="373" w:type="pct"/>
            <w:vAlign w:val="center"/>
          </w:tcPr>
          <w:p w14:paraId="0FF2CF3E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27163.4</w:t>
            </w:r>
          </w:p>
        </w:tc>
        <w:tc>
          <w:tcPr>
            <w:tcW w:w="295" w:type="pct"/>
            <w:vAlign w:val="center"/>
          </w:tcPr>
          <w:p w14:paraId="71052B0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63.6</w:t>
            </w:r>
          </w:p>
        </w:tc>
        <w:tc>
          <w:tcPr>
            <w:tcW w:w="316" w:type="pct"/>
            <w:vAlign w:val="center"/>
          </w:tcPr>
          <w:p w14:paraId="6E4FA904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107.4</w:t>
            </w:r>
          </w:p>
        </w:tc>
        <w:tc>
          <w:tcPr>
            <w:tcW w:w="306" w:type="pct"/>
            <w:vAlign w:val="center"/>
          </w:tcPr>
          <w:p w14:paraId="0113EEC6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0.695</w:t>
            </w:r>
          </w:p>
        </w:tc>
        <w:tc>
          <w:tcPr>
            <w:tcW w:w="307" w:type="pct"/>
            <w:vAlign w:val="center"/>
          </w:tcPr>
          <w:p w14:paraId="74BBE031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29.1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6694B5D4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0C4E0B">
              <w:rPr>
                <w:rFonts w:ascii="Times New Roman" w:hAnsi="Times New Roman" w:cs="Times New Roman"/>
                <w:color w:val="000000"/>
              </w:rPr>
              <w:t>0.033</w:t>
            </w:r>
          </w:p>
        </w:tc>
        <w:tc>
          <w:tcPr>
            <w:tcW w:w="306" w:type="pct"/>
            <w:shd w:val="clear" w:color="auto" w:fill="FFFFFF" w:themeFill="background1"/>
            <w:vAlign w:val="center"/>
          </w:tcPr>
          <w:p w14:paraId="72107F52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0C4E0B">
              <w:rPr>
                <w:rFonts w:ascii="Times New Roman" w:hAnsi="Times New Roman" w:cs="Times New Roman"/>
                <w:color w:val="000000"/>
              </w:rPr>
              <w:t>0.066</w:t>
            </w:r>
          </w:p>
        </w:tc>
      </w:tr>
      <w:tr w:rsidR="001B321B" w:rsidRPr="00762DA4" w14:paraId="4655C3A4" w14:textId="77777777" w:rsidTr="00B11049">
        <w:trPr>
          <w:trHeight w:val="454"/>
        </w:trPr>
        <w:tc>
          <w:tcPr>
            <w:tcW w:w="296" w:type="pct"/>
            <w:vMerge/>
            <w:tcBorders>
              <w:bottom w:val="single" w:sz="4" w:space="0" w:color="auto"/>
            </w:tcBorders>
            <w:vAlign w:val="center"/>
          </w:tcPr>
          <w:p w14:paraId="325F390D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</w:p>
        </w:tc>
        <w:tc>
          <w:tcPr>
            <w:tcW w:w="296" w:type="pct"/>
            <w:tcBorders>
              <w:bottom w:val="single" w:sz="4" w:space="0" w:color="auto"/>
            </w:tcBorders>
            <w:vAlign w:val="center"/>
          </w:tcPr>
          <w:p w14:paraId="0A1C87DC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6</w:t>
            </w:r>
          </w:p>
        </w:tc>
        <w:tc>
          <w:tcPr>
            <w:tcW w:w="365" w:type="pct"/>
            <w:tcBorders>
              <w:bottom w:val="single" w:sz="4" w:space="0" w:color="auto"/>
            </w:tcBorders>
            <w:vAlign w:val="center"/>
          </w:tcPr>
          <w:p w14:paraId="0394B82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21032.4</w:t>
            </w:r>
          </w:p>
        </w:tc>
        <w:tc>
          <w:tcPr>
            <w:tcW w:w="290" w:type="pct"/>
            <w:tcBorders>
              <w:bottom w:val="single" w:sz="4" w:space="0" w:color="auto"/>
            </w:tcBorders>
            <w:vAlign w:val="center"/>
          </w:tcPr>
          <w:p w14:paraId="7B6855C0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41.7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6CAE9471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156.4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081B043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</w:rPr>
              <w:t>0.579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0A539B89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28.1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4829C28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514FBD"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0.397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61AD7126" w14:textId="77777777" w:rsidR="001B321B" w:rsidRPr="00762DA4" w:rsidRDefault="001B321B" w:rsidP="00B11049">
            <w:pPr>
              <w:rPr>
                <w:rFonts w:ascii="Times New Roman" w:hAnsi="Times New Roman" w:cs="Times New Roman"/>
                <w:color w:val="000000"/>
              </w:rPr>
            </w:pPr>
            <w:r w:rsidRPr="00514FBD">
              <w:rPr>
                <w:rFonts w:ascii="Times New Roman" w:hAnsi="Times New Roman" w:cs="Times New Roman"/>
                <w:color w:val="000000"/>
              </w:rPr>
              <w:t>0.100</w:t>
            </w:r>
          </w:p>
        </w:tc>
        <w:tc>
          <w:tcPr>
            <w:tcW w:w="373" w:type="pct"/>
            <w:tcBorders>
              <w:bottom w:val="single" w:sz="4" w:space="0" w:color="auto"/>
            </w:tcBorders>
            <w:vAlign w:val="center"/>
          </w:tcPr>
          <w:p w14:paraId="55DAB364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27195.1</w:t>
            </w:r>
          </w:p>
        </w:tc>
        <w:tc>
          <w:tcPr>
            <w:tcW w:w="295" w:type="pct"/>
            <w:tcBorders>
              <w:bottom w:val="single" w:sz="4" w:space="0" w:color="auto"/>
            </w:tcBorders>
            <w:vAlign w:val="center"/>
          </w:tcPr>
          <w:p w14:paraId="4220F572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41.5</w:t>
            </w:r>
          </w:p>
        </w:tc>
        <w:tc>
          <w:tcPr>
            <w:tcW w:w="316" w:type="pct"/>
            <w:tcBorders>
              <w:bottom w:val="single" w:sz="4" w:space="0" w:color="auto"/>
            </w:tcBorders>
            <w:vAlign w:val="center"/>
          </w:tcPr>
          <w:p w14:paraId="0574E265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110.9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701DF735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</w:rPr>
              <w:t>0.626</w:t>
            </w:r>
          </w:p>
        </w:tc>
        <w:tc>
          <w:tcPr>
            <w:tcW w:w="307" w:type="pct"/>
            <w:tcBorders>
              <w:bottom w:val="single" w:sz="4" w:space="0" w:color="auto"/>
            </w:tcBorders>
            <w:vAlign w:val="center"/>
          </w:tcPr>
          <w:p w14:paraId="48A1A723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 w:rsidRPr="00762DA4">
              <w:rPr>
                <w:rFonts w:ascii="Times New Roman" w:hAnsi="Times New Roman" w:cs="Times New Roman"/>
                <w:color w:val="000000"/>
              </w:rPr>
              <w:t>23.3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7C95BF5B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†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17DAF781" w14:textId="77777777" w:rsidR="001B321B" w:rsidRPr="00762DA4" w:rsidRDefault="001B321B" w:rsidP="00B11049">
            <w:pPr>
              <w:rPr>
                <w:rFonts w:ascii="Times New Roman" w:eastAsia="Times New Roman" w:hAnsi="Times New Roman" w:cs="Times New Roman"/>
                <w:color w:val="000000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en-GB"/>
              </w:rPr>
              <w:t>†</w:t>
            </w:r>
          </w:p>
        </w:tc>
      </w:tr>
    </w:tbl>
    <w:p w14:paraId="633F31C2" w14:textId="77777777" w:rsidR="001B321B" w:rsidRDefault="001B321B" w:rsidP="001B3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†: estimation problems; </w:t>
      </w:r>
      <w:r>
        <w:rPr>
          <w:rFonts w:ascii="Times New Roman" w:hAnsi="Times New Roman" w:cs="Times New Roman"/>
          <w:color w:val="000000"/>
        </w:rPr>
        <w:t>-2Δ</w:t>
      </w:r>
      <w:r w:rsidRPr="00762DA4">
        <w:rPr>
          <w:rFonts w:ascii="Times New Roman" w:hAnsi="Times New Roman" w:cs="Times New Roman"/>
          <w:color w:val="000000"/>
        </w:rPr>
        <w:t>LL</w:t>
      </w:r>
      <w:r>
        <w:rPr>
          <w:rFonts w:ascii="Times New Roman" w:hAnsi="Times New Roman" w:cs="Times New Roman"/>
          <w:sz w:val="24"/>
          <w:szCs w:val="24"/>
        </w:rPr>
        <w:t>= -2*(change in log-likelihood)</w:t>
      </w:r>
    </w:p>
    <w:p w14:paraId="0A64CEC0" w14:textId="77777777" w:rsidR="001B321B" w:rsidRDefault="001B321B" w:rsidP="001B321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SSA-BIC = Sample-size adjusted BIC; BLRT = Bootstrap Likelihood Ratio Test; LMR = Lo-Mendell Rubin test</w:t>
      </w:r>
    </w:p>
    <w:p w14:paraId="585C451C" w14:textId="77777777" w:rsidR="001B321B" w:rsidRDefault="001B321B" w:rsidP="001B321B">
      <w:pPr>
        <w:rPr>
          <w:rFonts w:ascii="Times New Roman" w:hAnsi="Times New Roman" w:cs="Times New Roman"/>
          <w:sz w:val="24"/>
          <w:szCs w:val="24"/>
        </w:rPr>
        <w:sectPr w:rsidR="001B321B" w:rsidSect="00481D36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5E4BAEF3" w14:textId="77777777" w:rsidR="00586BAB" w:rsidRPr="00D0732E" w:rsidRDefault="00586BAB" w:rsidP="00586BAB">
      <w:pPr>
        <w:spacing w:line="480" w:lineRule="auto"/>
        <w:jc w:val="both"/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  <w:lastRenderedPageBreak/>
        <w:t xml:space="preserve">Supplementary </w:t>
      </w:r>
      <w:r w:rsidRPr="00D0732E"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  <w:t xml:space="preserve">Figure 1. </w:t>
      </w:r>
      <w:r w:rsidRPr="00D0732E">
        <w:rPr>
          <w:rFonts w:ascii="Times New Roman" w:hAnsi="Times New Roman" w:cs="Times New Roman"/>
          <w:b/>
          <w:bCs/>
          <w:noProof/>
          <w:color w:val="000000"/>
          <w:sz w:val="24"/>
          <w:szCs w:val="24"/>
          <w:lang w:val="en-US" w:eastAsia="en-GB"/>
        </w:rPr>
        <w:t xml:space="preserve">Prevalence of each risk behaviour </w:t>
      </w:r>
      <w:r w:rsidRPr="00D0732E">
        <w:rPr>
          <w:rFonts w:ascii="Times New Roman" w:hAnsi="Times New Roman" w:cs="Times New Roman"/>
          <w:b/>
          <w:bCs/>
          <w:noProof/>
          <w:sz w:val="24"/>
          <w:szCs w:val="24"/>
          <w:lang w:eastAsia="en-GB"/>
        </w:rPr>
        <w:t>(complete case sample, n = 1,195 males / 1,735 females)</w:t>
      </w:r>
    </w:p>
    <w:p w14:paraId="54F0A316" w14:textId="77777777" w:rsidR="00586BAB" w:rsidRDefault="00586BAB" w:rsidP="00586BAB">
      <w:pPr>
        <w:jc w:val="left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  <w:r>
        <w:rPr>
          <w:noProof/>
          <w:lang w:eastAsia="en-GB"/>
        </w:rPr>
        <w:drawing>
          <wp:inline distT="0" distB="0" distL="0" distR="0" wp14:anchorId="0683677D" wp14:editId="7A25DC95">
            <wp:extent cx="9360000" cy="5580000"/>
            <wp:effectExtent l="0" t="0" r="12700" b="1905"/>
            <wp:docPr id="103" name="Chart 10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DAC5395" w14:textId="77777777" w:rsidR="00586BAB" w:rsidRDefault="00586BAB" w:rsidP="00586BAB">
      <w:pPr>
        <w:jc w:val="left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</w:p>
    <w:p w14:paraId="79075A9B" w14:textId="77777777" w:rsidR="00586BAB" w:rsidRDefault="00586BAB" w:rsidP="00586BAB">
      <w:pPr>
        <w:jc w:val="left"/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sectPr w:rsidR="00586BAB" w:rsidSect="00586BAB">
          <w:footerReference w:type="default" r:id="rId15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14:paraId="4557BA17" w14:textId="4CE23CFA" w:rsidR="001B321B" w:rsidRPr="00EB3C61" w:rsidRDefault="001B321B" w:rsidP="00586BAB">
      <w:pPr>
        <w:jc w:val="left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  <w:r w:rsidRPr="00EB3C61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lastRenderedPageBreak/>
        <w:t xml:space="preserve">Supplementary Figure </w:t>
      </w:r>
      <w:r w:rsidR="00586BAB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2</w:t>
      </w:r>
      <w:r w:rsidRPr="00EB3C61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. Class-specific MRB profiles - </w:t>
      </w:r>
      <w:r w:rsidR="00641001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Male</w:t>
      </w:r>
      <w:r w:rsidR="00B53FA2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s</w:t>
      </w:r>
    </w:p>
    <w:p w14:paraId="518AEADB" w14:textId="77777777" w:rsidR="001B321B" w:rsidRPr="00C94AE8" w:rsidRDefault="001B321B" w:rsidP="001B321B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14:paraId="5960BFFB" w14:textId="77777777" w:rsidR="001B321B" w:rsidRDefault="001B321B" w:rsidP="001B321B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Sample 1: C</w:t>
      </w:r>
      <w:r w:rsidRPr="00C94AE8">
        <w:rPr>
          <w:rFonts w:ascii="Times New Roman" w:hAnsi="Times New Roman" w:cs="Times New Roman"/>
          <w:noProof/>
          <w:sz w:val="24"/>
          <w:szCs w:val="24"/>
          <w:lang w:eastAsia="en-GB"/>
        </w:rPr>
        <w:t>omplete case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(n = 1.195)</w:t>
      </w:r>
    </w:p>
    <w:p w14:paraId="6FB1D3A7" w14:textId="77777777" w:rsidR="001B321B" w:rsidRPr="00C94AE8" w:rsidRDefault="001B321B" w:rsidP="001B321B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611F67E0" wp14:editId="0CE0F7A3">
            <wp:extent cx="4680000" cy="2651671"/>
            <wp:effectExtent l="0" t="0" r="635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oys_t1_3class_comp_10mrb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65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194D9" w14:textId="77777777" w:rsidR="001B321B" w:rsidRDefault="001B321B" w:rsidP="001B321B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14:paraId="018800F5" w14:textId="77777777" w:rsidR="001B321B" w:rsidRDefault="001B321B" w:rsidP="001B321B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Sample 2: Up to 4 missing (n = 1,981)</w:t>
      </w:r>
    </w:p>
    <w:p w14:paraId="59996C5A" w14:textId="77777777" w:rsidR="001B321B" w:rsidRDefault="001B321B" w:rsidP="001B321B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2D88D3F9" wp14:editId="7538D44A">
            <wp:extent cx="4680000" cy="2651671"/>
            <wp:effectExtent l="0" t="0" r="635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oys_t1_3class_upt4_10mrb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65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DE9F1F" w14:textId="77777777" w:rsidR="001B321B" w:rsidRDefault="001B321B" w:rsidP="001B321B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14:paraId="108B592F" w14:textId="77777777" w:rsidR="001B321B" w:rsidRDefault="001B321B" w:rsidP="001B321B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Sample 3: All available data (n = 2,965)</w:t>
      </w:r>
    </w:p>
    <w:p w14:paraId="4CE9095C" w14:textId="77777777" w:rsidR="001B321B" w:rsidRDefault="001B321B" w:rsidP="001B321B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20351D1C" wp14:editId="30AA8953">
            <wp:extent cx="4680000" cy="2651671"/>
            <wp:effectExtent l="0" t="0" r="635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oys_t1_3class_fiml_10mrb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65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18EB7C" w14:textId="77777777" w:rsidR="001B321B" w:rsidRDefault="001B321B" w:rsidP="001B321B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14:paraId="66AD29C7" w14:textId="1ED53311" w:rsidR="001B321B" w:rsidRPr="00B249F9" w:rsidRDefault="001B321B" w:rsidP="001B321B">
      <w:pPr>
        <w:jc w:val="left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  <w:r w:rsidRPr="00B249F9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lastRenderedPageBreak/>
        <w:t xml:space="preserve">Supplementary Figure </w:t>
      </w:r>
      <w:r w:rsidR="00586BAB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3</w:t>
      </w:r>
      <w:r w:rsidRPr="00B249F9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. Class-specific MRB profiles - </w:t>
      </w:r>
      <w:r w:rsidR="00641001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Female</w:t>
      </w:r>
      <w:r w:rsidR="00B53FA2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s</w:t>
      </w:r>
    </w:p>
    <w:p w14:paraId="1C2895A1" w14:textId="77777777" w:rsidR="001B321B" w:rsidRPr="00C94AE8" w:rsidRDefault="001B321B" w:rsidP="001B321B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14:paraId="5C010F43" w14:textId="77777777" w:rsidR="001B321B" w:rsidRDefault="001B321B" w:rsidP="001B321B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Sample 1: C</w:t>
      </w:r>
      <w:r w:rsidRPr="00C94AE8">
        <w:rPr>
          <w:rFonts w:ascii="Times New Roman" w:hAnsi="Times New Roman" w:cs="Times New Roman"/>
          <w:noProof/>
          <w:sz w:val="24"/>
          <w:szCs w:val="24"/>
          <w:lang w:eastAsia="en-GB"/>
        </w:rPr>
        <w:t>omplete case</w:t>
      </w:r>
      <w:r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(n = 1,735)</w:t>
      </w:r>
    </w:p>
    <w:p w14:paraId="2FB36C03" w14:textId="77777777" w:rsidR="001B321B" w:rsidRPr="00C94AE8" w:rsidRDefault="001B321B" w:rsidP="001B321B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962F9F0" wp14:editId="051B3C4A">
            <wp:extent cx="4680000" cy="2651831"/>
            <wp:effectExtent l="0" t="0" r="635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irl_t1_3class_comp_10mrb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651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36D6F" w14:textId="77777777" w:rsidR="001B321B" w:rsidRDefault="001B321B" w:rsidP="001B321B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14:paraId="62C9F398" w14:textId="77777777" w:rsidR="001B321B" w:rsidRDefault="001B321B" w:rsidP="001B321B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Sample 2: Up to 4 missing (n = 2,849)</w:t>
      </w:r>
    </w:p>
    <w:p w14:paraId="7892F7DD" w14:textId="77777777" w:rsidR="001B321B" w:rsidRDefault="001B321B" w:rsidP="001B321B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0E49D08" wp14:editId="5D68ED95">
            <wp:extent cx="4680000" cy="2651671"/>
            <wp:effectExtent l="0" t="0" r="635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girl_t1_3class_upt4_10mrb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65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3BDDD6" w14:textId="77777777" w:rsidR="001B321B" w:rsidRDefault="001B321B" w:rsidP="001B321B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14:paraId="48BA1AA8" w14:textId="77777777" w:rsidR="001B321B" w:rsidRDefault="001B321B" w:rsidP="001B321B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t>Sample 3: All available data (n = 3,591)</w:t>
      </w:r>
    </w:p>
    <w:p w14:paraId="269D768D" w14:textId="77777777" w:rsidR="001B321B" w:rsidRDefault="001B321B" w:rsidP="001B321B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D6F5761" wp14:editId="5377F8E8">
            <wp:extent cx="4680000" cy="2651671"/>
            <wp:effectExtent l="0" t="0" r="635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girl_t1_3class_fiml_10mrb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0000" cy="2651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9F07F" w14:textId="77777777" w:rsidR="006A3F28" w:rsidRDefault="006A3F28" w:rsidP="0090186F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  <w:bookmarkStart w:id="0" w:name="_GoBack"/>
      <w:bookmarkEnd w:id="0"/>
    </w:p>
    <w:p w14:paraId="04F9F6B2" w14:textId="1E22F47C" w:rsidR="0090186F" w:rsidRPr="00B054F7" w:rsidRDefault="0090186F" w:rsidP="0090186F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  <w:r w:rsidRPr="00B054F7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lastRenderedPageBreak/>
        <w:t xml:space="preserve">Supplementary Figure </w:t>
      </w:r>
      <w:r w:rsidR="00586BAB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4</w:t>
      </w:r>
      <w:r w:rsidRPr="00B054F7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. Bivariate residuals for 3 and 4-class </w:t>
      </w: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males’</w:t>
      </w:r>
      <w:r w:rsidRPr="00B054F7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 models (complete case sample (S1))</w:t>
      </w:r>
    </w:p>
    <w:p w14:paraId="0479C5F0" w14:textId="77777777" w:rsidR="0090186F" w:rsidRDefault="0090186F" w:rsidP="0090186F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1DF8225D" wp14:editId="534B140A">
            <wp:extent cx="5731510" cy="4081175"/>
            <wp:effectExtent l="0" t="0" r="2540" b="0"/>
            <wp:docPr id="112" name="Picture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boys cc residuals.tif"/>
                    <pic:cNvPicPr/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41"/>
                    <a:stretch/>
                  </pic:blipFill>
                  <pic:spPr bwMode="auto">
                    <a:xfrm>
                      <a:off x="0" y="0"/>
                      <a:ext cx="5731510" cy="40811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AB2F4D" w14:textId="77777777" w:rsidR="0090186F" w:rsidRDefault="0090186F" w:rsidP="0090186F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14:paraId="18426FC5" w14:textId="77777777" w:rsidR="0090186F" w:rsidRDefault="0090186F" w:rsidP="0090186F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</w:p>
    <w:p w14:paraId="47C6A764" w14:textId="558F3BC1" w:rsidR="0090186F" w:rsidRPr="00B054F7" w:rsidRDefault="0090186F" w:rsidP="0090186F">
      <w:pPr>
        <w:jc w:val="both"/>
        <w:rPr>
          <w:rFonts w:ascii="Times New Roman" w:hAnsi="Times New Roman" w:cs="Times New Roman"/>
          <w:b/>
          <w:noProof/>
          <w:sz w:val="24"/>
          <w:szCs w:val="24"/>
          <w:lang w:eastAsia="en-GB"/>
        </w:rPr>
      </w:pPr>
      <w:r w:rsidRPr="00B054F7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Supplementary Figure </w:t>
      </w:r>
      <w:r w:rsidR="00586BAB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5</w:t>
      </w:r>
      <w:r w:rsidRPr="00B054F7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. Bivariate residuals for 3 and 4-class </w:t>
      </w: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females’</w:t>
      </w:r>
      <w:r w:rsidRPr="00B054F7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 models (complete case sample</w:t>
      </w:r>
      <w:r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 xml:space="preserve"> (S1)</w:t>
      </w:r>
      <w:r w:rsidRPr="00B054F7">
        <w:rPr>
          <w:rFonts w:ascii="Times New Roman" w:hAnsi="Times New Roman" w:cs="Times New Roman"/>
          <w:b/>
          <w:noProof/>
          <w:sz w:val="24"/>
          <w:szCs w:val="24"/>
          <w:lang w:eastAsia="en-GB"/>
        </w:rPr>
        <w:t>)</w:t>
      </w:r>
    </w:p>
    <w:p w14:paraId="2B108477" w14:textId="77777777" w:rsidR="0090186F" w:rsidRDefault="0090186F" w:rsidP="0090186F">
      <w:pPr>
        <w:jc w:val="both"/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drawing>
          <wp:inline distT="0" distB="0" distL="0" distR="0" wp14:anchorId="024C9DB3" wp14:editId="504A9C3D">
            <wp:extent cx="5731467" cy="3923384"/>
            <wp:effectExtent l="0" t="0" r="3175" b="1270"/>
            <wp:docPr id="113" name="Picture 1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girls cc residuals.tif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52" b="3277"/>
                    <a:stretch/>
                  </pic:blipFill>
                  <pic:spPr bwMode="auto">
                    <a:xfrm>
                      <a:off x="0" y="0"/>
                      <a:ext cx="5731510" cy="39234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FE72E1">
        <w:rPr>
          <w:rFonts w:ascii="Times New Roman" w:hAnsi="Times New Roman" w:cs="Times New Roman"/>
          <w:noProof/>
          <w:sz w:val="24"/>
          <w:szCs w:val="24"/>
          <w:lang w:eastAsia="en-GB"/>
        </w:rPr>
        <w:t xml:space="preserve"> </w:t>
      </w:r>
    </w:p>
    <w:p w14:paraId="33B69A9B" w14:textId="77777777" w:rsidR="0090186F" w:rsidRDefault="0090186F" w:rsidP="0090186F">
      <w:r>
        <w:rPr>
          <w:rFonts w:ascii="Times New Roman" w:hAnsi="Times New Roman" w:cs="Times New Roman"/>
          <w:noProof/>
          <w:sz w:val="24"/>
          <w:szCs w:val="24"/>
          <w:lang w:eastAsia="en-GB"/>
        </w:rPr>
        <w:t>Blue circles = 3-class model, red triangles = 4-class model.</w:t>
      </w:r>
    </w:p>
    <w:p w14:paraId="7F55E9D2" w14:textId="77777777" w:rsidR="0090186F" w:rsidRDefault="0090186F" w:rsidP="0090186F">
      <w:pPr>
        <w:rPr>
          <w:rFonts w:ascii="Times New Roman" w:hAnsi="Times New Roman" w:cs="Times New Roman"/>
          <w:noProof/>
          <w:sz w:val="24"/>
          <w:szCs w:val="24"/>
          <w:lang w:eastAsia="en-GB"/>
        </w:rPr>
      </w:pPr>
      <w:r>
        <w:rPr>
          <w:rFonts w:ascii="Times New Roman" w:hAnsi="Times New Roman" w:cs="Times New Roman"/>
          <w:noProof/>
          <w:sz w:val="24"/>
          <w:szCs w:val="24"/>
          <w:lang w:eastAsia="en-GB"/>
        </w:rPr>
        <w:br w:type="page"/>
      </w:r>
    </w:p>
    <w:p w14:paraId="3834B6B5" w14:textId="77777777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2A1D8B4" w14:textId="4C460752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  <w:r w:rsidRPr="00AB2B77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B2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B2B77">
        <w:rPr>
          <w:rFonts w:ascii="Times New Roman" w:hAnsi="Times New Roman" w:cs="Times New Roman"/>
          <w:sz w:val="24"/>
          <w:szCs w:val="24"/>
        </w:rPr>
        <w:t>Melotti</w:t>
      </w:r>
      <w:proofErr w:type="spellEnd"/>
      <w:r w:rsidRPr="00AB2B77">
        <w:rPr>
          <w:rFonts w:ascii="Times New Roman" w:hAnsi="Times New Roman" w:cs="Times New Roman"/>
          <w:sz w:val="24"/>
          <w:szCs w:val="24"/>
        </w:rPr>
        <w:t xml:space="preserve"> R, Heron J, Hickman M, Macleod J, Araya R, Lewis G. Adolescent alcohol and tobacco use and early socioeconomic position: The ALSPAC birth cohort. </w:t>
      </w:r>
      <w:proofErr w:type="spellStart"/>
      <w:r w:rsidRPr="00AB2B77">
        <w:rPr>
          <w:rFonts w:ascii="Times New Roman" w:hAnsi="Times New Roman" w:cs="Times New Roman"/>
          <w:sz w:val="24"/>
          <w:szCs w:val="24"/>
        </w:rPr>
        <w:t>Pediatrics</w:t>
      </w:r>
      <w:proofErr w:type="spellEnd"/>
      <w:r w:rsidRPr="00AB2B77">
        <w:rPr>
          <w:rFonts w:ascii="Times New Roman" w:hAnsi="Times New Roman" w:cs="Times New Roman"/>
          <w:sz w:val="24"/>
          <w:szCs w:val="24"/>
        </w:rPr>
        <w:t>. 2011;</w:t>
      </w:r>
      <w:proofErr w:type="gramStart"/>
      <w:r w:rsidRPr="00AB2B77">
        <w:rPr>
          <w:rFonts w:ascii="Times New Roman" w:hAnsi="Times New Roman" w:cs="Times New Roman"/>
          <w:sz w:val="24"/>
          <w:szCs w:val="24"/>
        </w:rPr>
        <w:t>127:e</w:t>
      </w:r>
      <w:proofErr w:type="gramEnd"/>
      <w:r w:rsidRPr="00AB2B77">
        <w:rPr>
          <w:rFonts w:ascii="Times New Roman" w:hAnsi="Times New Roman" w:cs="Times New Roman"/>
          <w:sz w:val="24"/>
          <w:szCs w:val="24"/>
        </w:rPr>
        <w:t>948-e55.</w:t>
      </w:r>
    </w:p>
    <w:p w14:paraId="6D50E48D" w14:textId="77777777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535CF5E0" w14:textId="170D4AF5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7227A3">
        <w:rPr>
          <w:rFonts w:ascii="Times New Roman" w:hAnsi="Times New Roman" w:cs="Times New Roman"/>
          <w:sz w:val="24"/>
          <w:szCs w:val="24"/>
        </w:rPr>
        <w:t xml:space="preserve">Gregg P, Propper C, </w:t>
      </w:r>
      <w:proofErr w:type="spellStart"/>
      <w:r w:rsidRPr="007227A3">
        <w:rPr>
          <w:rFonts w:ascii="Times New Roman" w:hAnsi="Times New Roman" w:cs="Times New Roman"/>
          <w:sz w:val="24"/>
          <w:szCs w:val="24"/>
        </w:rPr>
        <w:t>Washbrook</w:t>
      </w:r>
      <w:proofErr w:type="spellEnd"/>
      <w:r w:rsidRPr="007227A3">
        <w:rPr>
          <w:rFonts w:ascii="Times New Roman" w:hAnsi="Times New Roman" w:cs="Times New Roman"/>
          <w:sz w:val="24"/>
          <w:szCs w:val="24"/>
        </w:rPr>
        <w:t xml:space="preserve"> E. </w:t>
      </w:r>
      <w:r w:rsidRPr="007227A3">
        <w:rPr>
          <w:rFonts w:ascii="Times New Roman" w:hAnsi="Times New Roman" w:cs="Times New Roman"/>
          <w:i/>
          <w:sz w:val="24"/>
          <w:szCs w:val="24"/>
        </w:rPr>
        <w:t>Understanding the Relationship between Parental Income and Multiple Child Outcomes: a decomposition analysis</w:t>
      </w:r>
      <w:r w:rsidRPr="007227A3">
        <w:rPr>
          <w:rFonts w:ascii="Times New Roman" w:hAnsi="Times New Roman" w:cs="Times New Roman"/>
          <w:sz w:val="24"/>
          <w:szCs w:val="24"/>
        </w:rPr>
        <w:t>. Bristol, UK: 2008 2008. Report No.: 08/193.</w:t>
      </w:r>
    </w:p>
    <w:p w14:paraId="5EC3773A" w14:textId="77777777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BC1E5AF" w14:textId="7A8C5774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7227A3">
        <w:rPr>
          <w:rFonts w:ascii="Times New Roman" w:hAnsi="Times New Roman" w:cs="Times New Roman"/>
          <w:sz w:val="24"/>
          <w:szCs w:val="24"/>
        </w:rPr>
        <w:t xml:space="preserve">Cole TJ, Freeman JV, </w:t>
      </w:r>
      <w:proofErr w:type="spellStart"/>
      <w:r w:rsidRPr="007227A3">
        <w:rPr>
          <w:rFonts w:ascii="Times New Roman" w:hAnsi="Times New Roman" w:cs="Times New Roman"/>
          <w:sz w:val="24"/>
          <w:szCs w:val="24"/>
        </w:rPr>
        <w:t>Preece</w:t>
      </w:r>
      <w:proofErr w:type="spellEnd"/>
      <w:r w:rsidRPr="007227A3">
        <w:rPr>
          <w:rFonts w:ascii="Times New Roman" w:hAnsi="Times New Roman" w:cs="Times New Roman"/>
          <w:sz w:val="24"/>
          <w:szCs w:val="24"/>
        </w:rPr>
        <w:t xml:space="preserve"> MA. Body mass index reference curves for the UK, 1990. Archives of Disease in Childhood. 1995;73(1):25-9.</w:t>
      </w:r>
    </w:p>
    <w:p w14:paraId="22A521CF" w14:textId="77777777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40EBE71" w14:textId="64C34FE9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7227A3">
        <w:rPr>
          <w:rFonts w:ascii="Times New Roman" w:hAnsi="Times New Roman" w:cs="Times New Roman"/>
          <w:sz w:val="24"/>
          <w:szCs w:val="24"/>
        </w:rPr>
        <w:t>Lewis G, Pelosi AJ, Araya R, Dunn G. Measuring psychiatric disorder in the community: a standardized assessment for use by lay interviewers. Psychological medicine. 1992;22(2):465-86.</w:t>
      </w:r>
    </w:p>
    <w:p w14:paraId="5529BD15" w14:textId="77777777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3D47AF96" w14:textId="5021B6B4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Pr="007227A3">
        <w:rPr>
          <w:rFonts w:ascii="Times New Roman" w:hAnsi="Times New Roman" w:cs="Times New Roman"/>
          <w:sz w:val="24"/>
          <w:szCs w:val="24"/>
        </w:rPr>
        <w:t>Bell T, Watson M, Sharp D, Lyons I, Lewis G. Factors associated with being a false positive on the General Health Questionnaire. Social psychiatry and psychiatric epidemiology. 2005;40(5):402-7.</w:t>
      </w:r>
    </w:p>
    <w:p w14:paraId="386B0936" w14:textId="77777777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7D4D23B9" w14:textId="7D153AC3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7227A3">
        <w:rPr>
          <w:rFonts w:ascii="Times New Roman" w:hAnsi="Times New Roman" w:cs="Times New Roman"/>
          <w:sz w:val="24"/>
          <w:szCs w:val="24"/>
        </w:rPr>
        <w:t xml:space="preserve">Saunders JB, </w:t>
      </w:r>
      <w:proofErr w:type="spellStart"/>
      <w:r w:rsidRPr="007227A3">
        <w:rPr>
          <w:rFonts w:ascii="Times New Roman" w:hAnsi="Times New Roman" w:cs="Times New Roman"/>
          <w:sz w:val="24"/>
          <w:szCs w:val="24"/>
        </w:rPr>
        <w:t>Aasland</w:t>
      </w:r>
      <w:proofErr w:type="spellEnd"/>
      <w:r w:rsidRPr="007227A3">
        <w:rPr>
          <w:rFonts w:ascii="Times New Roman" w:hAnsi="Times New Roman" w:cs="Times New Roman"/>
          <w:sz w:val="24"/>
          <w:szCs w:val="24"/>
        </w:rPr>
        <w:t xml:space="preserve"> OG, </w:t>
      </w:r>
      <w:proofErr w:type="spellStart"/>
      <w:r w:rsidRPr="007227A3">
        <w:rPr>
          <w:rFonts w:ascii="Times New Roman" w:hAnsi="Times New Roman" w:cs="Times New Roman"/>
          <w:sz w:val="24"/>
          <w:szCs w:val="24"/>
        </w:rPr>
        <w:t>Babor</w:t>
      </w:r>
      <w:proofErr w:type="spellEnd"/>
      <w:r w:rsidRPr="007227A3">
        <w:rPr>
          <w:rFonts w:ascii="Times New Roman" w:hAnsi="Times New Roman" w:cs="Times New Roman"/>
          <w:sz w:val="24"/>
          <w:szCs w:val="24"/>
        </w:rPr>
        <w:t xml:space="preserve"> TF, de la Fuente JR, Grant M. Development of the Alcohol Use Disorders Identification Test (AUDIT): WHO Collaborative Project on Early Detection of Persons with Harmful Alcohol Consumption--II. Addiction. 1993;88(6):791-804.</w:t>
      </w:r>
    </w:p>
    <w:p w14:paraId="1DEFC345" w14:textId="77777777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1222F627" w14:textId="471401F1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 w:rsidRPr="007227A3">
        <w:rPr>
          <w:rFonts w:ascii="Times New Roman" w:hAnsi="Times New Roman" w:cs="Times New Roman"/>
          <w:sz w:val="24"/>
          <w:szCs w:val="24"/>
        </w:rPr>
        <w:t>Holtgraves</w:t>
      </w:r>
      <w:proofErr w:type="spellEnd"/>
      <w:r w:rsidRPr="007227A3">
        <w:rPr>
          <w:rFonts w:ascii="Times New Roman" w:hAnsi="Times New Roman" w:cs="Times New Roman"/>
          <w:sz w:val="24"/>
          <w:szCs w:val="24"/>
        </w:rPr>
        <w:t xml:space="preserve"> T. Evaluating the problem gambling severity index. Journal of gambling studies / co-sponsored by the National Council on Problem Gambling and Institute for the Study of Gambling and Commercial Gaming. 2009;25(1):105-20.</w:t>
      </w:r>
    </w:p>
    <w:p w14:paraId="3AFFC46E" w14:textId="77777777" w:rsid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</w:p>
    <w:p w14:paraId="011F77E5" w14:textId="5D8A3BF6" w:rsidR="00AB2B77" w:rsidRPr="00AB2B77" w:rsidRDefault="00AB2B77" w:rsidP="00AB2B77">
      <w:pPr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Pr="007227A3">
        <w:rPr>
          <w:rFonts w:ascii="Times New Roman" w:hAnsi="Times New Roman" w:cs="Times New Roman"/>
          <w:sz w:val="24"/>
          <w:szCs w:val="24"/>
        </w:rPr>
        <w:t>Ferris J WH. The Canadian Problem Gambling Index. Canadian Centre on Substance Abuse, 2001.</w:t>
      </w:r>
    </w:p>
    <w:sectPr w:rsidR="00AB2B77" w:rsidRPr="00AB2B77" w:rsidSect="006A3F2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1686FF" w14:textId="77777777" w:rsidR="00AB2B77" w:rsidRDefault="00AB2B77" w:rsidP="00AB2B77">
      <w:r>
        <w:separator/>
      </w:r>
    </w:p>
  </w:endnote>
  <w:endnote w:type="continuationSeparator" w:id="0">
    <w:p w14:paraId="39BF7BC6" w14:textId="77777777" w:rsidR="00AB2B77" w:rsidRDefault="00AB2B77" w:rsidP="00AB2B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5259D" w14:textId="77777777" w:rsidR="003860D3" w:rsidRDefault="003860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73E76" w14:textId="77777777" w:rsidR="003860D3" w:rsidRDefault="003860D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24CA8" w14:textId="77777777" w:rsidR="003860D3" w:rsidRDefault="003860D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96704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BF305E9" w14:textId="77777777" w:rsidR="00870473" w:rsidRDefault="0064100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3FA2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4C5677" w14:textId="77777777" w:rsidR="00AB2B77" w:rsidRDefault="00AB2B77" w:rsidP="00AB2B77">
      <w:r>
        <w:separator/>
      </w:r>
    </w:p>
  </w:footnote>
  <w:footnote w:type="continuationSeparator" w:id="0">
    <w:p w14:paraId="636D7ADE" w14:textId="77777777" w:rsidR="00AB2B77" w:rsidRDefault="00AB2B77" w:rsidP="00AB2B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3BC1C5" w14:textId="77777777" w:rsidR="003860D3" w:rsidRDefault="003860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8F219C" w14:textId="77777777" w:rsidR="003860D3" w:rsidRDefault="003860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A2F08E" w14:textId="77777777" w:rsidR="003860D3" w:rsidRDefault="003860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175965"/>
    <w:multiLevelType w:val="hybridMultilevel"/>
    <w:tmpl w:val="820A306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B658C"/>
    <w:multiLevelType w:val="hybridMultilevel"/>
    <w:tmpl w:val="5FC6B54E"/>
    <w:lvl w:ilvl="0" w:tplc="EFCE37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9F57A07"/>
    <w:multiLevelType w:val="hybridMultilevel"/>
    <w:tmpl w:val="767CCF80"/>
    <w:lvl w:ilvl="0" w:tplc="08090001">
      <w:start w:val="1"/>
      <w:numFmt w:val="bullet"/>
      <w:lvlText w:val=""/>
      <w:lvlJc w:val="left"/>
      <w:pPr>
        <w:ind w:left="765" w:hanging="720"/>
      </w:pPr>
      <w:rPr>
        <w:rFonts w:ascii="Symbol" w:hAnsi="Symbol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 w15:restartNumberingAfterBreak="0">
    <w:nsid w:val="2043630D"/>
    <w:multiLevelType w:val="hybridMultilevel"/>
    <w:tmpl w:val="55FE46E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3BB036C"/>
    <w:multiLevelType w:val="hybridMultilevel"/>
    <w:tmpl w:val="D47AE39E"/>
    <w:lvl w:ilvl="0" w:tplc="08090001">
      <w:start w:val="1"/>
      <w:numFmt w:val="bullet"/>
      <w:lvlText w:val=""/>
      <w:lvlJc w:val="left"/>
      <w:pPr>
        <w:ind w:left="1710" w:hanging="99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3A27"/>
    <w:multiLevelType w:val="hybridMultilevel"/>
    <w:tmpl w:val="6A7688B4"/>
    <w:lvl w:ilvl="0" w:tplc="4D4CF6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6722F"/>
    <w:multiLevelType w:val="multilevel"/>
    <w:tmpl w:val="8A9C2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CB58CA"/>
    <w:multiLevelType w:val="hybridMultilevel"/>
    <w:tmpl w:val="24F89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693D45"/>
    <w:multiLevelType w:val="hybridMultilevel"/>
    <w:tmpl w:val="6C208A04"/>
    <w:lvl w:ilvl="0" w:tplc="5330EC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931F04"/>
    <w:multiLevelType w:val="hybridMultilevel"/>
    <w:tmpl w:val="F7C878C2"/>
    <w:lvl w:ilvl="0" w:tplc="918C16D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100576"/>
    <w:multiLevelType w:val="hybridMultilevel"/>
    <w:tmpl w:val="6C6CC6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28195B"/>
    <w:multiLevelType w:val="hybridMultilevel"/>
    <w:tmpl w:val="53D0EA5A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7E1D42"/>
    <w:multiLevelType w:val="hybridMultilevel"/>
    <w:tmpl w:val="F6BAC4BC"/>
    <w:lvl w:ilvl="0" w:tplc="4D74B81E">
      <w:start w:val="4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0D77B8"/>
    <w:multiLevelType w:val="hybridMultilevel"/>
    <w:tmpl w:val="E620D780"/>
    <w:lvl w:ilvl="0" w:tplc="87BA64AE">
      <w:start w:val="1"/>
      <w:numFmt w:val="lowerRoman"/>
      <w:lvlText w:val="(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4" w15:restartNumberingAfterBreak="0">
    <w:nsid w:val="7D993CDD"/>
    <w:multiLevelType w:val="hybridMultilevel"/>
    <w:tmpl w:val="73608B3E"/>
    <w:lvl w:ilvl="0" w:tplc="08090001">
      <w:start w:val="1"/>
      <w:numFmt w:val="bullet"/>
      <w:lvlText w:val=""/>
      <w:lvlJc w:val="left"/>
      <w:pPr>
        <w:ind w:left="990" w:hanging="99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8"/>
  </w:num>
  <w:num w:numId="3">
    <w:abstractNumId w:val="9"/>
  </w:num>
  <w:num w:numId="4">
    <w:abstractNumId w:val="11"/>
  </w:num>
  <w:num w:numId="5">
    <w:abstractNumId w:val="2"/>
  </w:num>
  <w:num w:numId="6">
    <w:abstractNumId w:val="14"/>
  </w:num>
  <w:num w:numId="7">
    <w:abstractNumId w:val="4"/>
  </w:num>
  <w:num w:numId="8">
    <w:abstractNumId w:val="5"/>
  </w:num>
  <w:num w:numId="9">
    <w:abstractNumId w:val="1"/>
  </w:num>
  <w:num w:numId="10">
    <w:abstractNumId w:val="3"/>
  </w:num>
  <w:num w:numId="11">
    <w:abstractNumId w:val="10"/>
  </w:num>
  <w:num w:numId="12">
    <w:abstractNumId w:val="7"/>
  </w:num>
  <w:num w:numId="13">
    <w:abstractNumId w:val="13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21B"/>
    <w:rsid w:val="001B321B"/>
    <w:rsid w:val="003860D3"/>
    <w:rsid w:val="003D69A0"/>
    <w:rsid w:val="00586BAB"/>
    <w:rsid w:val="00641001"/>
    <w:rsid w:val="006A3F28"/>
    <w:rsid w:val="006C3D5B"/>
    <w:rsid w:val="00702B63"/>
    <w:rsid w:val="0090186F"/>
    <w:rsid w:val="009937A9"/>
    <w:rsid w:val="00A87439"/>
    <w:rsid w:val="00AB2B77"/>
    <w:rsid w:val="00B53FA2"/>
    <w:rsid w:val="00BA0D7D"/>
    <w:rsid w:val="00E2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29C82CF"/>
  <w15:chartTrackingRefBased/>
  <w15:docId w15:val="{22E45744-EEF0-4F9D-936B-83CC9725F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21B"/>
    <w:pPr>
      <w:spacing w:after="0" w:line="240" w:lineRule="auto"/>
      <w:jc w:val="center"/>
    </w:pPr>
  </w:style>
  <w:style w:type="paragraph" w:styleId="Heading1">
    <w:name w:val="heading 1"/>
    <w:basedOn w:val="Normal"/>
    <w:link w:val="Heading1Char"/>
    <w:uiPriority w:val="9"/>
    <w:qFormat/>
    <w:rsid w:val="001B321B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21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21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32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321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1B321B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B321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B321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321B"/>
  </w:style>
  <w:style w:type="paragraph" w:styleId="Footer">
    <w:name w:val="footer"/>
    <w:basedOn w:val="Normal"/>
    <w:link w:val="FooterChar"/>
    <w:uiPriority w:val="99"/>
    <w:unhideWhenUsed/>
    <w:rsid w:val="001B321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321B"/>
  </w:style>
  <w:style w:type="character" w:styleId="CommentReference">
    <w:name w:val="annotation reference"/>
    <w:basedOn w:val="DefaultParagraphFont"/>
    <w:uiPriority w:val="99"/>
    <w:semiHidden/>
    <w:unhideWhenUsed/>
    <w:rsid w:val="001B321B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1B32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1B32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32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321B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B321B"/>
    <w:pPr>
      <w:spacing w:after="0" w:line="240" w:lineRule="auto"/>
    </w:pPr>
  </w:style>
  <w:style w:type="paragraph" w:styleId="BodyTextIndent3">
    <w:name w:val="Body Text Indent 3"/>
    <w:basedOn w:val="Normal"/>
    <w:link w:val="BodyTextIndent3Char"/>
    <w:rsid w:val="001B321B"/>
    <w:pPr>
      <w:spacing w:after="120"/>
      <w:ind w:left="283"/>
      <w:jc w:val="left"/>
    </w:pPr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BodyTextIndent3Char">
    <w:name w:val="Body Text Indent 3 Char"/>
    <w:basedOn w:val="DefaultParagraphFont"/>
    <w:link w:val="BodyTextIndent3"/>
    <w:rsid w:val="001B321B"/>
    <w:rPr>
      <w:rFonts w:ascii="Times New Roman" w:eastAsia="Times New Roman" w:hAnsi="Times New Roman" w:cs="Times New Roman"/>
      <w:sz w:val="16"/>
      <w:szCs w:val="16"/>
      <w:lang w:val="en-US" w:eastAsia="x-none"/>
    </w:rPr>
  </w:style>
  <w:style w:type="character" w:customStyle="1" w:styleId="searchresultjournal">
    <w:name w:val="searchresultjournal"/>
    <w:rsid w:val="001B321B"/>
  </w:style>
  <w:style w:type="paragraph" w:customStyle="1" w:styleId="EndNoteBibliographyTitle">
    <w:name w:val="EndNote Bibliography Title"/>
    <w:basedOn w:val="Normal"/>
    <w:link w:val="EndNoteBibliographyTitleChar"/>
    <w:rsid w:val="001B321B"/>
    <w:rPr>
      <w:rFonts w:ascii="Calibri" w:hAnsi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1B321B"/>
    <w:rPr>
      <w:rFonts w:ascii="Calibri" w:hAnsi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1B321B"/>
    <w:rPr>
      <w:rFonts w:ascii="Calibri" w:hAnsi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1B321B"/>
    <w:rPr>
      <w:rFonts w:ascii="Calibri" w:hAnsi="Calibri"/>
      <w:noProof/>
      <w:lang w:val="en-US"/>
    </w:rPr>
  </w:style>
  <w:style w:type="character" w:customStyle="1" w:styleId="apple-converted-space">
    <w:name w:val="apple-converted-space"/>
    <w:basedOn w:val="DefaultParagraphFont"/>
    <w:rsid w:val="001B321B"/>
  </w:style>
  <w:style w:type="paragraph" w:styleId="EndnoteText">
    <w:name w:val="endnote text"/>
    <w:basedOn w:val="Normal"/>
    <w:link w:val="EndnoteTextChar"/>
    <w:uiPriority w:val="99"/>
    <w:semiHidden/>
    <w:unhideWhenUsed/>
    <w:rsid w:val="001B321B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B321B"/>
    <w:rPr>
      <w:sz w:val="20"/>
      <w:szCs w:val="20"/>
    </w:rPr>
  </w:style>
  <w:style w:type="character" w:styleId="EndnoteReference">
    <w:name w:val="endnote reference"/>
    <w:basedOn w:val="DefaultParagraphFont"/>
    <w:uiPriority w:val="99"/>
    <w:unhideWhenUsed/>
    <w:rsid w:val="001B321B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1B321B"/>
    <w:rPr>
      <w:color w:val="0000FF"/>
      <w:u w:val="single"/>
    </w:rPr>
  </w:style>
  <w:style w:type="character" w:customStyle="1" w:styleId="highlight">
    <w:name w:val="highlight"/>
    <w:basedOn w:val="DefaultParagraphFont"/>
    <w:rsid w:val="001B321B"/>
  </w:style>
  <w:style w:type="paragraph" w:customStyle="1" w:styleId="Title1">
    <w:name w:val="Title1"/>
    <w:basedOn w:val="Normal"/>
    <w:rsid w:val="001B321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sc">
    <w:name w:val="desc"/>
    <w:basedOn w:val="Normal"/>
    <w:rsid w:val="001B321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etails">
    <w:name w:val="details"/>
    <w:basedOn w:val="Normal"/>
    <w:rsid w:val="001B321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jrnl">
    <w:name w:val="jrnl"/>
    <w:basedOn w:val="DefaultParagraphFont"/>
    <w:rsid w:val="001B321B"/>
  </w:style>
  <w:style w:type="paragraph" w:styleId="NormalWeb">
    <w:name w:val="Normal (Web)"/>
    <w:basedOn w:val="Normal"/>
    <w:uiPriority w:val="99"/>
    <w:semiHidden/>
    <w:unhideWhenUsed/>
    <w:rsid w:val="001B321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pple-style-span">
    <w:name w:val="apple-style-span"/>
    <w:basedOn w:val="DefaultParagraphFont"/>
    <w:uiPriority w:val="99"/>
    <w:rsid w:val="001B321B"/>
    <w:rPr>
      <w:rFonts w:cs="Times New Roman"/>
    </w:rPr>
  </w:style>
  <w:style w:type="paragraph" w:customStyle="1" w:styleId="Default">
    <w:name w:val="Default"/>
    <w:uiPriority w:val="99"/>
    <w:rsid w:val="001B321B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n-US" w:eastAsia="en-GB"/>
    </w:rPr>
  </w:style>
  <w:style w:type="paragraph" w:customStyle="1" w:styleId="Title2">
    <w:name w:val="Title2"/>
    <w:basedOn w:val="Normal"/>
    <w:rsid w:val="001B321B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treet-address">
    <w:name w:val="street-address"/>
    <w:uiPriority w:val="99"/>
    <w:rsid w:val="001B321B"/>
  </w:style>
  <w:style w:type="character" w:customStyle="1" w:styleId="postal-code">
    <w:name w:val="postal-code"/>
    <w:uiPriority w:val="99"/>
    <w:rsid w:val="001B32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png"/><Relationship Id="rId3" Type="http://schemas.openxmlformats.org/officeDocument/2006/relationships/styles" Target="styles.xml"/><Relationship Id="rId21" Type="http://schemas.openxmlformats.org/officeDocument/2006/relationships/image" Target="media/image6.png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.png"/><Relationship Id="rId20" Type="http://schemas.openxmlformats.org/officeDocument/2006/relationships/image" Target="media/image5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image" Target="media/image8.tif"/><Relationship Id="rId10" Type="http://schemas.openxmlformats.org/officeDocument/2006/relationships/footer" Target="footer1.xml"/><Relationship Id="rId19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hart" Target="charts/chart1.xml"/><Relationship Id="rId22" Type="http://schemas.openxmlformats.org/officeDocument/2006/relationships/image" Target="media/image7.t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ads.bris.ac.uk\filestore\SSCM\Users\majeh\Projects\MRB\nov2012\excel\Book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0"/>
          <c:order val="0"/>
          <c:tx>
            <c:strRef>
              <c:f>Sheet1!$D$2</c:f>
              <c:strCache>
                <c:ptCount val="1"/>
                <c:pt idx="0">
                  <c:v>Male</c:v>
                </c:pt>
              </c:strCache>
            </c:strRef>
          </c:tx>
          <c:spPr>
            <a:ln>
              <a:solidFill>
                <a:schemeClr val="bg1">
                  <a:lumMod val="65000"/>
                </a:schemeClr>
              </a:solidFill>
            </a:ln>
          </c:spPr>
          <c:marker>
            <c:symbol val="circle"/>
            <c:size val="7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>
                    <a:lumMod val="65000"/>
                  </a:schemeClr>
                </a:solidFill>
              </a:ln>
            </c:spPr>
          </c:marker>
          <c:dPt>
            <c:idx val="10"/>
            <c:marker>
              <c:spPr>
                <a:solidFill>
                  <a:schemeClr val="bg1">
                    <a:lumMod val="65000"/>
                  </a:schemeClr>
                </a:solidFill>
                <a:ln>
                  <a:solidFill>
                    <a:schemeClr val="bg1">
                      <a:lumMod val="65000"/>
                    </a:schemeClr>
                  </a:solidFill>
                </a:ln>
              </c:spPr>
            </c:marker>
            <c:bubble3D val="0"/>
            <c:extLst>
              <c:ext xmlns:c16="http://schemas.microsoft.com/office/drawing/2014/chart" uri="{C3380CC4-5D6E-409C-BE32-E72D297353CC}">
                <c16:uniqueId val="{00000000-2035-4617-848F-8F7B569FCEF1}"/>
              </c:ext>
            </c:extLst>
          </c:dPt>
          <c:cat>
            <c:strRef>
              <c:f>Sheet1!$C$3:$C$14</c:f>
              <c:strCache>
                <c:ptCount val="12"/>
                <c:pt idx="0">
                  <c:v>Physical inactivity</c:v>
                </c:pt>
                <c:pt idx="1">
                  <c:v>TV viewing</c:v>
                </c:pt>
                <c:pt idx="2">
                  <c:v>Car passenger risk</c:v>
                </c:pt>
                <c:pt idx="3">
                  <c:v>Cycle helmet risk</c:v>
                </c:pt>
                <c:pt idx="4">
                  <c:v>Scooter risks</c:v>
                </c:pt>
                <c:pt idx="5">
                  <c:v>Criminal/ASB</c:v>
                </c:pt>
                <c:pt idx="6">
                  <c:v>Hazardous alcohol</c:v>
                </c:pt>
                <c:pt idx="7">
                  <c:v>Tobacco smoking</c:v>
                </c:pt>
                <c:pt idx="8">
                  <c:v>Cannabis use</c:v>
                </c:pt>
                <c:pt idx="9">
                  <c:v>Drug/solvent use</c:v>
                </c:pt>
                <c:pt idx="10">
                  <c:v>Self-harm</c:v>
                </c:pt>
                <c:pt idx="11">
                  <c:v>Sex prior to age 16</c:v>
                </c:pt>
              </c:strCache>
            </c:strRef>
          </c:cat>
          <c:val>
            <c:numRef>
              <c:f>Sheet1!$D$3:$D$14</c:f>
              <c:numCache>
                <c:formatCode>0.00%</c:formatCode>
                <c:ptCount val="12"/>
                <c:pt idx="0">
                  <c:v>0.63300000000000001</c:v>
                </c:pt>
                <c:pt idx="1">
                  <c:v>0.20699999999999999</c:v>
                </c:pt>
                <c:pt idx="2">
                  <c:v>0.25900000000000001</c:v>
                </c:pt>
                <c:pt idx="3">
                  <c:v>0.38100000000000001</c:v>
                </c:pt>
                <c:pt idx="4">
                  <c:v>0.26500000000000001</c:v>
                </c:pt>
                <c:pt idx="5">
                  <c:v>0.50800000000000001</c:v>
                </c:pt>
                <c:pt idx="6">
                  <c:v>0.47899999999999998</c:v>
                </c:pt>
                <c:pt idx="7">
                  <c:v>7.9000000000000001E-2</c:v>
                </c:pt>
                <c:pt idx="8">
                  <c:v>0.112</c:v>
                </c:pt>
                <c:pt idx="9">
                  <c:v>5.0999999999999997E-2</c:v>
                </c:pt>
                <c:pt idx="10">
                  <c:v>9.5000000000000001E-2</c:v>
                </c:pt>
                <c:pt idx="11">
                  <c:v>0.11700000000000001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035-4617-848F-8F7B569FCEF1}"/>
            </c:ext>
          </c:extLst>
        </c:ser>
        <c:ser>
          <c:idx val="1"/>
          <c:order val="1"/>
          <c:tx>
            <c:strRef>
              <c:f>Sheet1!$F$2</c:f>
              <c:strCache>
                <c:ptCount val="1"/>
                <c:pt idx="0">
                  <c:v>Female</c:v>
                </c:pt>
              </c:strCache>
            </c:strRef>
          </c:tx>
          <c:spPr>
            <a:ln w="25400" cap="flat" cmpd="sng" algn="ctr">
              <a:solidFill>
                <a:schemeClr val="tx1">
                  <a:lumMod val="65000"/>
                  <a:lumOff val="35000"/>
                </a:schemeClr>
              </a:solidFill>
              <a:prstDash val="solid"/>
            </a:ln>
            <a:effectLst/>
          </c:spPr>
          <c:marker>
            <c:spPr>
              <a:solidFill>
                <a:schemeClr val="lt1"/>
              </a:solidFill>
              <a:ln w="25400" cap="flat" cmpd="sng" algn="ctr">
                <a:solidFill>
                  <a:schemeClr val="tx1">
                    <a:lumMod val="65000"/>
                    <a:lumOff val="35000"/>
                  </a:schemeClr>
                </a:solidFill>
                <a:prstDash val="solid"/>
              </a:ln>
              <a:effectLst/>
            </c:spPr>
          </c:marker>
          <c:cat>
            <c:strRef>
              <c:f>Sheet1!$C$3:$C$14</c:f>
              <c:strCache>
                <c:ptCount val="12"/>
                <c:pt idx="0">
                  <c:v>Physical inactivity</c:v>
                </c:pt>
                <c:pt idx="1">
                  <c:v>TV viewing</c:v>
                </c:pt>
                <c:pt idx="2">
                  <c:v>Car passenger risk</c:v>
                </c:pt>
                <c:pt idx="3">
                  <c:v>Cycle helmet risk</c:v>
                </c:pt>
                <c:pt idx="4">
                  <c:v>Scooter risks</c:v>
                </c:pt>
                <c:pt idx="5">
                  <c:v>Criminal/ASB</c:v>
                </c:pt>
                <c:pt idx="6">
                  <c:v>Hazardous alcohol</c:v>
                </c:pt>
                <c:pt idx="7">
                  <c:v>Tobacco smoking</c:v>
                </c:pt>
                <c:pt idx="8">
                  <c:v>Cannabis use</c:v>
                </c:pt>
                <c:pt idx="9">
                  <c:v>Drug/solvent use</c:v>
                </c:pt>
                <c:pt idx="10">
                  <c:v>Self-harm</c:v>
                </c:pt>
                <c:pt idx="11">
                  <c:v>Sex prior to age 16</c:v>
                </c:pt>
              </c:strCache>
            </c:strRef>
          </c:cat>
          <c:val>
            <c:numRef>
              <c:f>Sheet1!$F$3:$F$14</c:f>
              <c:numCache>
                <c:formatCode>0.00%</c:formatCode>
                <c:ptCount val="12"/>
                <c:pt idx="0">
                  <c:v>0.81499999999999995</c:v>
                </c:pt>
                <c:pt idx="1">
                  <c:v>0.19400000000000001</c:v>
                </c:pt>
                <c:pt idx="2">
                  <c:v>0.29099999999999998</c:v>
                </c:pt>
                <c:pt idx="3">
                  <c:v>0.14399999999999999</c:v>
                </c:pt>
                <c:pt idx="4">
                  <c:v>0.114</c:v>
                </c:pt>
                <c:pt idx="5">
                  <c:v>0.377</c:v>
                </c:pt>
                <c:pt idx="6">
                  <c:v>0.44700000000000001</c:v>
                </c:pt>
                <c:pt idx="7">
                  <c:v>0.125</c:v>
                </c:pt>
                <c:pt idx="8">
                  <c:v>8.5000000000000006E-2</c:v>
                </c:pt>
                <c:pt idx="9">
                  <c:v>5.3999999999999999E-2</c:v>
                </c:pt>
                <c:pt idx="10">
                  <c:v>0.254</c:v>
                </c:pt>
                <c:pt idx="11">
                  <c:v>0.16300000000000001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035-4617-848F-8F7B569FCE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3849888"/>
        <c:axId val="133850280"/>
      </c:lineChart>
      <c:catAx>
        <c:axId val="1338498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 rot="-2700000"/>
          <a:lstStyle/>
          <a:p>
            <a:pPr>
              <a:defRPr/>
            </a:pPr>
            <a:endParaRPr lang="en-US"/>
          </a:p>
        </c:txPr>
        <c:crossAx val="133850280"/>
        <c:crosses val="autoZero"/>
        <c:auto val="1"/>
        <c:lblAlgn val="ctr"/>
        <c:lblOffset val="100"/>
        <c:noMultiLvlLbl val="0"/>
      </c:catAx>
      <c:valAx>
        <c:axId val="133850280"/>
        <c:scaling>
          <c:orientation val="minMax"/>
          <c:max val="1"/>
        </c:scaling>
        <c:delete val="0"/>
        <c:axPos val="l"/>
        <c:majorGridlines/>
        <c:numFmt formatCode="0%" sourceLinked="0"/>
        <c:majorTickMark val="out"/>
        <c:minorTickMark val="none"/>
        <c:tickLblPos val="nextTo"/>
        <c:crossAx val="133849888"/>
        <c:crosses val="autoZero"/>
        <c:crossBetween val="between"/>
        <c:majorUnit val="0.2"/>
      </c:valAx>
      <c:spPr>
        <a:ln>
          <a:solidFill>
            <a:schemeClr val="tx1"/>
          </a:solidFill>
        </a:ln>
      </c:spPr>
    </c:plotArea>
    <c:legend>
      <c:legendPos val="t"/>
      <c:overlay val="1"/>
      <c:spPr>
        <a:solidFill>
          <a:schemeClr val="bg1"/>
        </a:solidFill>
        <a:ln>
          <a:solidFill>
            <a:schemeClr val="tx1"/>
          </a:solidFill>
        </a:ln>
      </c:spPr>
    </c:legend>
    <c:plotVisOnly val="1"/>
    <c:dispBlanksAs val="gap"/>
    <c:showDLblsOverMax val="0"/>
  </c:chart>
  <c:txPr>
    <a:bodyPr/>
    <a:lstStyle/>
    <a:p>
      <a:pPr>
        <a:defRPr sz="1200"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E6C5CA03-7436-49F3-95FF-443DF0D1F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1211</Words>
  <Characters>6907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Bristol</Company>
  <LinksUpToDate>false</LinksUpToDate>
  <CharactersWithSpaces>8102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RR Kipping</dc:creator>
  <cp:keywords/>
  <dc:description/>
  <cp:lastModifiedBy>Caroline Wright</cp:lastModifiedBy>
  <cp:revision>5</cp:revision>
  <dcterms:created xsi:type="dcterms:W3CDTF">2019-12-19T11:28:00Z</dcterms:created>
  <dcterms:modified xsi:type="dcterms:W3CDTF">2020-02-11T09:04:00Z</dcterms:modified>
</cp:coreProperties>
</file>