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0B6CC" w14:textId="6E6D66A4" w:rsidR="00C2572B" w:rsidRPr="00BA78FD" w:rsidRDefault="00FF70D8" w:rsidP="00BA78FD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Additional</w:t>
      </w:r>
      <w:r w:rsidR="00C2572B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C2572B" w:rsidRPr="00296741">
        <w:rPr>
          <w:rFonts w:ascii="Times New Roman" w:hAnsi="Times New Roman" w:cs="Times New Roman"/>
          <w:b/>
          <w:sz w:val="24"/>
          <w:lang w:val="en-US"/>
        </w:rPr>
        <w:t>Table</w:t>
      </w:r>
      <w:r w:rsidR="00C2572B">
        <w:rPr>
          <w:rFonts w:ascii="Times New Roman" w:hAnsi="Times New Roman" w:cs="Times New Roman"/>
          <w:b/>
          <w:sz w:val="24"/>
          <w:lang w:val="en-US"/>
        </w:rPr>
        <w:t xml:space="preserve"> 2.</w:t>
      </w:r>
      <w:r w:rsidR="00C34E34">
        <w:rPr>
          <w:rFonts w:ascii="Times New Roman" w:hAnsi="Times New Roman" w:cs="Times New Roman"/>
          <w:b/>
          <w:sz w:val="24"/>
          <w:lang w:val="en-US"/>
        </w:rPr>
        <w:t xml:space="preserve"> Continuous I</w:t>
      </w:r>
      <w:r w:rsidR="00C2572B" w:rsidRPr="00296741">
        <w:rPr>
          <w:rFonts w:ascii="Times New Roman" w:hAnsi="Times New Roman" w:cs="Times New Roman"/>
          <w:b/>
          <w:sz w:val="24"/>
          <w:lang w:val="en-US"/>
        </w:rPr>
        <w:t xml:space="preserve">ndicators associated with </w:t>
      </w:r>
      <w:r w:rsidR="00BA78FD">
        <w:rPr>
          <w:rFonts w:ascii="Times New Roman" w:hAnsi="Times New Roman" w:cs="Times New Roman"/>
          <w:b/>
          <w:sz w:val="24"/>
          <w:lang w:val="en-US"/>
        </w:rPr>
        <w:t>municipal-</w:t>
      </w:r>
      <w:r w:rsidR="0005060B">
        <w:rPr>
          <w:rFonts w:ascii="Times New Roman" w:hAnsi="Times New Roman" w:cs="Times New Roman"/>
          <w:b/>
          <w:sz w:val="24"/>
          <w:lang w:val="en-US"/>
        </w:rPr>
        <w:t>level hormonal contraception</w:t>
      </w:r>
      <w:r w:rsidR="00C2572B">
        <w:rPr>
          <w:rFonts w:ascii="Times New Roman" w:hAnsi="Times New Roman" w:cs="Times New Roman"/>
          <w:b/>
          <w:sz w:val="24"/>
          <w:lang w:val="en-US"/>
        </w:rPr>
        <w:t xml:space="preserve"> (</w:t>
      </w:r>
      <w:r w:rsidR="00C2572B" w:rsidRPr="00296741">
        <w:rPr>
          <w:rFonts w:ascii="Times New Roman" w:hAnsi="Times New Roman" w:cs="Times New Roman"/>
          <w:b/>
          <w:sz w:val="24"/>
          <w:lang w:val="en-US"/>
        </w:rPr>
        <w:t>HC</w:t>
      </w:r>
      <w:r w:rsidR="00C2572B">
        <w:rPr>
          <w:rFonts w:ascii="Times New Roman" w:hAnsi="Times New Roman" w:cs="Times New Roman"/>
          <w:b/>
          <w:sz w:val="24"/>
          <w:lang w:val="en-US"/>
        </w:rPr>
        <w:t>)</w:t>
      </w:r>
      <w:r w:rsidR="00C2572B" w:rsidRPr="00296741">
        <w:rPr>
          <w:rFonts w:ascii="Times New Roman" w:hAnsi="Times New Roman" w:cs="Times New Roman"/>
          <w:b/>
          <w:sz w:val="24"/>
          <w:lang w:val="en-US"/>
        </w:rPr>
        <w:t xml:space="preserve"> use in Finland</w:t>
      </w:r>
      <w:r w:rsidR="00C2572B" w:rsidRPr="007A34A5">
        <w:rPr>
          <w:rFonts w:ascii="Times New Roman" w:hAnsi="Times New Roman" w:cs="Times New Roman"/>
          <w:b/>
          <w:sz w:val="24"/>
          <w:lang w:val="en-US"/>
        </w:rPr>
        <w:t xml:space="preserve">. </w:t>
      </w:r>
    </w:p>
    <w:tbl>
      <w:tblPr>
        <w:tblStyle w:val="TableGrid"/>
        <w:tblW w:w="1543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1134"/>
        <w:gridCol w:w="2126"/>
        <w:gridCol w:w="1543"/>
        <w:gridCol w:w="1418"/>
      </w:tblGrid>
      <w:tr w:rsidR="00C2572B" w14:paraId="49C4780A" w14:textId="77777777" w:rsidTr="005C1AEF">
        <w:trPr>
          <w:jc w:val="center"/>
        </w:trPr>
        <w:tc>
          <w:tcPr>
            <w:tcW w:w="9209" w:type="dxa"/>
            <w:tcBorders>
              <w:top w:val="single" w:sz="4" w:space="0" w:color="auto"/>
              <w:bottom w:val="single" w:sz="4" w:space="0" w:color="auto"/>
            </w:tcBorders>
          </w:tcPr>
          <w:p w14:paraId="48519BA2" w14:textId="77777777" w:rsidR="00C2572B" w:rsidRPr="00774427" w:rsidRDefault="00C2572B" w:rsidP="00C2572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427">
              <w:rPr>
                <w:rFonts w:ascii="Times New Roman" w:hAnsi="Times New Roman" w:cs="Times New Roman"/>
                <w:b/>
                <w:sz w:val="24"/>
                <w:szCs w:val="24"/>
              </w:rPr>
              <w:t>Indicator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CC6280" w14:textId="77777777" w:rsidR="00C2572B" w:rsidRPr="00774427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774427">
              <w:rPr>
                <w:rFonts w:ascii="Times New Roman" w:hAnsi="Times New Roman" w:cs="Times New Roman"/>
                <w:b/>
                <w:sz w:val="24"/>
                <w:szCs w:val="24"/>
              </w:rPr>
              <w:t>edian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EBC1BC" w14:textId="77777777" w:rsidR="00C2572B" w:rsidRPr="00774427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Weighted median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03741F3E" w14:textId="77777777" w:rsidR="00C2572B" w:rsidRPr="00774427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774427">
              <w:rPr>
                <w:rFonts w:ascii="Times New Roman" w:hAnsi="Times New Roman" w:cs="Times New Roman"/>
                <w:b/>
                <w:sz w:val="24"/>
                <w:szCs w:val="24"/>
              </w:rPr>
              <w:t>ange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8DF4E1D" w14:textId="77777777" w:rsidR="00C2572B" w:rsidRPr="00774427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427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0A0076" w:rsidRPr="0005060B" w14:paraId="1C4D86B1" w14:textId="77777777" w:rsidTr="005C1AEF">
        <w:trPr>
          <w:jc w:val="center"/>
        </w:trPr>
        <w:tc>
          <w:tcPr>
            <w:tcW w:w="9209" w:type="dxa"/>
            <w:tcBorders>
              <w:top w:val="single" w:sz="4" w:space="0" w:color="auto"/>
            </w:tcBorders>
          </w:tcPr>
          <w:p w14:paraId="40511FD0" w14:textId="3B8119E3" w:rsidR="000A0076" w:rsidRPr="00643833" w:rsidRDefault="000A0076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076">
              <w:rPr>
                <w:rFonts w:ascii="Times New Roman" w:hAnsi="Times New Roman" w:cs="Times New Roman"/>
                <w:b/>
                <w:sz w:val="24"/>
                <w:lang w:val="en-US"/>
              </w:rPr>
              <w:t>Population, Social environment of population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3E4F39" w14:textId="77777777" w:rsidR="000A0076" w:rsidRPr="00643833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871FD53" w14:textId="77777777" w:rsidR="000A0076" w:rsidRPr="000A0076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vAlign w:val="center"/>
          </w:tcPr>
          <w:p w14:paraId="181014CD" w14:textId="77777777" w:rsidR="000A0076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BFAB70F" w14:textId="77777777" w:rsidR="000A0076" w:rsidRPr="007D12DE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2572B" w:rsidRPr="00643833" w14:paraId="1906B7F4" w14:textId="77777777" w:rsidTr="005C1AEF">
        <w:trPr>
          <w:jc w:val="center"/>
        </w:trPr>
        <w:tc>
          <w:tcPr>
            <w:tcW w:w="9209" w:type="dxa"/>
          </w:tcPr>
          <w:p w14:paraId="113DF8BE" w14:textId="77777777" w:rsidR="00C2572B" w:rsidRPr="00643833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Proportion of the population aged 7-15 years</w:t>
            </w:r>
          </w:p>
        </w:tc>
        <w:tc>
          <w:tcPr>
            <w:tcW w:w="1134" w:type="dxa"/>
            <w:vAlign w:val="center"/>
          </w:tcPr>
          <w:p w14:paraId="117C5416" w14:textId="77777777" w:rsidR="00C2572B" w:rsidRPr="00643833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</w:t>
            </w:r>
          </w:p>
        </w:tc>
        <w:tc>
          <w:tcPr>
            <w:tcW w:w="2126" w:type="dxa"/>
            <w:vAlign w:val="center"/>
          </w:tcPr>
          <w:p w14:paraId="69B29945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4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9.20</w:t>
            </w:r>
          </w:p>
        </w:tc>
        <w:tc>
          <w:tcPr>
            <w:tcW w:w="1543" w:type="dxa"/>
            <w:vAlign w:val="center"/>
          </w:tcPr>
          <w:p w14:paraId="03AEDEA3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4.3 to </w:t>
            </w: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</w:t>
            </w:r>
          </w:p>
        </w:tc>
        <w:tc>
          <w:tcPr>
            <w:tcW w:w="1418" w:type="dxa"/>
            <w:vAlign w:val="center"/>
          </w:tcPr>
          <w:p w14:paraId="669FBC46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0.9998757</w:t>
            </w:r>
          </w:p>
        </w:tc>
      </w:tr>
      <w:tr w:rsidR="00C2572B" w:rsidRPr="00643833" w14:paraId="0359349E" w14:textId="77777777" w:rsidTr="005C1AEF">
        <w:trPr>
          <w:jc w:val="center"/>
        </w:trPr>
        <w:tc>
          <w:tcPr>
            <w:tcW w:w="9209" w:type="dxa"/>
          </w:tcPr>
          <w:p w14:paraId="31CBBC0C" w14:textId="77777777" w:rsidR="00C2572B" w:rsidRPr="00774427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774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roportion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Pr="00774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population aged 16-24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years</w:t>
            </w:r>
          </w:p>
        </w:tc>
        <w:tc>
          <w:tcPr>
            <w:tcW w:w="1134" w:type="dxa"/>
            <w:vAlign w:val="center"/>
          </w:tcPr>
          <w:p w14:paraId="6FF9D8DF" w14:textId="77777777" w:rsidR="00C2572B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2126" w:type="dxa"/>
            <w:vAlign w:val="center"/>
          </w:tcPr>
          <w:p w14:paraId="5F01CBE9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4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10.47</w:t>
            </w:r>
          </w:p>
        </w:tc>
        <w:tc>
          <w:tcPr>
            <w:tcW w:w="1543" w:type="dxa"/>
            <w:vAlign w:val="center"/>
          </w:tcPr>
          <w:p w14:paraId="62F88EDF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3.3 to </w:t>
            </w: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14.6</w:t>
            </w:r>
          </w:p>
        </w:tc>
        <w:tc>
          <w:tcPr>
            <w:tcW w:w="1418" w:type="dxa"/>
            <w:vAlign w:val="center"/>
          </w:tcPr>
          <w:p w14:paraId="748DEA0F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1.0159705</w:t>
            </w:r>
          </w:p>
        </w:tc>
      </w:tr>
      <w:tr w:rsidR="00C2572B" w:rsidRPr="00643833" w14:paraId="54F0C9A9" w14:textId="77777777" w:rsidTr="005C1AEF">
        <w:trPr>
          <w:jc w:val="center"/>
        </w:trPr>
        <w:tc>
          <w:tcPr>
            <w:tcW w:w="9209" w:type="dxa"/>
          </w:tcPr>
          <w:p w14:paraId="10444BEC" w14:textId="77777777" w:rsidR="00C2572B" w:rsidRPr="00774427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774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roportion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population aged </w:t>
            </w:r>
            <w:r w:rsidRPr="00774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774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years</w:t>
            </w:r>
            <w:r w:rsidRPr="00774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not in education or training</w:t>
            </w:r>
          </w:p>
        </w:tc>
        <w:tc>
          <w:tcPr>
            <w:tcW w:w="1134" w:type="dxa"/>
            <w:vAlign w:val="center"/>
          </w:tcPr>
          <w:p w14:paraId="27214AE4" w14:textId="77777777" w:rsidR="00C2572B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</w:t>
            </w:r>
          </w:p>
        </w:tc>
        <w:tc>
          <w:tcPr>
            <w:tcW w:w="2126" w:type="dxa"/>
            <w:vAlign w:val="center"/>
          </w:tcPr>
          <w:p w14:paraId="4342E279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4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543" w:type="dxa"/>
            <w:vAlign w:val="center"/>
          </w:tcPr>
          <w:p w14:paraId="77F70708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</w:t>
            </w: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41.7</w:t>
            </w:r>
          </w:p>
        </w:tc>
        <w:tc>
          <w:tcPr>
            <w:tcW w:w="1418" w:type="dxa"/>
            <w:vAlign w:val="center"/>
          </w:tcPr>
          <w:p w14:paraId="5AD5BE42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0.9992679</w:t>
            </w:r>
          </w:p>
        </w:tc>
      </w:tr>
      <w:tr w:rsidR="00C2572B" w:rsidRPr="00643833" w14:paraId="5E5783B4" w14:textId="77777777" w:rsidTr="005C1AEF">
        <w:trPr>
          <w:jc w:val="center"/>
        </w:trPr>
        <w:tc>
          <w:tcPr>
            <w:tcW w:w="9209" w:type="dxa"/>
          </w:tcPr>
          <w:p w14:paraId="34753083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Proportion of household-dwelling units living in overcrowded conditions</w:t>
            </w:r>
            <w:r w:rsidRPr="008357BD">
              <w:rPr>
                <w:rFonts w:ascii="Arial" w:hAnsi="Arial" w:cs="Arial"/>
                <w:color w:val="303030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(% of all household-dwelling-units) </w:t>
            </w:r>
          </w:p>
        </w:tc>
        <w:tc>
          <w:tcPr>
            <w:tcW w:w="1134" w:type="dxa"/>
            <w:vAlign w:val="center"/>
          </w:tcPr>
          <w:p w14:paraId="0ED2DC72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8.4</w:t>
            </w:r>
          </w:p>
        </w:tc>
        <w:tc>
          <w:tcPr>
            <w:tcW w:w="2126" w:type="dxa"/>
            <w:vAlign w:val="center"/>
          </w:tcPr>
          <w:p w14:paraId="4A5FC67F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8.20</w:t>
            </w:r>
          </w:p>
        </w:tc>
        <w:tc>
          <w:tcPr>
            <w:tcW w:w="1543" w:type="dxa"/>
            <w:vAlign w:val="center"/>
          </w:tcPr>
          <w:p w14:paraId="574EE21B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 to 19.3</w:t>
            </w:r>
          </w:p>
        </w:tc>
        <w:tc>
          <w:tcPr>
            <w:tcW w:w="1418" w:type="dxa"/>
            <w:vAlign w:val="center"/>
          </w:tcPr>
          <w:p w14:paraId="08451C33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0.9725128</w:t>
            </w:r>
          </w:p>
        </w:tc>
      </w:tr>
      <w:tr w:rsidR="00C2572B" w:rsidRPr="00643833" w14:paraId="71D1BBB9" w14:textId="77777777" w:rsidTr="005C1AEF">
        <w:trPr>
          <w:jc w:val="center"/>
        </w:trPr>
        <w:tc>
          <w:tcPr>
            <w:tcW w:w="9209" w:type="dxa"/>
          </w:tcPr>
          <w:p w14:paraId="5E646C8D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Proportion of household dwelling-units with one person (% of all household-dwelling-units) </w:t>
            </w:r>
          </w:p>
        </w:tc>
        <w:tc>
          <w:tcPr>
            <w:tcW w:w="1134" w:type="dxa"/>
            <w:vAlign w:val="center"/>
          </w:tcPr>
          <w:p w14:paraId="4DA54719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40.5</w:t>
            </w:r>
          </w:p>
        </w:tc>
        <w:tc>
          <w:tcPr>
            <w:tcW w:w="2126" w:type="dxa"/>
            <w:vAlign w:val="center"/>
          </w:tcPr>
          <w:p w14:paraId="58A556CF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43.60</w:t>
            </w:r>
          </w:p>
        </w:tc>
        <w:tc>
          <w:tcPr>
            <w:tcW w:w="1543" w:type="dxa"/>
            <w:vAlign w:val="center"/>
          </w:tcPr>
          <w:p w14:paraId="5A001D09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19.9 to 51.4</w:t>
            </w:r>
          </w:p>
        </w:tc>
        <w:tc>
          <w:tcPr>
            <w:tcW w:w="1418" w:type="dxa"/>
            <w:vAlign w:val="center"/>
          </w:tcPr>
          <w:p w14:paraId="5166DA4E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1.0061058</w:t>
            </w:r>
          </w:p>
        </w:tc>
      </w:tr>
      <w:tr w:rsidR="00C2572B" w:rsidRPr="00643833" w14:paraId="6F1777B6" w14:textId="77777777" w:rsidTr="005C1AEF">
        <w:trPr>
          <w:jc w:val="center"/>
        </w:trPr>
        <w:tc>
          <w:tcPr>
            <w:tcW w:w="9209" w:type="dxa"/>
          </w:tcPr>
          <w:p w14:paraId="161B9CCC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Proportion of Swedish-speaking population</w:t>
            </w:r>
          </w:p>
        </w:tc>
        <w:tc>
          <w:tcPr>
            <w:tcW w:w="1134" w:type="dxa"/>
            <w:vAlign w:val="center"/>
          </w:tcPr>
          <w:p w14:paraId="3C5B09DD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2126" w:type="dxa"/>
            <w:vAlign w:val="center"/>
          </w:tcPr>
          <w:p w14:paraId="0B962F44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543" w:type="dxa"/>
            <w:vAlign w:val="center"/>
          </w:tcPr>
          <w:p w14:paraId="1B9FFE3A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to 92.2</w:t>
            </w:r>
          </w:p>
        </w:tc>
        <w:tc>
          <w:tcPr>
            <w:tcW w:w="1418" w:type="dxa"/>
            <w:vAlign w:val="center"/>
          </w:tcPr>
          <w:p w14:paraId="63E8A539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0.9970814</w:t>
            </w:r>
          </w:p>
        </w:tc>
      </w:tr>
      <w:tr w:rsidR="00C2572B" w:rsidRPr="00643833" w14:paraId="49DC685E" w14:textId="77777777" w:rsidTr="005C1AEF">
        <w:trPr>
          <w:jc w:val="center"/>
        </w:trPr>
        <w:tc>
          <w:tcPr>
            <w:tcW w:w="9209" w:type="dxa"/>
          </w:tcPr>
          <w:p w14:paraId="7258728E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divorces among those aged 25-64</w:t>
            </w:r>
            <w:r w:rsidRPr="008357BD">
              <w:rPr>
                <w:rFonts w:ascii="Arial" w:hAnsi="Arial" w:cs="Arial"/>
                <w:color w:val="303030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Pr="008357BD">
              <w:rPr>
                <w:rFonts w:ascii="Times New Roman" w:hAnsi="Times New Roman" w:cs="Times New Roman"/>
                <w:color w:val="303030"/>
                <w:sz w:val="21"/>
                <w:szCs w:val="21"/>
                <w:shd w:val="clear" w:color="auto" w:fill="FFFFFF"/>
                <w:lang w:val="en-US"/>
              </w:rPr>
              <w:t>(p</w:t>
            </w: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 1000 married persons of same age)</w:t>
            </w:r>
          </w:p>
        </w:tc>
        <w:tc>
          <w:tcPr>
            <w:tcW w:w="1134" w:type="dxa"/>
            <w:vAlign w:val="center"/>
          </w:tcPr>
          <w:p w14:paraId="462FB217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14.7</w:t>
            </w:r>
          </w:p>
        </w:tc>
        <w:tc>
          <w:tcPr>
            <w:tcW w:w="2126" w:type="dxa"/>
            <w:vAlign w:val="center"/>
          </w:tcPr>
          <w:p w14:paraId="2ECFE39D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543" w:type="dxa"/>
            <w:vAlign w:val="center"/>
          </w:tcPr>
          <w:p w14:paraId="785BCDE8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to 44.8</w:t>
            </w:r>
          </w:p>
        </w:tc>
        <w:tc>
          <w:tcPr>
            <w:tcW w:w="1418" w:type="dxa"/>
            <w:vAlign w:val="center"/>
          </w:tcPr>
          <w:p w14:paraId="74F72F3F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1.0067454</w:t>
            </w:r>
          </w:p>
        </w:tc>
      </w:tr>
      <w:tr w:rsidR="000A0076" w:rsidRPr="0005060B" w14:paraId="5C964B43" w14:textId="77777777" w:rsidTr="005C1AEF">
        <w:trPr>
          <w:jc w:val="center"/>
        </w:trPr>
        <w:tc>
          <w:tcPr>
            <w:tcW w:w="9209" w:type="dxa"/>
          </w:tcPr>
          <w:p w14:paraId="0848B433" w14:textId="25C0E1ED" w:rsidR="000A0076" w:rsidRPr="000A0076" w:rsidRDefault="000A0076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076">
              <w:rPr>
                <w:rFonts w:ascii="Times New Roman" w:hAnsi="Times New Roman" w:cs="Times New Roman"/>
                <w:b/>
                <w:sz w:val="24"/>
                <w:lang w:val="en-US"/>
              </w:rPr>
              <w:t>Cost-effectiveness indicators in social welfare and health care, Social assistance, Services and resources</w:t>
            </w:r>
          </w:p>
        </w:tc>
        <w:tc>
          <w:tcPr>
            <w:tcW w:w="1134" w:type="dxa"/>
            <w:vAlign w:val="center"/>
          </w:tcPr>
          <w:p w14:paraId="6835C19F" w14:textId="77777777" w:rsidR="000A0076" w:rsidRPr="008357BD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151DA55" w14:textId="77777777" w:rsidR="000A0076" w:rsidRPr="000A0076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43" w:type="dxa"/>
            <w:vAlign w:val="center"/>
          </w:tcPr>
          <w:p w14:paraId="6C31EC75" w14:textId="77777777" w:rsidR="000A0076" w:rsidRPr="008357BD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2492ED4" w14:textId="77777777" w:rsidR="000A0076" w:rsidRPr="008357BD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2572B" w:rsidRPr="00643833" w14:paraId="660A283F" w14:textId="77777777" w:rsidTr="005C1AEF">
        <w:trPr>
          <w:jc w:val="center"/>
        </w:trPr>
        <w:tc>
          <w:tcPr>
            <w:tcW w:w="9209" w:type="dxa"/>
          </w:tcPr>
          <w:p w14:paraId="279CA7F4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family-planning-clinic visits in primary health care (per 1000 inhabitants)</w:t>
            </w:r>
          </w:p>
        </w:tc>
        <w:tc>
          <w:tcPr>
            <w:tcW w:w="1134" w:type="dxa"/>
            <w:vAlign w:val="center"/>
          </w:tcPr>
          <w:p w14:paraId="3FE41242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126" w:type="dxa"/>
            <w:vAlign w:val="center"/>
          </w:tcPr>
          <w:p w14:paraId="2B9D46EB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21.00</w:t>
            </w:r>
          </w:p>
        </w:tc>
        <w:tc>
          <w:tcPr>
            <w:tcW w:w="1543" w:type="dxa"/>
            <w:vAlign w:val="center"/>
          </w:tcPr>
          <w:p w14:paraId="4BB67026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to 93</w:t>
            </w:r>
          </w:p>
        </w:tc>
        <w:tc>
          <w:tcPr>
            <w:tcW w:w="1418" w:type="dxa"/>
            <w:vAlign w:val="center"/>
          </w:tcPr>
          <w:p w14:paraId="30F94649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0.9993155</w:t>
            </w:r>
          </w:p>
        </w:tc>
      </w:tr>
      <w:tr w:rsidR="00C2572B" w:rsidRPr="00643833" w14:paraId="29FBE806" w14:textId="77777777" w:rsidTr="005C1AEF">
        <w:trPr>
          <w:jc w:val="center"/>
        </w:trPr>
        <w:tc>
          <w:tcPr>
            <w:tcW w:w="9209" w:type="dxa"/>
          </w:tcPr>
          <w:p w14:paraId="2EB6EEE6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prenatal clinic visits in primary health care (per 1000 women aged 15 – 44)</w:t>
            </w:r>
          </w:p>
        </w:tc>
        <w:tc>
          <w:tcPr>
            <w:tcW w:w="1134" w:type="dxa"/>
            <w:vAlign w:val="center"/>
          </w:tcPr>
          <w:p w14:paraId="3AF7CA9E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931</w:t>
            </w:r>
          </w:p>
        </w:tc>
        <w:tc>
          <w:tcPr>
            <w:tcW w:w="2126" w:type="dxa"/>
            <w:vAlign w:val="center"/>
          </w:tcPr>
          <w:p w14:paraId="4F24D9CD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789.19</w:t>
            </w:r>
          </w:p>
        </w:tc>
        <w:tc>
          <w:tcPr>
            <w:tcW w:w="1543" w:type="dxa"/>
            <w:vAlign w:val="center"/>
          </w:tcPr>
          <w:p w14:paraId="53C47579" w14:textId="13025ADE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to 2</w:t>
            </w:r>
            <w:r w:rsidR="005C1A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605</w:t>
            </w:r>
          </w:p>
        </w:tc>
        <w:tc>
          <w:tcPr>
            <w:tcW w:w="1418" w:type="dxa"/>
            <w:vAlign w:val="center"/>
          </w:tcPr>
          <w:p w14:paraId="32DB814B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0.9999771</w:t>
            </w:r>
          </w:p>
        </w:tc>
      </w:tr>
      <w:tr w:rsidR="00C2572B" w:rsidRPr="00643833" w14:paraId="59674F6A" w14:textId="77777777" w:rsidTr="005C1AEF">
        <w:trPr>
          <w:jc w:val="center"/>
        </w:trPr>
        <w:tc>
          <w:tcPr>
            <w:tcW w:w="9209" w:type="dxa"/>
          </w:tcPr>
          <w:p w14:paraId="4000F67C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Periods of care with surgical procedures (average length, days)</w:t>
            </w:r>
          </w:p>
        </w:tc>
        <w:tc>
          <w:tcPr>
            <w:tcW w:w="1134" w:type="dxa"/>
            <w:vAlign w:val="center"/>
          </w:tcPr>
          <w:p w14:paraId="7FFCD7BF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</w:t>
            </w:r>
          </w:p>
        </w:tc>
        <w:tc>
          <w:tcPr>
            <w:tcW w:w="2126" w:type="dxa"/>
            <w:vAlign w:val="center"/>
          </w:tcPr>
          <w:p w14:paraId="21EDBF63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5.60</w:t>
            </w:r>
          </w:p>
        </w:tc>
        <w:tc>
          <w:tcPr>
            <w:tcW w:w="1543" w:type="dxa"/>
            <w:vAlign w:val="center"/>
          </w:tcPr>
          <w:p w14:paraId="38D3FC53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to 16.5</w:t>
            </w:r>
          </w:p>
        </w:tc>
        <w:tc>
          <w:tcPr>
            <w:tcW w:w="1418" w:type="dxa"/>
            <w:vAlign w:val="center"/>
          </w:tcPr>
          <w:p w14:paraId="3783E14E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0.9917174</w:t>
            </w:r>
          </w:p>
        </w:tc>
      </w:tr>
      <w:tr w:rsidR="00C2572B" w:rsidRPr="00B446DF" w14:paraId="0D5B2C94" w14:textId="77777777" w:rsidTr="005C1AEF">
        <w:trPr>
          <w:jc w:val="center"/>
        </w:trPr>
        <w:tc>
          <w:tcPr>
            <w:tcW w:w="9209" w:type="dxa"/>
          </w:tcPr>
          <w:p w14:paraId="6B5E8CCB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Periods of care with surgical procedures (number of days/1000 inhabitants)</w:t>
            </w:r>
          </w:p>
        </w:tc>
        <w:tc>
          <w:tcPr>
            <w:tcW w:w="1134" w:type="dxa"/>
            <w:vAlign w:val="center"/>
          </w:tcPr>
          <w:p w14:paraId="254C282E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293</w:t>
            </w:r>
          </w:p>
        </w:tc>
        <w:tc>
          <w:tcPr>
            <w:tcW w:w="2126" w:type="dxa"/>
            <w:vAlign w:val="center"/>
          </w:tcPr>
          <w:p w14:paraId="75AE3DDB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297.54</w:t>
            </w:r>
          </w:p>
        </w:tc>
        <w:tc>
          <w:tcPr>
            <w:tcW w:w="1543" w:type="dxa"/>
            <w:vAlign w:val="center"/>
          </w:tcPr>
          <w:p w14:paraId="3887EFE6" w14:textId="5C64B669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 to 1</w:t>
            </w:r>
            <w:r w:rsidR="005C1A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</w:p>
        </w:tc>
        <w:tc>
          <w:tcPr>
            <w:tcW w:w="1418" w:type="dxa"/>
            <w:vAlign w:val="center"/>
          </w:tcPr>
          <w:p w14:paraId="520B0F6A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0.9997549</w:t>
            </w:r>
          </w:p>
        </w:tc>
      </w:tr>
      <w:tr w:rsidR="00C2572B" w:rsidRPr="00643833" w14:paraId="4B703239" w14:textId="77777777" w:rsidTr="005C1AEF">
        <w:trPr>
          <w:jc w:val="center"/>
        </w:trPr>
        <w:tc>
          <w:tcPr>
            <w:tcW w:w="9209" w:type="dxa"/>
          </w:tcPr>
          <w:p w14:paraId="7DC9DFC9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clients of outpatient medical care in primary health care</w:t>
            </w:r>
          </w:p>
        </w:tc>
        <w:tc>
          <w:tcPr>
            <w:tcW w:w="1134" w:type="dxa"/>
            <w:vAlign w:val="center"/>
          </w:tcPr>
          <w:p w14:paraId="449B20CC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651</w:t>
            </w:r>
          </w:p>
        </w:tc>
        <w:tc>
          <w:tcPr>
            <w:tcW w:w="2126" w:type="dxa"/>
            <w:vAlign w:val="center"/>
          </w:tcPr>
          <w:p w14:paraId="0E4618D7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520.40</w:t>
            </w:r>
          </w:p>
        </w:tc>
        <w:tc>
          <w:tcPr>
            <w:tcW w:w="1543" w:type="dxa"/>
            <w:vAlign w:val="center"/>
          </w:tcPr>
          <w:p w14:paraId="3233A4B5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 to 877</w:t>
            </w:r>
          </w:p>
        </w:tc>
        <w:tc>
          <w:tcPr>
            <w:tcW w:w="1418" w:type="dxa"/>
            <w:vAlign w:val="center"/>
          </w:tcPr>
          <w:p w14:paraId="02427ADD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0.9997273</w:t>
            </w:r>
          </w:p>
        </w:tc>
      </w:tr>
      <w:tr w:rsidR="000A0076" w:rsidRPr="0005060B" w14:paraId="3029953D" w14:textId="77777777" w:rsidTr="005C1AEF">
        <w:trPr>
          <w:jc w:val="center"/>
        </w:trPr>
        <w:tc>
          <w:tcPr>
            <w:tcW w:w="9209" w:type="dxa"/>
          </w:tcPr>
          <w:p w14:paraId="4B48EEE7" w14:textId="7A49FB2D" w:rsidR="000A0076" w:rsidRPr="000A0076" w:rsidRDefault="000A0076" w:rsidP="00C2572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00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Municipal finances in social and health care</w:t>
            </w:r>
          </w:p>
        </w:tc>
        <w:tc>
          <w:tcPr>
            <w:tcW w:w="1134" w:type="dxa"/>
            <w:vAlign w:val="center"/>
          </w:tcPr>
          <w:p w14:paraId="4801FB65" w14:textId="77777777" w:rsidR="000A0076" w:rsidRPr="008357BD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F16259D" w14:textId="77777777" w:rsidR="000A0076" w:rsidRPr="000A0076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43" w:type="dxa"/>
            <w:vAlign w:val="center"/>
          </w:tcPr>
          <w:p w14:paraId="5FADBC4B" w14:textId="77777777" w:rsidR="000A0076" w:rsidRPr="008357BD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71D754B" w14:textId="77777777" w:rsidR="000A0076" w:rsidRPr="008357BD" w:rsidRDefault="000A0076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2572B" w:rsidRPr="00643833" w14:paraId="5CAB1A61" w14:textId="77777777" w:rsidTr="005C1AEF">
        <w:trPr>
          <w:jc w:val="center"/>
        </w:trPr>
        <w:tc>
          <w:tcPr>
            <w:tcW w:w="9209" w:type="dxa"/>
          </w:tcPr>
          <w:p w14:paraId="2A43888E" w14:textId="77777777" w:rsidR="00C2572B" w:rsidRPr="008357BD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Operating net expenditure on oral health care, euro per capita</w:t>
            </w:r>
          </w:p>
        </w:tc>
        <w:tc>
          <w:tcPr>
            <w:tcW w:w="1134" w:type="dxa"/>
            <w:vAlign w:val="center"/>
          </w:tcPr>
          <w:p w14:paraId="7BDA83E0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88.5</w:t>
            </w:r>
          </w:p>
        </w:tc>
        <w:tc>
          <w:tcPr>
            <w:tcW w:w="2126" w:type="dxa"/>
            <w:vAlign w:val="center"/>
          </w:tcPr>
          <w:p w14:paraId="090235D8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74.32</w:t>
            </w:r>
          </w:p>
        </w:tc>
        <w:tc>
          <w:tcPr>
            <w:tcW w:w="1543" w:type="dxa"/>
            <w:vAlign w:val="center"/>
          </w:tcPr>
          <w:p w14:paraId="34D8508C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to 177.0</w:t>
            </w:r>
          </w:p>
        </w:tc>
        <w:tc>
          <w:tcPr>
            <w:tcW w:w="1418" w:type="dxa"/>
            <w:vAlign w:val="center"/>
          </w:tcPr>
          <w:p w14:paraId="6996E3B9" w14:textId="77777777" w:rsidR="00C2572B" w:rsidRPr="008357BD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0.9995496</w:t>
            </w:r>
          </w:p>
        </w:tc>
      </w:tr>
      <w:tr w:rsidR="00C2572B" w:rsidRPr="00643833" w14:paraId="4A55F10B" w14:textId="77777777" w:rsidTr="005C1AEF">
        <w:trPr>
          <w:jc w:val="center"/>
        </w:trPr>
        <w:tc>
          <w:tcPr>
            <w:tcW w:w="9209" w:type="dxa"/>
          </w:tcPr>
          <w:p w14:paraId="2B1FE3D7" w14:textId="77777777" w:rsidR="00C2572B" w:rsidRPr="00774427" w:rsidRDefault="00C2572B" w:rsidP="00C2572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7744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perating net expenditure on outpatient care in primary health care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euro per capita</w:t>
            </w:r>
          </w:p>
        </w:tc>
        <w:tc>
          <w:tcPr>
            <w:tcW w:w="1134" w:type="dxa"/>
            <w:vAlign w:val="center"/>
          </w:tcPr>
          <w:p w14:paraId="01747877" w14:textId="77777777" w:rsidR="00C2572B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420</w:t>
            </w:r>
          </w:p>
        </w:tc>
        <w:tc>
          <w:tcPr>
            <w:tcW w:w="2126" w:type="dxa"/>
            <w:vAlign w:val="center"/>
          </w:tcPr>
          <w:p w14:paraId="6C3E1A09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4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318.26</w:t>
            </w:r>
          </w:p>
        </w:tc>
        <w:tc>
          <w:tcPr>
            <w:tcW w:w="1543" w:type="dxa"/>
            <w:vAlign w:val="center"/>
          </w:tcPr>
          <w:p w14:paraId="2579BCF0" w14:textId="1EB6CA1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to </w:t>
            </w: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C1A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</w:t>
            </w:r>
          </w:p>
        </w:tc>
        <w:tc>
          <w:tcPr>
            <w:tcW w:w="1418" w:type="dxa"/>
            <w:vAlign w:val="center"/>
          </w:tcPr>
          <w:p w14:paraId="4A521755" w14:textId="77777777" w:rsidR="00C2572B" w:rsidRPr="007D12DE" w:rsidRDefault="00C2572B" w:rsidP="00C257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1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0.9999429</w:t>
            </w:r>
          </w:p>
        </w:tc>
      </w:tr>
    </w:tbl>
    <w:p w14:paraId="51F942A7" w14:textId="760785FB" w:rsidR="00BB1BDB" w:rsidRPr="00FF70D8" w:rsidRDefault="00FF70D8" w:rsidP="00FF70D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F70D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Odds ratios (OR) based on logistic regression model with proportion of women using HC as outcome, weighted by population size. Indicators used as continuous variables. </w:t>
      </w:r>
      <w:r w:rsidR="00C2572B" w:rsidRPr="00FF70D8">
        <w:rPr>
          <w:rFonts w:ascii="Times New Roman" w:hAnsi="Times New Roman" w:cs="Times New Roman"/>
          <w:sz w:val="24"/>
          <w:szCs w:val="24"/>
          <w:lang w:val="en-US"/>
        </w:rPr>
        <w:t>Median and range refer to the median, minimum and maximum value of the corresponding indicator across 309 Finnish municipalities</w:t>
      </w:r>
      <w:r w:rsidR="0005060B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14:paraId="5D1BB027" w14:textId="0A419EA4" w:rsidR="00192AC5" w:rsidRDefault="00192AC5" w:rsidP="00BA78FD">
      <w:pPr>
        <w:rPr>
          <w:rFonts w:ascii="Times New Roman" w:hAnsi="Times New Roman" w:cs="Times New Roman"/>
          <w:sz w:val="20"/>
          <w:lang w:val="en-US"/>
        </w:rPr>
      </w:pPr>
    </w:p>
    <w:p w14:paraId="126F9E39" w14:textId="77777777" w:rsidR="00192AC5" w:rsidRPr="00192AC5" w:rsidRDefault="00192AC5" w:rsidP="00BA78FD">
      <w:pPr>
        <w:rPr>
          <w:rFonts w:ascii="Times New Roman" w:hAnsi="Times New Roman" w:cs="Times New Roman"/>
          <w:b/>
          <w:sz w:val="24"/>
          <w:lang w:val="en-GB"/>
        </w:rPr>
      </w:pPr>
    </w:p>
    <w:sectPr w:rsidR="00192AC5" w:rsidRPr="00192AC5" w:rsidSect="00BA78FD">
      <w:pgSz w:w="16838" w:h="11906" w:orient="landscape"/>
      <w:pgMar w:top="1134" w:right="1418" w:bottom="1134" w:left="141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C1ADE" w14:textId="77777777" w:rsidR="004A5706" w:rsidRDefault="004A5706" w:rsidP="00AB53C6">
      <w:pPr>
        <w:spacing w:after="0" w:line="240" w:lineRule="auto"/>
      </w:pPr>
      <w:r>
        <w:separator/>
      </w:r>
    </w:p>
  </w:endnote>
  <w:endnote w:type="continuationSeparator" w:id="0">
    <w:p w14:paraId="53740BF0" w14:textId="77777777" w:rsidR="004A5706" w:rsidRDefault="004A5706" w:rsidP="00AB5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473A7" w14:textId="77777777" w:rsidR="004A5706" w:rsidRDefault="004A5706" w:rsidP="00AB53C6">
      <w:pPr>
        <w:spacing w:after="0" w:line="240" w:lineRule="auto"/>
      </w:pPr>
      <w:r>
        <w:separator/>
      </w:r>
    </w:p>
  </w:footnote>
  <w:footnote w:type="continuationSeparator" w:id="0">
    <w:p w14:paraId="0DD1F1B2" w14:textId="77777777" w:rsidR="004A5706" w:rsidRDefault="004A5706" w:rsidP="00AB5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B15F1"/>
    <w:multiLevelType w:val="hybridMultilevel"/>
    <w:tmpl w:val="CAF2247E"/>
    <w:lvl w:ilvl="0" w:tplc="B78622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7B"/>
    <w:rsid w:val="000056DB"/>
    <w:rsid w:val="00013501"/>
    <w:rsid w:val="0005060B"/>
    <w:rsid w:val="0005133E"/>
    <w:rsid w:val="00052E7C"/>
    <w:rsid w:val="00074ACC"/>
    <w:rsid w:val="000A0076"/>
    <w:rsid w:val="000B00F8"/>
    <w:rsid w:val="000B6049"/>
    <w:rsid w:val="000C055D"/>
    <w:rsid w:val="000C29B1"/>
    <w:rsid w:val="000C69DC"/>
    <w:rsid w:val="000D6178"/>
    <w:rsid w:val="000E22B6"/>
    <w:rsid w:val="000F7E76"/>
    <w:rsid w:val="00103F8B"/>
    <w:rsid w:val="00125565"/>
    <w:rsid w:val="00135BA8"/>
    <w:rsid w:val="00157FD9"/>
    <w:rsid w:val="00192AC5"/>
    <w:rsid w:val="001D32B9"/>
    <w:rsid w:val="00211D8C"/>
    <w:rsid w:val="00214DD7"/>
    <w:rsid w:val="00221D00"/>
    <w:rsid w:val="00222CBF"/>
    <w:rsid w:val="002410B1"/>
    <w:rsid w:val="002423B6"/>
    <w:rsid w:val="0025079D"/>
    <w:rsid w:val="00266556"/>
    <w:rsid w:val="0029403E"/>
    <w:rsid w:val="00296741"/>
    <w:rsid w:val="002E578A"/>
    <w:rsid w:val="00314151"/>
    <w:rsid w:val="00325E2F"/>
    <w:rsid w:val="003435E6"/>
    <w:rsid w:val="00391983"/>
    <w:rsid w:val="003D702F"/>
    <w:rsid w:val="003E0C1D"/>
    <w:rsid w:val="00407F8F"/>
    <w:rsid w:val="00424C9F"/>
    <w:rsid w:val="00427B9E"/>
    <w:rsid w:val="0044696B"/>
    <w:rsid w:val="00483832"/>
    <w:rsid w:val="004A5706"/>
    <w:rsid w:val="004C4961"/>
    <w:rsid w:val="004E47FB"/>
    <w:rsid w:val="004E5AB4"/>
    <w:rsid w:val="005365BD"/>
    <w:rsid w:val="005462BA"/>
    <w:rsid w:val="00582243"/>
    <w:rsid w:val="00591584"/>
    <w:rsid w:val="005C1AEF"/>
    <w:rsid w:val="00643833"/>
    <w:rsid w:val="00644099"/>
    <w:rsid w:val="00683470"/>
    <w:rsid w:val="00691072"/>
    <w:rsid w:val="006A3E23"/>
    <w:rsid w:val="006B573A"/>
    <w:rsid w:val="006B7F47"/>
    <w:rsid w:val="006D17A2"/>
    <w:rsid w:val="006E5294"/>
    <w:rsid w:val="006F0EBB"/>
    <w:rsid w:val="0070351F"/>
    <w:rsid w:val="007058D6"/>
    <w:rsid w:val="00721A87"/>
    <w:rsid w:val="007611E9"/>
    <w:rsid w:val="00765B83"/>
    <w:rsid w:val="00774427"/>
    <w:rsid w:val="007A28FE"/>
    <w:rsid w:val="007A34A5"/>
    <w:rsid w:val="007D12DE"/>
    <w:rsid w:val="007E636E"/>
    <w:rsid w:val="007F18C3"/>
    <w:rsid w:val="008059D2"/>
    <w:rsid w:val="00822535"/>
    <w:rsid w:val="008357BD"/>
    <w:rsid w:val="00845550"/>
    <w:rsid w:val="00873EFD"/>
    <w:rsid w:val="00876FFD"/>
    <w:rsid w:val="00885B6F"/>
    <w:rsid w:val="00896C26"/>
    <w:rsid w:val="008A22DC"/>
    <w:rsid w:val="008A3FDA"/>
    <w:rsid w:val="008F0A60"/>
    <w:rsid w:val="008F1CAE"/>
    <w:rsid w:val="00921E48"/>
    <w:rsid w:val="009322B1"/>
    <w:rsid w:val="00933DCC"/>
    <w:rsid w:val="00962D96"/>
    <w:rsid w:val="00970692"/>
    <w:rsid w:val="00975CC5"/>
    <w:rsid w:val="009B5B95"/>
    <w:rsid w:val="009B7F33"/>
    <w:rsid w:val="00A2130B"/>
    <w:rsid w:val="00A41A81"/>
    <w:rsid w:val="00A50944"/>
    <w:rsid w:val="00A55162"/>
    <w:rsid w:val="00A60C80"/>
    <w:rsid w:val="00A766AD"/>
    <w:rsid w:val="00A86497"/>
    <w:rsid w:val="00AA1738"/>
    <w:rsid w:val="00AA6B57"/>
    <w:rsid w:val="00AB53C6"/>
    <w:rsid w:val="00AC4622"/>
    <w:rsid w:val="00AD73C9"/>
    <w:rsid w:val="00B0112E"/>
    <w:rsid w:val="00B0623F"/>
    <w:rsid w:val="00B446DF"/>
    <w:rsid w:val="00B54C1D"/>
    <w:rsid w:val="00B63674"/>
    <w:rsid w:val="00B92A4C"/>
    <w:rsid w:val="00BA78FD"/>
    <w:rsid w:val="00BB1BDB"/>
    <w:rsid w:val="00BC2DBB"/>
    <w:rsid w:val="00BC6BAC"/>
    <w:rsid w:val="00C220B4"/>
    <w:rsid w:val="00C2572B"/>
    <w:rsid w:val="00C34CA7"/>
    <w:rsid w:val="00C34E34"/>
    <w:rsid w:val="00C35CCF"/>
    <w:rsid w:val="00C637DA"/>
    <w:rsid w:val="00C8467B"/>
    <w:rsid w:val="00CA7D84"/>
    <w:rsid w:val="00D621CA"/>
    <w:rsid w:val="00D67541"/>
    <w:rsid w:val="00D74A60"/>
    <w:rsid w:val="00D863C9"/>
    <w:rsid w:val="00DB028C"/>
    <w:rsid w:val="00DB407B"/>
    <w:rsid w:val="00E075AD"/>
    <w:rsid w:val="00E20359"/>
    <w:rsid w:val="00E23332"/>
    <w:rsid w:val="00E85069"/>
    <w:rsid w:val="00F00312"/>
    <w:rsid w:val="00F125CA"/>
    <w:rsid w:val="00F134E1"/>
    <w:rsid w:val="00F475FF"/>
    <w:rsid w:val="00F91C7E"/>
    <w:rsid w:val="00FA4403"/>
    <w:rsid w:val="00FA48DC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ABE5"/>
  <w15:docId w15:val="{9A05D5B8-C795-478E-B6D8-18F5D9EF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B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Compact">
    <w:name w:val="Compact"/>
    <w:basedOn w:val="BodyText"/>
    <w:qFormat/>
    <w:rsid w:val="00A55162"/>
    <w:pPr>
      <w:spacing w:before="36" w:after="36" w:line="240" w:lineRule="auto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5516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55162"/>
  </w:style>
  <w:style w:type="paragraph" w:styleId="Header">
    <w:name w:val="header"/>
    <w:basedOn w:val="Normal"/>
    <w:link w:val="HeaderChar"/>
    <w:uiPriority w:val="99"/>
    <w:unhideWhenUsed/>
    <w:rsid w:val="00AB53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3C6"/>
  </w:style>
  <w:style w:type="paragraph" w:styleId="Footer">
    <w:name w:val="footer"/>
    <w:basedOn w:val="Normal"/>
    <w:link w:val="FooterChar"/>
    <w:uiPriority w:val="99"/>
    <w:unhideWhenUsed/>
    <w:rsid w:val="00AB53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3C6"/>
  </w:style>
  <w:style w:type="paragraph" w:styleId="ListParagraph">
    <w:name w:val="List Paragraph"/>
    <w:basedOn w:val="Normal"/>
    <w:uiPriority w:val="34"/>
    <w:qFormat/>
    <w:rsid w:val="007E6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3EF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EF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7D12DE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29403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A28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28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28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8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8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4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Helsinki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Toffol, Elena</dc:creator>
  <cp:keywords/>
  <dc:description/>
  <cp:lastModifiedBy>Toffol, Elena</cp:lastModifiedBy>
  <cp:revision>2</cp:revision>
  <dcterms:created xsi:type="dcterms:W3CDTF">2021-03-03T13:48:00Z</dcterms:created>
  <dcterms:modified xsi:type="dcterms:W3CDTF">2021-03-03T13:48:00Z</dcterms:modified>
</cp:coreProperties>
</file>